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03B50" w14:textId="77777777" w:rsidR="00766132" w:rsidRPr="00D00D09" w:rsidRDefault="00766132" w:rsidP="00766132">
      <w:pPr>
        <w:spacing w:after="240" w:line="360" w:lineRule="auto"/>
        <w:rPr>
          <w:color w:val="000000" w:themeColor="text1"/>
          <w:sz w:val="32"/>
          <w:szCs w:val="32"/>
        </w:rPr>
      </w:pPr>
      <w:r w:rsidRPr="00DF7E7E">
        <w:rPr>
          <w:color w:val="000000" w:themeColor="text1"/>
          <w:sz w:val="32"/>
          <w:szCs w:val="32"/>
        </w:rPr>
        <w:t xml:space="preserve">Rower tylko zza lady – kara dla Scott Sportech Poland </w:t>
      </w:r>
    </w:p>
    <w:p w14:paraId="774055EF" w14:textId="77777777" w:rsidR="00766132" w:rsidRPr="000927D7" w:rsidRDefault="00766132" w:rsidP="00766132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sz w:val="22"/>
        </w:rPr>
      </w:pPr>
      <w:r w:rsidRPr="00DF7E7E">
        <w:rPr>
          <w:b/>
          <w:sz w:val="22"/>
        </w:rPr>
        <w:t>Przez niemal dekadę Scott Sportech Poland uniemożliwiał dealerom sprzedaż rowerów przez internet.</w:t>
      </w:r>
    </w:p>
    <w:p w14:paraId="7A2DA4E9" w14:textId="77777777" w:rsidR="00766132" w:rsidRPr="00CA5030" w:rsidRDefault="00766132" w:rsidP="00766132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color w:val="000000" w:themeColor="text1"/>
          <w:sz w:val="22"/>
        </w:rPr>
      </w:pPr>
      <w:r w:rsidRPr="00CA5030">
        <w:rPr>
          <w:b/>
          <w:color w:val="000000" w:themeColor="text1"/>
          <w:sz w:val="22"/>
        </w:rPr>
        <w:t>Spółka naruszyła przepisy prawa konkurencji – zarówno krajowe, jak i unijne – poprzez ogranicz</w:t>
      </w:r>
      <w:r>
        <w:rPr>
          <w:b/>
          <w:color w:val="000000" w:themeColor="text1"/>
          <w:sz w:val="22"/>
        </w:rPr>
        <w:t>a</w:t>
      </w:r>
      <w:r w:rsidRPr="00CA5030">
        <w:rPr>
          <w:b/>
          <w:color w:val="000000" w:themeColor="text1"/>
          <w:sz w:val="22"/>
        </w:rPr>
        <w:t xml:space="preserve">nie konkurencji pomiędzy </w:t>
      </w:r>
      <w:r>
        <w:rPr>
          <w:b/>
          <w:color w:val="000000" w:themeColor="text1"/>
          <w:sz w:val="22"/>
        </w:rPr>
        <w:t xml:space="preserve">sprzedawcami. </w:t>
      </w:r>
    </w:p>
    <w:p w14:paraId="441C7ED9" w14:textId="77777777" w:rsidR="00766132" w:rsidRPr="009C2AB9" w:rsidRDefault="00766132" w:rsidP="00766132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W ten sposób utrudniała </w:t>
      </w:r>
      <w:r w:rsidRPr="00DF7E7E">
        <w:rPr>
          <w:rFonts w:cs="Tahoma"/>
          <w:b/>
          <w:color w:val="000000" w:themeColor="text1"/>
          <w:sz w:val="22"/>
          <w:lang w:eastAsia="en-GB"/>
        </w:rPr>
        <w:t>klientom możliwość wyboru lepszych</w:t>
      </w:r>
      <w:r>
        <w:rPr>
          <w:rFonts w:cs="Tahoma"/>
          <w:b/>
          <w:color w:val="000000" w:themeColor="text1"/>
          <w:sz w:val="22"/>
          <w:lang w:eastAsia="en-GB"/>
        </w:rPr>
        <w:t xml:space="preserve"> i tańszych</w:t>
      </w:r>
      <w:r w:rsidRPr="00DF7E7E">
        <w:rPr>
          <w:rFonts w:cs="Tahoma"/>
          <w:b/>
          <w:color w:val="000000" w:themeColor="text1"/>
          <w:sz w:val="22"/>
          <w:lang w:eastAsia="en-GB"/>
        </w:rPr>
        <w:t xml:space="preserve"> ofert.</w:t>
      </w:r>
    </w:p>
    <w:p w14:paraId="1B8CE630" w14:textId="31C81F1D" w:rsidR="00C77BC9" w:rsidRPr="00221E36" w:rsidRDefault="00766132" w:rsidP="00766132">
      <w:pPr>
        <w:spacing w:after="240" w:line="360" w:lineRule="auto"/>
        <w:jc w:val="both"/>
        <w:rPr>
          <w:color w:val="000000" w:themeColor="text1"/>
          <w:sz w:val="22"/>
        </w:rPr>
      </w:pPr>
      <w:r w:rsidRPr="009C2AB9">
        <w:rPr>
          <w:b/>
          <w:color w:val="000000" w:themeColor="text1"/>
          <w:sz w:val="22"/>
        </w:rPr>
        <w:t xml:space="preserve">[Warszawa, </w:t>
      </w:r>
      <w:bookmarkStart w:id="0" w:name="_GoBack"/>
      <w:bookmarkEnd w:id="0"/>
      <w:r w:rsidR="00024CEE" w:rsidRPr="00024CEE">
        <w:rPr>
          <w:b/>
          <w:color w:val="000000" w:themeColor="text1"/>
          <w:sz w:val="22"/>
        </w:rPr>
        <w:t>21</w:t>
      </w:r>
      <w:r>
        <w:rPr>
          <w:b/>
          <w:color w:val="000000" w:themeColor="text1"/>
          <w:sz w:val="22"/>
        </w:rPr>
        <w:t xml:space="preserve"> </w:t>
      </w:r>
      <w:r w:rsidR="00AA0AE9">
        <w:rPr>
          <w:b/>
          <w:color w:val="000000" w:themeColor="text1"/>
          <w:sz w:val="22"/>
        </w:rPr>
        <w:t>lipca</w:t>
      </w:r>
      <w:r>
        <w:rPr>
          <w:b/>
          <w:color w:val="000000" w:themeColor="text1"/>
          <w:sz w:val="22"/>
        </w:rPr>
        <w:t xml:space="preserve"> </w:t>
      </w:r>
      <w:r w:rsidRPr="009C2AB9">
        <w:rPr>
          <w:b/>
          <w:color w:val="000000" w:themeColor="text1"/>
          <w:sz w:val="22"/>
        </w:rPr>
        <w:t>202</w:t>
      </w:r>
      <w:r>
        <w:rPr>
          <w:b/>
          <w:color w:val="000000" w:themeColor="text1"/>
          <w:sz w:val="22"/>
        </w:rPr>
        <w:t>5</w:t>
      </w:r>
      <w:r w:rsidRPr="009C2AB9">
        <w:rPr>
          <w:b/>
          <w:color w:val="000000" w:themeColor="text1"/>
          <w:sz w:val="22"/>
        </w:rPr>
        <w:t xml:space="preserve"> r.]</w:t>
      </w:r>
      <w:r w:rsidR="00FD1C64">
        <w:rPr>
          <w:b/>
          <w:color w:val="000000" w:themeColor="text1"/>
          <w:sz w:val="22"/>
        </w:rPr>
        <w:t xml:space="preserve"> </w:t>
      </w:r>
      <w:r w:rsidR="00FD1C64" w:rsidRPr="004C1BD8">
        <w:rPr>
          <w:color w:val="000000" w:themeColor="text1"/>
          <w:sz w:val="22"/>
        </w:rPr>
        <w:t>Wyobraźmy sobie rowerzystę, który planując wakacyjną wypraw</w:t>
      </w:r>
      <w:r w:rsidR="004C1BD8" w:rsidRPr="004C1BD8">
        <w:rPr>
          <w:color w:val="000000" w:themeColor="text1"/>
          <w:sz w:val="22"/>
        </w:rPr>
        <w:t xml:space="preserve">ę </w:t>
      </w:r>
      <w:r w:rsidR="00C77BC9" w:rsidRPr="00C77BC9">
        <w:rPr>
          <w:color w:val="000000" w:themeColor="text1"/>
          <w:sz w:val="22"/>
        </w:rPr>
        <w:t>długo szukał odpowiedniego roweru. Zakupu chciał dokonać przez internet – znalazł model w odpowiadającym mu kolorze</w:t>
      </w:r>
      <w:r w:rsidR="009D221B">
        <w:rPr>
          <w:color w:val="000000" w:themeColor="text1"/>
          <w:sz w:val="22"/>
        </w:rPr>
        <w:t xml:space="preserve"> i</w:t>
      </w:r>
      <w:r w:rsidR="00C77BC9" w:rsidRPr="00C77BC9">
        <w:rPr>
          <w:color w:val="000000" w:themeColor="text1"/>
          <w:sz w:val="22"/>
        </w:rPr>
        <w:t xml:space="preserve"> rozmiarze</w:t>
      </w:r>
      <w:r w:rsidR="009D221B">
        <w:rPr>
          <w:color w:val="000000" w:themeColor="text1"/>
          <w:sz w:val="22"/>
        </w:rPr>
        <w:t>, do tego tańszy niż w okolicznych sklepach</w:t>
      </w:r>
      <w:r w:rsidR="00C77BC9" w:rsidRPr="00C77BC9">
        <w:rPr>
          <w:color w:val="000000" w:themeColor="text1"/>
          <w:sz w:val="22"/>
        </w:rPr>
        <w:t xml:space="preserve">. Ostatecznie jednak nie sfinalizował transakcji. Powód? Sprzedawca miał siedzibę w Gdańsku, a zakup online </w:t>
      </w:r>
      <w:r w:rsidR="00230F21">
        <w:rPr>
          <w:color w:val="000000" w:themeColor="text1"/>
          <w:sz w:val="22"/>
        </w:rPr>
        <w:t xml:space="preserve">wraz z dostawą do </w:t>
      </w:r>
      <w:r w:rsidR="00663FD6">
        <w:rPr>
          <w:color w:val="000000" w:themeColor="text1"/>
          <w:sz w:val="22"/>
        </w:rPr>
        <w:t xml:space="preserve">miejsca wskazanego przez </w:t>
      </w:r>
      <w:r w:rsidR="00BB0E9D">
        <w:rPr>
          <w:color w:val="000000" w:themeColor="text1"/>
          <w:sz w:val="22"/>
        </w:rPr>
        <w:t>rowerzystę</w:t>
      </w:r>
      <w:r w:rsidR="00230F21">
        <w:rPr>
          <w:color w:val="000000" w:themeColor="text1"/>
          <w:sz w:val="22"/>
        </w:rPr>
        <w:t xml:space="preserve"> </w:t>
      </w:r>
      <w:r w:rsidR="00C77BC9" w:rsidRPr="00C77BC9">
        <w:rPr>
          <w:color w:val="000000" w:themeColor="text1"/>
          <w:sz w:val="22"/>
        </w:rPr>
        <w:t>nie był możliwy. Zgodnie z zasadami narzuconymi przez dystrybutora – Scott Sportech Poland – zakup musiał odbyć się osobiście, w sklepie stacjonarnym. Dla klienta z południowo-wschodniej Polski oznaczałoby to konieczność pokonania ponad 600 kilometrów, co okazało</w:t>
      </w:r>
      <w:r w:rsidR="00D74C75">
        <w:rPr>
          <w:color w:val="000000" w:themeColor="text1"/>
          <w:sz w:val="22"/>
        </w:rPr>
        <w:t>by</w:t>
      </w:r>
      <w:r w:rsidR="00C77BC9" w:rsidRPr="00C77BC9">
        <w:rPr>
          <w:color w:val="000000" w:themeColor="text1"/>
          <w:sz w:val="22"/>
        </w:rPr>
        <w:t xml:space="preserve"> się niepraktyczne i kosztowne. </w:t>
      </w:r>
      <w:r w:rsidR="00D74C75" w:rsidRPr="00D74C75">
        <w:rPr>
          <w:color w:val="000000" w:themeColor="text1"/>
          <w:sz w:val="22"/>
        </w:rPr>
        <w:t>Ostatecznie zrezygnował z zakupu – tak samo jak najpewniej inni potencjalni klienci w podobn</w:t>
      </w:r>
      <w:r w:rsidR="00091F00">
        <w:rPr>
          <w:color w:val="000000" w:themeColor="text1"/>
          <w:sz w:val="22"/>
        </w:rPr>
        <w:t xml:space="preserve">ych okolicznościach. </w:t>
      </w:r>
    </w:p>
    <w:p w14:paraId="143B1C95" w14:textId="1D0C4470" w:rsidR="00766132" w:rsidRPr="00DF7E7E" w:rsidRDefault="00091F00" w:rsidP="00766132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Choć powyższa sytuacja jest fikcyjna, to opisana praktyka jak najbardziej rzeczywista. B</w:t>
      </w:r>
      <w:r w:rsidR="002F52AC" w:rsidRPr="00221E36">
        <w:rPr>
          <w:color w:val="000000" w:themeColor="text1"/>
          <w:sz w:val="22"/>
        </w:rPr>
        <w:t xml:space="preserve">lokowanie sprzedaży internetowej </w:t>
      </w:r>
      <w:r w:rsidR="00603E53">
        <w:rPr>
          <w:color w:val="000000" w:themeColor="text1"/>
          <w:sz w:val="22"/>
        </w:rPr>
        <w:t xml:space="preserve">wraz z dostawą rowerów </w:t>
      </w:r>
      <w:r w:rsidR="005F4122">
        <w:rPr>
          <w:color w:val="000000" w:themeColor="text1"/>
          <w:sz w:val="22"/>
        </w:rPr>
        <w:t xml:space="preserve">do miejsca wskazanego przez konsumenta </w:t>
      </w:r>
      <w:r w:rsidR="002F52AC" w:rsidRPr="00221E36">
        <w:rPr>
          <w:color w:val="000000" w:themeColor="text1"/>
          <w:sz w:val="22"/>
        </w:rPr>
        <w:t>– przez niemal dekadę dotyczyła dealerów współpracujących ze Scott Sportech Poland, dystrybutora marek Scott, Bergamont</w:t>
      </w:r>
      <w:r w:rsidR="00D96626">
        <w:rPr>
          <w:color w:val="000000" w:themeColor="text1"/>
          <w:sz w:val="22"/>
        </w:rPr>
        <w:t xml:space="preserve"> </w:t>
      </w:r>
      <w:r w:rsidR="002F52AC" w:rsidRPr="00221E36">
        <w:rPr>
          <w:color w:val="000000" w:themeColor="text1"/>
          <w:sz w:val="22"/>
        </w:rPr>
        <w:t xml:space="preserve">i Bold. </w:t>
      </w:r>
      <w:r w:rsidR="00766132">
        <w:rPr>
          <w:color w:val="000000" w:themeColor="text1"/>
          <w:sz w:val="22"/>
        </w:rPr>
        <w:t>Blokada handlu online</w:t>
      </w:r>
      <w:r w:rsidR="00766132" w:rsidRPr="002A18DB">
        <w:rPr>
          <w:color w:val="000000" w:themeColor="text1"/>
          <w:sz w:val="22"/>
        </w:rPr>
        <w:t xml:space="preserve"> sprawił</w:t>
      </w:r>
      <w:r w:rsidR="00766132">
        <w:rPr>
          <w:color w:val="000000" w:themeColor="text1"/>
          <w:sz w:val="22"/>
        </w:rPr>
        <w:t>a</w:t>
      </w:r>
      <w:r w:rsidR="00766132" w:rsidRPr="002A18DB">
        <w:rPr>
          <w:color w:val="000000" w:themeColor="text1"/>
          <w:sz w:val="22"/>
        </w:rPr>
        <w:t>, że dealerzy nie musieli konkurować z innymi sprzedawcami</w:t>
      </w:r>
      <w:r w:rsidR="00766132">
        <w:rPr>
          <w:color w:val="000000" w:themeColor="text1"/>
          <w:sz w:val="22"/>
        </w:rPr>
        <w:t xml:space="preserve"> </w:t>
      </w:r>
      <w:r w:rsidR="00603E53">
        <w:rPr>
          <w:color w:val="000000" w:themeColor="text1"/>
          <w:sz w:val="22"/>
        </w:rPr>
        <w:t xml:space="preserve">w całym kraju, </w:t>
      </w:r>
      <w:r w:rsidR="00766132">
        <w:rPr>
          <w:color w:val="000000" w:themeColor="text1"/>
          <w:sz w:val="22"/>
        </w:rPr>
        <w:t>bo i</w:t>
      </w:r>
      <w:r w:rsidR="00766132" w:rsidRPr="002A18DB">
        <w:rPr>
          <w:color w:val="000000" w:themeColor="text1"/>
          <w:sz w:val="22"/>
        </w:rPr>
        <w:t>ch działalność</w:t>
      </w:r>
      <w:r w:rsidR="00766132">
        <w:rPr>
          <w:color w:val="000000" w:themeColor="text1"/>
          <w:sz w:val="22"/>
        </w:rPr>
        <w:t xml:space="preserve"> w praktyce</w:t>
      </w:r>
      <w:r w:rsidR="00766132" w:rsidRPr="002A18DB">
        <w:rPr>
          <w:color w:val="000000" w:themeColor="text1"/>
          <w:sz w:val="22"/>
        </w:rPr>
        <w:t xml:space="preserve"> </w:t>
      </w:r>
      <w:r w:rsidR="00766132">
        <w:rPr>
          <w:color w:val="000000" w:themeColor="text1"/>
          <w:sz w:val="22"/>
        </w:rPr>
        <w:t>sprowadzała</w:t>
      </w:r>
      <w:r w:rsidR="00766132" w:rsidRPr="002A18DB">
        <w:rPr>
          <w:color w:val="000000" w:themeColor="text1"/>
          <w:sz w:val="22"/>
        </w:rPr>
        <w:t xml:space="preserve"> się do klientów z najbliższej okolicy. Możliwość rywalizacji ceną i zakresem oferty została znacznie ograniczona. Co więcej, zakaz był przestrzegany nie tylko z obawy przed reakcją dystrybutora – dealerzy sami informowali spółkę o przypadkach naruszeń, wzmacniając utrwalony podział rynku.</w:t>
      </w:r>
    </w:p>
    <w:p w14:paraId="3AC43A20" w14:textId="77777777" w:rsidR="00766132" w:rsidRPr="00DF7E7E" w:rsidRDefault="00766132" w:rsidP="00766132">
      <w:pPr>
        <w:spacing w:after="240" w:line="360" w:lineRule="auto"/>
        <w:jc w:val="both"/>
        <w:rPr>
          <w:color w:val="000000" w:themeColor="text1"/>
          <w:sz w:val="22"/>
        </w:rPr>
      </w:pPr>
      <w:r w:rsidRPr="00DF7E7E">
        <w:rPr>
          <w:color w:val="000000" w:themeColor="text1"/>
          <w:sz w:val="22"/>
        </w:rPr>
        <w:t xml:space="preserve">- Zakaz sprzedaży internetowej to nie strategia biznesowa - to forma zamykania rynku i wykluczania konkurencji. Konsumenci mają prawo do swobodnego wyboru ofert, niezależnie od tego, czy kupują rower w sklepie stacjonarnym, czy przez internet – mówi Prezes UOKiK Tomasz Chróstny. </w:t>
      </w:r>
    </w:p>
    <w:p w14:paraId="166E8C7C" w14:textId="77777777" w:rsidR="00DF2CFE" w:rsidRDefault="00DF2CFE" w:rsidP="00766132">
      <w:pPr>
        <w:spacing w:after="240" w:line="360" w:lineRule="auto"/>
        <w:jc w:val="both"/>
        <w:rPr>
          <w:b/>
          <w:color w:val="000000" w:themeColor="text1"/>
          <w:sz w:val="22"/>
        </w:rPr>
      </w:pPr>
    </w:p>
    <w:p w14:paraId="14F6A7BB" w14:textId="4AC22E14" w:rsidR="00766132" w:rsidRDefault="00221E36" w:rsidP="00766132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lastRenderedPageBreak/>
        <w:t xml:space="preserve">Nieuczciwe mechanizmy </w:t>
      </w:r>
      <w:r w:rsidR="00766132" w:rsidRPr="00DF7E7E">
        <w:rPr>
          <w:b/>
          <w:color w:val="000000" w:themeColor="text1"/>
          <w:sz w:val="22"/>
        </w:rPr>
        <w:t xml:space="preserve">  </w:t>
      </w:r>
    </w:p>
    <w:p w14:paraId="558D7D0F" w14:textId="4AE5C219" w:rsidR="00766132" w:rsidRPr="00A56839" w:rsidRDefault="00766132" w:rsidP="00766132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A56839">
        <w:rPr>
          <w:bCs/>
          <w:color w:val="000000" w:themeColor="text1"/>
          <w:sz w:val="22"/>
        </w:rPr>
        <w:t>Scott Sportech Poland opier</w:t>
      </w:r>
      <w:r w:rsidR="00221E36">
        <w:rPr>
          <w:bCs/>
          <w:color w:val="000000" w:themeColor="text1"/>
          <w:sz w:val="22"/>
        </w:rPr>
        <w:t>ał</w:t>
      </w:r>
      <w:r w:rsidRPr="00A56839">
        <w:rPr>
          <w:bCs/>
          <w:color w:val="000000" w:themeColor="text1"/>
          <w:sz w:val="22"/>
        </w:rPr>
        <w:t xml:space="preserve"> się na postanowieniach tzw. „porozumień dystrybucyjnych” i „warunków współpracy”. Choć dokumenty te nie zawierały wprost zakazu sprzedaży online, narzucały dealerom obowiązek osobistego przekazania klientowi w pełni zmontowanego roweru oraz zakazywały sprzedaży za pośrednictwem platform takich jak Allegro czy eBay. Prezentacja produktów w internecie była dozwolona, ale musiała ograniczać się do roli informacyjnej – miała zachęcać do wizyty w sklepie stacjonarnym, a nie umożliwiać zakup online</w:t>
      </w:r>
      <w:r w:rsidR="00603E53">
        <w:rPr>
          <w:bCs/>
          <w:color w:val="000000" w:themeColor="text1"/>
          <w:sz w:val="22"/>
        </w:rPr>
        <w:t xml:space="preserve"> wraz z dostawą</w:t>
      </w:r>
      <w:r w:rsidR="005F4122">
        <w:rPr>
          <w:bCs/>
          <w:color w:val="000000" w:themeColor="text1"/>
          <w:sz w:val="22"/>
        </w:rPr>
        <w:t xml:space="preserve"> do miejsca wskazanego przez konsumenta</w:t>
      </w:r>
      <w:r w:rsidRPr="00A56839">
        <w:rPr>
          <w:bCs/>
          <w:color w:val="000000" w:themeColor="text1"/>
          <w:sz w:val="22"/>
        </w:rPr>
        <w:t>. W praktyce oznaczało to, że finalizacja transakcji musiała odbywać się w punkcie sprzedaży</w:t>
      </w:r>
      <w:r>
        <w:rPr>
          <w:bCs/>
          <w:color w:val="000000" w:themeColor="text1"/>
          <w:sz w:val="22"/>
        </w:rPr>
        <w:t xml:space="preserve">. </w:t>
      </w:r>
    </w:p>
    <w:p w14:paraId="30039745" w14:textId="3CE3CFC8" w:rsidR="00766132" w:rsidRPr="00DF7E7E" w:rsidRDefault="00766132" w:rsidP="00766132">
      <w:pPr>
        <w:spacing w:after="240" w:line="360" w:lineRule="auto"/>
        <w:jc w:val="both"/>
        <w:rPr>
          <w:color w:val="000000" w:themeColor="text1"/>
          <w:sz w:val="22"/>
        </w:rPr>
      </w:pPr>
      <w:r w:rsidRPr="00DF7E7E">
        <w:rPr>
          <w:color w:val="000000" w:themeColor="text1"/>
          <w:sz w:val="22"/>
        </w:rPr>
        <w:t xml:space="preserve">Próba sprzedaży rowerów online </w:t>
      </w:r>
      <w:r w:rsidR="005F4122">
        <w:rPr>
          <w:color w:val="000000" w:themeColor="text1"/>
          <w:sz w:val="22"/>
        </w:rPr>
        <w:t xml:space="preserve">z dostawą do </w:t>
      </w:r>
      <w:r w:rsidR="007D5ADD">
        <w:rPr>
          <w:color w:val="000000" w:themeColor="text1"/>
          <w:sz w:val="22"/>
        </w:rPr>
        <w:t>miejsca w</w:t>
      </w:r>
      <w:r w:rsidR="00DD5D46">
        <w:rPr>
          <w:color w:val="000000" w:themeColor="text1"/>
          <w:sz w:val="22"/>
        </w:rPr>
        <w:t xml:space="preserve">ybranego </w:t>
      </w:r>
      <w:r w:rsidR="007D5ADD">
        <w:rPr>
          <w:color w:val="000000" w:themeColor="text1"/>
          <w:sz w:val="22"/>
        </w:rPr>
        <w:t xml:space="preserve">przez </w:t>
      </w:r>
      <w:r w:rsidR="005F4122">
        <w:rPr>
          <w:color w:val="000000" w:themeColor="text1"/>
          <w:sz w:val="22"/>
        </w:rPr>
        <w:t xml:space="preserve">konsumenta </w:t>
      </w:r>
      <w:r w:rsidRPr="00DF7E7E">
        <w:rPr>
          <w:color w:val="000000" w:themeColor="text1"/>
          <w:sz w:val="22"/>
        </w:rPr>
        <w:t>kończyła się interwencją ze strony spółki – dealerzy otrzymywali e-maile z groźbą sankcji. W efekcie nie mogli konkurować z innymi sprzedawcami ani ceną, ani dostępnością</w:t>
      </w:r>
      <w:r w:rsidR="005F4122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</w:t>
      </w:r>
      <w:r w:rsidRPr="007935DD">
        <w:rPr>
          <w:color w:val="000000" w:themeColor="text1"/>
          <w:sz w:val="22"/>
        </w:rPr>
        <w:t>Co więcej, sprzedawcy sami pilnowali przestrzegania zakazu – obserwowali działania innych i informowali dystrybutora o przypadkach jego naruszenia.</w:t>
      </w:r>
      <w:r>
        <w:rPr>
          <w:color w:val="000000" w:themeColor="text1"/>
          <w:sz w:val="22"/>
        </w:rPr>
        <w:t xml:space="preserve"> </w:t>
      </w:r>
    </w:p>
    <w:p w14:paraId="7717727E" w14:textId="0568003C" w:rsidR="00766132" w:rsidRDefault="00766132" w:rsidP="00766132">
      <w:pPr>
        <w:spacing w:after="240" w:line="360" w:lineRule="auto"/>
        <w:jc w:val="both"/>
        <w:rPr>
          <w:color w:val="000000" w:themeColor="text1"/>
          <w:sz w:val="22"/>
        </w:rPr>
      </w:pPr>
      <w:r w:rsidRPr="00DF7E7E">
        <w:rPr>
          <w:color w:val="000000" w:themeColor="text1"/>
          <w:sz w:val="22"/>
        </w:rPr>
        <w:t>Ograniczenie handlu internetowego sprawiło też, że dealerzy nie rywalizowali między sobą o klientów w sieci – co</w:t>
      </w:r>
      <w:r>
        <w:rPr>
          <w:color w:val="000000" w:themeColor="text1"/>
          <w:sz w:val="22"/>
        </w:rPr>
        <w:t xml:space="preserve"> </w:t>
      </w:r>
      <w:r w:rsidR="00D1591B">
        <w:rPr>
          <w:color w:val="000000" w:themeColor="text1"/>
          <w:sz w:val="22"/>
        </w:rPr>
        <w:t xml:space="preserve">mogło </w:t>
      </w:r>
      <w:r w:rsidRPr="00DF7E7E">
        <w:rPr>
          <w:color w:val="000000" w:themeColor="text1"/>
          <w:sz w:val="22"/>
        </w:rPr>
        <w:t>sprzyja</w:t>
      </w:r>
      <w:r w:rsidR="00D1591B">
        <w:rPr>
          <w:color w:val="000000" w:themeColor="text1"/>
          <w:sz w:val="22"/>
        </w:rPr>
        <w:t xml:space="preserve">ć </w:t>
      </w:r>
      <w:r w:rsidRPr="00DF7E7E">
        <w:rPr>
          <w:color w:val="000000" w:themeColor="text1"/>
          <w:sz w:val="22"/>
        </w:rPr>
        <w:t xml:space="preserve">utrzymywaniu wyższych cen. W efekcie działań spółki konsumenci tracili dostęp do konkurencyjnych cen i pełnej oferty produktów. Zakupy były mniej wygodne, bardziej czasochłonne i potencjalnie droższe. </w:t>
      </w:r>
    </w:p>
    <w:p w14:paraId="24F3EBCE" w14:textId="77777777" w:rsidR="00221E36" w:rsidRPr="00221E36" w:rsidRDefault="00221E36" w:rsidP="00221E36">
      <w:pPr>
        <w:spacing w:after="240" w:line="360" w:lineRule="auto"/>
        <w:jc w:val="both"/>
        <w:rPr>
          <w:color w:val="000000" w:themeColor="text1"/>
          <w:sz w:val="22"/>
        </w:rPr>
      </w:pPr>
      <w:r w:rsidRPr="00221E36">
        <w:rPr>
          <w:color w:val="000000" w:themeColor="text1"/>
          <w:sz w:val="22"/>
        </w:rPr>
        <w:t xml:space="preserve">Prezes UOKiK uznał, że spółka złamała prawo – zarówno polskie, jak i unijne – ograniczając konkurencję i utrudniając klientom dostęp do oferty. Zakaz e-sprzedaży mógł blokować transakcje między polskimi dealerami a klientami z innych państw UE, dlatego Prezes UOKiK </w:t>
      </w:r>
      <w:r>
        <w:rPr>
          <w:color w:val="000000" w:themeColor="text1"/>
          <w:sz w:val="22"/>
        </w:rPr>
        <w:t xml:space="preserve">wydając decyzję </w:t>
      </w:r>
      <w:r w:rsidRPr="00221E36">
        <w:rPr>
          <w:color w:val="000000" w:themeColor="text1"/>
          <w:sz w:val="22"/>
        </w:rPr>
        <w:t>zastosował równolegle art. 101 Traktatu o funkcjonowaniu Unii Europejskiej, który zakazuje porozumień ograniczających handel wewnątrz wspólnego rynku.</w:t>
      </w:r>
    </w:p>
    <w:p w14:paraId="6C30B489" w14:textId="224C6F7C" w:rsidR="00221E36" w:rsidRDefault="00221E36" w:rsidP="00766132">
      <w:pPr>
        <w:spacing w:after="240" w:line="360" w:lineRule="auto"/>
        <w:jc w:val="both"/>
        <w:rPr>
          <w:color w:val="000000" w:themeColor="text1"/>
          <w:sz w:val="22"/>
        </w:rPr>
      </w:pPr>
      <w:r w:rsidRPr="00221E36">
        <w:rPr>
          <w:color w:val="000000" w:themeColor="text1"/>
          <w:sz w:val="22"/>
        </w:rPr>
        <w:t xml:space="preserve">Na firmę Urząd nałożył karę w wysokości </w:t>
      </w:r>
      <w:r w:rsidRPr="00635CBE">
        <w:rPr>
          <w:color w:val="000000" w:themeColor="text1"/>
          <w:sz w:val="22"/>
        </w:rPr>
        <w:t>4 340 394 zł.</w:t>
      </w:r>
      <w:r w:rsidRPr="00221E36">
        <w:rPr>
          <w:rFonts w:cs="Tahoma"/>
          <w:bCs/>
          <w:sz w:val="22"/>
          <w:shd w:val="clear" w:color="auto" w:fill="FFFFFF"/>
        </w:rPr>
        <w:t xml:space="preserve"> </w:t>
      </w:r>
      <w:r w:rsidR="00766132" w:rsidRPr="00221E36">
        <w:rPr>
          <w:color w:val="000000" w:themeColor="text1"/>
          <w:sz w:val="22"/>
        </w:rPr>
        <w:t>Decyzja nie jest prawomocna, przysługuje od niej odwołanie</w:t>
      </w:r>
      <w:r>
        <w:rPr>
          <w:color w:val="000000" w:themeColor="text1"/>
          <w:sz w:val="22"/>
        </w:rPr>
        <w:t xml:space="preserve">. </w:t>
      </w:r>
    </w:p>
    <w:p w14:paraId="3A9FA1C2" w14:textId="2A9BDF7B" w:rsidR="004B1783" w:rsidRDefault="004B1783" w:rsidP="00766132">
      <w:pPr>
        <w:spacing w:after="240" w:line="360" w:lineRule="auto"/>
        <w:jc w:val="both"/>
        <w:rPr>
          <w:rFonts w:cs="Tahoma"/>
          <w:b/>
          <w:sz w:val="22"/>
          <w:shd w:val="clear" w:color="auto" w:fill="FFFFFF"/>
        </w:rPr>
      </w:pPr>
      <w:r w:rsidRPr="004B1783">
        <w:rPr>
          <w:rFonts w:cs="Tahoma"/>
          <w:b/>
          <w:sz w:val="22"/>
          <w:shd w:val="clear" w:color="auto" w:fill="FFFFFF"/>
        </w:rPr>
        <w:t>Inne działania Prezesa UOKiK na rynku rowerowym</w:t>
      </w:r>
    </w:p>
    <w:p w14:paraId="05C3BB15" w14:textId="22BB869C" w:rsidR="004B1783" w:rsidRPr="004B1783" w:rsidRDefault="004C5E8D" w:rsidP="00766132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  <w:r w:rsidRPr="004C5E8D">
        <w:rPr>
          <w:rFonts w:cs="Tahoma"/>
          <w:bCs/>
          <w:sz w:val="22"/>
          <w:shd w:val="clear" w:color="auto" w:fill="FFFFFF"/>
        </w:rPr>
        <w:t xml:space="preserve">W 2023 roku Prezes UOKiK zakończył postępowanie wobec spółki Merida Polska, która przez sześć lat uniemożliwiała swoim dealerom sprzedaż rowerów przez internet. Praktyka ta </w:t>
      </w:r>
      <w:r w:rsidRPr="004C5E8D">
        <w:rPr>
          <w:rFonts w:cs="Tahoma"/>
          <w:bCs/>
          <w:sz w:val="22"/>
          <w:shd w:val="clear" w:color="auto" w:fill="FFFFFF"/>
        </w:rPr>
        <w:lastRenderedPageBreak/>
        <w:t xml:space="preserve">prowadziła do sztucznego ograniczenia konkurencji i terytorialnego podziału rynku między sprzedawców. W </w:t>
      </w:r>
      <w:r>
        <w:rPr>
          <w:rFonts w:cs="Tahoma"/>
          <w:bCs/>
          <w:sz w:val="22"/>
          <w:shd w:val="clear" w:color="auto" w:fill="FFFFFF"/>
        </w:rPr>
        <w:t>efekcie wszczętego przez Prezesa UOKiK postępowania antymonopolowego,</w:t>
      </w:r>
      <w:r w:rsidRPr="004C5E8D">
        <w:rPr>
          <w:rFonts w:cs="Tahoma"/>
          <w:bCs/>
          <w:sz w:val="22"/>
          <w:shd w:val="clear" w:color="auto" w:fill="FFFFFF"/>
        </w:rPr>
        <w:t xml:space="preserve"> na </w:t>
      </w:r>
      <w:r>
        <w:rPr>
          <w:rFonts w:cs="Tahoma"/>
          <w:bCs/>
          <w:sz w:val="22"/>
          <w:shd w:val="clear" w:color="auto" w:fill="FFFFFF"/>
        </w:rPr>
        <w:t>spółkę</w:t>
      </w:r>
      <w:r w:rsidRPr="004C5E8D">
        <w:rPr>
          <w:rFonts w:cs="Tahoma"/>
          <w:bCs/>
          <w:sz w:val="22"/>
          <w:shd w:val="clear" w:color="auto" w:fill="FFFFFF"/>
        </w:rPr>
        <w:t xml:space="preserve"> została nałożona kara w wysokości blisko 2,5 mln </w:t>
      </w:r>
      <w:r w:rsidR="00F34FA2">
        <w:rPr>
          <w:rFonts w:cs="Tahoma"/>
          <w:bCs/>
          <w:sz w:val="22"/>
          <w:shd w:val="clear" w:color="auto" w:fill="FFFFFF"/>
        </w:rPr>
        <w:t xml:space="preserve">zł. </w:t>
      </w:r>
      <w:r w:rsidR="00F34FA2" w:rsidRPr="00F34FA2">
        <w:rPr>
          <w:rFonts w:cs="Tahoma"/>
          <w:bCs/>
          <w:sz w:val="22"/>
          <w:shd w:val="clear" w:color="auto" w:fill="FFFFFF"/>
        </w:rPr>
        <w:t xml:space="preserve">SOKiK oddalił odwołanie Meridy od tej decyzji, potwierdził praktykę, jednak obniżył karę </w:t>
      </w:r>
      <w:r w:rsidR="00F34FA2">
        <w:rPr>
          <w:rFonts w:cs="Tahoma"/>
          <w:bCs/>
          <w:sz w:val="22"/>
          <w:shd w:val="clear" w:color="auto" w:fill="FFFFFF"/>
        </w:rPr>
        <w:t>o ponad 400 tys. zł</w:t>
      </w:r>
      <w:r w:rsidR="00F34FA2" w:rsidRPr="00F34FA2">
        <w:rPr>
          <w:rFonts w:cs="Tahoma"/>
          <w:bCs/>
          <w:sz w:val="22"/>
          <w:shd w:val="clear" w:color="auto" w:fill="FFFFFF"/>
        </w:rPr>
        <w:t xml:space="preserve">. Wyrok </w:t>
      </w:r>
      <w:r w:rsidR="00F34FA2">
        <w:rPr>
          <w:rFonts w:cs="Tahoma"/>
          <w:bCs/>
          <w:sz w:val="22"/>
          <w:shd w:val="clear" w:color="auto" w:fill="FFFFFF"/>
        </w:rPr>
        <w:t>Sądu</w:t>
      </w:r>
      <w:r w:rsidR="00F34FA2" w:rsidRPr="00F34FA2">
        <w:rPr>
          <w:rFonts w:cs="Tahoma"/>
          <w:bCs/>
          <w:sz w:val="22"/>
          <w:shd w:val="clear" w:color="auto" w:fill="FFFFFF"/>
        </w:rPr>
        <w:t xml:space="preserve"> nie jest jeszcze prawomocny.</w:t>
      </w:r>
    </w:p>
    <w:p w14:paraId="211D3BE3" w14:textId="794B529A" w:rsidR="004B1783" w:rsidRDefault="00285427" w:rsidP="00766132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  <w:r w:rsidRPr="00651E8A">
        <w:rPr>
          <w:rFonts w:cs="Tahoma"/>
          <w:bCs/>
          <w:sz w:val="22"/>
          <w:shd w:val="clear" w:color="auto" w:fill="FFFFFF"/>
        </w:rPr>
        <w:t xml:space="preserve">Oprócz tego, </w:t>
      </w:r>
      <w:r w:rsidR="004B1783" w:rsidRPr="00651E8A">
        <w:rPr>
          <w:rFonts w:cs="Tahoma"/>
          <w:bCs/>
          <w:sz w:val="22"/>
          <w:shd w:val="clear" w:color="auto" w:fill="FFFFFF"/>
        </w:rPr>
        <w:t xml:space="preserve">Prezes UOKiK prowadzi obecnie postępowanie wyjaśniające </w:t>
      </w:r>
      <w:r w:rsidR="00651E8A">
        <w:rPr>
          <w:rFonts w:cs="Tahoma"/>
          <w:bCs/>
          <w:sz w:val="22"/>
          <w:shd w:val="clear" w:color="auto" w:fill="FFFFFF"/>
        </w:rPr>
        <w:t>w sprawie działań</w:t>
      </w:r>
      <w:r w:rsidR="00651E8A" w:rsidRPr="00651E8A">
        <w:rPr>
          <w:rFonts w:cs="Tahoma"/>
          <w:bCs/>
          <w:sz w:val="22"/>
          <w:shd w:val="clear" w:color="auto" w:fill="FFFFFF"/>
        </w:rPr>
        <w:t xml:space="preserve"> </w:t>
      </w:r>
      <w:r w:rsidR="004B1783" w:rsidRPr="00651E8A">
        <w:rPr>
          <w:rFonts w:cs="Tahoma"/>
          <w:bCs/>
          <w:sz w:val="22"/>
          <w:shd w:val="clear" w:color="auto" w:fill="FFFFFF"/>
        </w:rPr>
        <w:t xml:space="preserve">spółki Kellys, oficjalnego </w:t>
      </w:r>
      <w:r w:rsidR="00651E8A">
        <w:rPr>
          <w:rFonts w:cs="Tahoma"/>
          <w:bCs/>
          <w:sz w:val="22"/>
          <w:shd w:val="clear" w:color="auto" w:fill="FFFFFF"/>
        </w:rPr>
        <w:t xml:space="preserve">importera i </w:t>
      </w:r>
      <w:r w:rsidR="004B1783" w:rsidRPr="00651E8A">
        <w:rPr>
          <w:rFonts w:cs="Tahoma"/>
          <w:bCs/>
          <w:sz w:val="22"/>
          <w:shd w:val="clear" w:color="auto" w:fill="FFFFFF"/>
        </w:rPr>
        <w:t xml:space="preserve">dystrybutora </w:t>
      </w:r>
      <w:r w:rsidR="00651E8A">
        <w:rPr>
          <w:rFonts w:cs="Tahoma"/>
          <w:bCs/>
          <w:sz w:val="22"/>
          <w:shd w:val="clear" w:color="auto" w:fill="FFFFFF"/>
        </w:rPr>
        <w:t>w Polsce produktów słowackiej firmy</w:t>
      </w:r>
      <w:r w:rsidR="004B1783" w:rsidRPr="00651E8A">
        <w:rPr>
          <w:rFonts w:cs="Tahoma"/>
          <w:bCs/>
          <w:sz w:val="22"/>
          <w:shd w:val="clear" w:color="auto" w:fill="FFFFFF"/>
        </w:rPr>
        <w:t xml:space="preserve"> Kellys Bicycles. </w:t>
      </w:r>
      <w:r w:rsidR="00651E8A" w:rsidRPr="00651E8A">
        <w:rPr>
          <w:rFonts w:cs="Tahoma"/>
          <w:bCs/>
          <w:sz w:val="22"/>
          <w:shd w:val="clear" w:color="auto" w:fill="FFFFFF"/>
        </w:rPr>
        <w:t xml:space="preserve">Postępowanie ma na celu wstępne ustalenie, czy </w:t>
      </w:r>
      <w:r w:rsidR="00651E8A">
        <w:rPr>
          <w:rFonts w:cs="Tahoma"/>
          <w:bCs/>
          <w:sz w:val="22"/>
          <w:shd w:val="clear" w:color="auto" w:fill="FFFFFF"/>
        </w:rPr>
        <w:t>s</w:t>
      </w:r>
      <w:r w:rsidR="00651E8A" w:rsidRPr="00651E8A">
        <w:rPr>
          <w:rFonts w:cs="Tahoma"/>
          <w:bCs/>
          <w:sz w:val="22"/>
          <w:shd w:val="clear" w:color="auto" w:fill="FFFFFF"/>
        </w:rPr>
        <w:t>półka mogła zawrzeć ze swoimi dystrybutorami</w:t>
      </w:r>
      <w:r w:rsidR="00091F00">
        <w:rPr>
          <w:rFonts w:cs="Tahoma"/>
          <w:bCs/>
          <w:sz w:val="22"/>
          <w:shd w:val="clear" w:color="auto" w:fill="FFFFFF"/>
        </w:rPr>
        <w:t xml:space="preserve"> - </w:t>
      </w:r>
      <w:r w:rsidR="00651E8A" w:rsidRPr="00651E8A">
        <w:rPr>
          <w:rFonts w:cs="Tahoma"/>
          <w:bCs/>
          <w:sz w:val="22"/>
          <w:shd w:val="clear" w:color="auto" w:fill="FFFFFF"/>
        </w:rPr>
        <w:t>przedsiębiorcami prowadzącymi działalność handlową w ramach sklepów stacjonarnych i internetowych</w:t>
      </w:r>
      <w:r w:rsidR="00091F00">
        <w:rPr>
          <w:rFonts w:cs="Tahoma"/>
          <w:bCs/>
          <w:sz w:val="22"/>
          <w:shd w:val="clear" w:color="auto" w:fill="FFFFFF"/>
        </w:rPr>
        <w:t xml:space="preserve"> - </w:t>
      </w:r>
      <w:r w:rsidR="00651E8A" w:rsidRPr="00651E8A">
        <w:rPr>
          <w:rFonts w:cs="Tahoma"/>
          <w:bCs/>
          <w:sz w:val="22"/>
          <w:shd w:val="clear" w:color="auto" w:fill="FFFFFF"/>
        </w:rPr>
        <w:t>niedozwolone porozumienie ograniczające konkurencję</w:t>
      </w:r>
      <w:r w:rsidR="00091F00">
        <w:rPr>
          <w:rFonts w:cs="Tahoma"/>
          <w:bCs/>
          <w:sz w:val="22"/>
          <w:shd w:val="clear" w:color="auto" w:fill="FFFFFF"/>
        </w:rPr>
        <w:t xml:space="preserve">. Miałoby ono </w:t>
      </w:r>
      <w:r w:rsidR="00651E8A" w:rsidRPr="00651E8A">
        <w:rPr>
          <w:rFonts w:cs="Tahoma"/>
          <w:bCs/>
          <w:sz w:val="22"/>
          <w:shd w:val="clear" w:color="auto" w:fill="FFFFFF"/>
        </w:rPr>
        <w:t>poleg</w:t>
      </w:r>
      <w:r w:rsidR="00091F00">
        <w:rPr>
          <w:rFonts w:cs="Tahoma"/>
          <w:bCs/>
          <w:sz w:val="22"/>
          <w:shd w:val="clear" w:color="auto" w:fill="FFFFFF"/>
        </w:rPr>
        <w:t>ać</w:t>
      </w:r>
      <w:r w:rsidR="00651E8A" w:rsidRPr="00651E8A">
        <w:rPr>
          <w:rFonts w:cs="Tahoma"/>
          <w:bCs/>
          <w:sz w:val="22"/>
          <w:shd w:val="clear" w:color="auto" w:fill="FFFFFF"/>
        </w:rPr>
        <w:t xml:space="preserve"> na ustalaniu cen odsprzedaży </w:t>
      </w:r>
      <w:r w:rsidR="004B1783" w:rsidRPr="00651E8A">
        <w:rPr>
          <w:rFonts w:cs="Tahoma"/>
          <w:bCs/>
          <w:sz w:val="22"/>
          <w:shd w:val="clear" w:color="auto" w:fill="FFFFFF"/>
        </w:rPr>
        <w:t>rowerów, akcesoriów</w:t>
      </w:r>
      <w:r w:rsidR="00651E8A">
        <w:rPr>
          <w:rFonts w:cs="Tahoma"/>
          <w:bCs/>
          <w:sz w:val="22"/>
          <w:shd w:val="clear" w:color="auto" w:fill="FFFFFF"/>
        </w:rPr>
        <w:t xml:space="preserve"> rowerowych</w:t>
      </w:r>
      <w:r w:rsidR="004B1783" w:rsidRPr="00651E8A">
        <w:rPr>
          <w:rFonts w:cs="Tahoma"/>
          <w:bCs/>
          <w:sz w:val="22"/>
          <w:shd w:val="clear" w:color="auto" w:fill="FFFFFF"/>
        </w:rPr>
        <w:t xml:space="preserve"> i odzieży sportowej.</w:t>
      </w:r>
      <w:r w:rsidR="004C5E8D" w:rsidRPr="00651E8A">
        <w:rPr>
          <w:rFonts w:cs="Tahoma"/>
          <w:bCs/>
          <w:sz w:val="22"/>
          <w:shd w:val="clear" w:color="auto" w:fill="FFFFFF"/>
        </w:rPr>
        <w:t xml:space="preserve"> </w:t>
      </w:r>
      <w:r w:rsidR="004B1783" w:rsidRPr="00651E8A">
        <w:rPr>
          <w:rFonts w:cs="Tahoma"/>
          <w:bCs/>
          <w:sz w:val="22"/>
          <w:shd w:val="clear" w:color="auto" w:fill="FFFFFF"/>
        </w:rPr>
        <w:t>W toku postępowania</w:t>
      </w:r>
      <w:r w:rsidR="00091F00">
        <w:rPr>
          <w:rFonts w:cs="Tahoma"/>
          <w:bCs/>
          <w:sz w:val="22"/>
          <w:shd w:val="clear" w:color="auto" w:fill="FFFFFF"/>
        </w:rPr>
        <w:t>,</w:t>
      </w:r>
      <w:r w:rsidR="004B1783" w:rsidRPr="00651E8A">
        <w:rPr>
          <w:rFonts w:cs="Tahoma"/>
          <w:bCs/>
          <w:sz w:val="22"/>
          <w:shd w:val="clear" w:color="auto" w:fill="FFFFFF"/>
        </w:rPr>
        <w:t xml:space="preserve"> za zgodą Sądu i przy asyście policji</w:t>
      </w:r>
      <w:r w:rsidR="00091F00">
        <w:rPr>
          <w:rFonts w:cs="Tahoma"/>
          <w:bCs/>
          <w:sz w:val="22"/>
          <w:shd w:val="clear" w:color="auto" w:fill="FFFFFF"/>
        </w:rPr>
        <w:t xml:space="preserve">, </w:t>
      </w:r>
      <w:r w:rsidR="004B1783" w:rsidRPr="00651E8A">
        <w:rPr>
          <w:rFonts w:cs="Tahoma"/>
          <w:bCs/>
          <w:sz w:val="22"/>
          <w:shd w:val="clear" w:color="auto" w:fill="FFFFFF"/>
        </w:rPr>
        <w:t>pracownicy UOKiK przeprowadzili przeszukania w siedzibie spółki oraz u</w:t>
      </w:r>
      <w:r w:rsidR="00651E8A">
        <w:rPr>
          <w:rFonts w:cs="Tahoma"/>
          <w:bCs/>
          <w:sz w:val="22"/>
          <w:shd w:val="clear" w:color="auto" w:fill="FFFFFF"/>
        </w:rPr>
        <w:t xml:space="preserve"> trzech</w:t>
      </w:r>
      <w:r w:rsidR="004B1783" w:rsidRPr="00651E8A">
        <w:rPr>
          <w:rFonts w:cs="Tahoma"/>
          <w:bCs/>
          <w:sz w:val="22"/>
          <w:shd w:val="clear" w:color="auto" w:fill="FFFFFF"/>
        </w:rPr>
        <w:t xml:space="preserve"> jej dystrybutorów.</w:t>
      </w:r>
    </w:p>
    <w:p w14:paraId="379228FD" w14:textId="6292764B" w:rsidR="003C5888" w:rsidRPr="003C5888" w:rsidRDefault="003C5888" w:rsidP="00766132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  <w:r w:rsidRPr="003C5888">
        <w:rPr>
          <w:rFonts w:cs="Tahoma"/>
          <w:bCs/>
          <w:sz w:val="22"/>
          <w:shd w:val="clear" w:color="auto" w:fill="FFFFFF"/>
        </w:rPr>
        <w:t>Sprawy Meridy,</w:t>
      </w:r>
      <w:r>
        <w:rPr>
          <w:rFonts w:cs="Tahoma"/>
          <w:bCs/>
          <w:sz w:val="22"/>
          <w:shd w:val="clear" w:color="auto" w:fill="FFFFFF"/>
        </w:rPr>
        <w:t xml:space="preserve"> </w:t>
      </w:r>
      <w:r w:rsidRPr="003C5888">
        <w:rPr>
          <w:rFonts w:cs="Tahoma"/>
          <w:bCs/>
          <w:sz w:val="22"/>
          <w:shd w:val="clear" w:color="auto" w:fill="FFFFFF"/>
        </w:rPr>
        <w:t>Scott Sportech Poland</w:t>
      </w:r>
      <w:r>
        <w:rPr>
          <w:rFonts w:cs="Tahoma"/>
          <w:bCs/>
          <w:sz w:val="22"/>
          <w:shd w:val="clear" w:color="auto" w:fill="FFFFFF"/>
        </w:rPr>
        <w:t xml:space="preserve"> oraz</w:t>
      </w:r>
      <w:r w:rsidRPr="003C5888">
        <w:rPr>
          <w:rFonts w:cs="Tahoma"/>
          <w:bCs/>
          <w:sz w:val="22"/>
          <w:shd w:val="clear" w:color="auto" w:fill="FFFFFF"/>
        </w:rPr>
        <w:t xml:space="preserve"> Kellys są elementem szerszych działań</w:t>
      </w:r>
      <w:r w:rsidR="004C5E8D">
        <w:rPr>
          <w:rFonts w:cs="Tahoma"/>
          <w:bCs/>
          <w:sz w:val="22"/>
          <w:shd w:val="clear" w:color="auto" w:fill="FFFFFF"/>
        </w:rPr>
        <w:t xml:space="preserve"> Prezesa</w:t>
      </w:r>
      <w:r w:rsidRPr="003C5888">
        <w:rPr>
          <w:rFonts w:cs="Tahoma"/>
          <w:bCs/>
          <w:sz w:val="22"/>
          <w:shd w:val="clear" w:color="auto" w:fill="FFFFFF"/>
        </w:rPr>
        <w:t xml:space="preserve"> Urzędu zmierzających do eliminowania nieuczciwych mechanizmów ograniczających konsumentom dostęp do konkurencyjnych ofert.</w:t>
      </w:r>
    </w:p>
    <w:p w14:paraId="679FBECB" w14:textId="77777777" w:rsidR="00221E36" w:rsidRPr="00221E36" w:rsidRDefault="00221E36" w:rsidP="00766132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221E36">
        <w:rPr>
          <w:b/>
          <w:color w:val="000000" w:themeColor="text1"/>
          <w:sz w:val="22"/>
        </w:rPr>
        <w:t>Program łagodzenia kar</w:t>
      </w:r>
    </w:p>
    <w:p w14:paraId="7D2DEC96" w14:textId="7667626F" w:rsidR="00766132" w:rsidRPr="00DF7E7E" w:rsidRDefault="00766132" w:rsidP="00766132">
      <w:pPr>
        <w:spacing w:after="240" w:line="360" w:lineRule="auto"/>
        <w:jc w:val="both"/>
        <w:rPr>
          <w:color w:val="000000" w:themeColor="text1"/>
          <w:sz w:val="22"/>
        </w:rPr>
      </w:pPr>
      <w:r w:rsidRPr="00DF7E7E">
        <w:rPr>
          <w:color w:val="000000" w:themeColor="text1"/>
          <w:sz w:val="22"/>
        </w:rPr>
        <w:t>Maksymalne kary za udział w porozumieniu ograniczającym konkurencję wynoszą 10 proc. rocznego obrotu dla firmy i 2 mln zł dla menedżerów. Dotkliwych kar za udział w zmowie można uniknąć dzięki programowi łagodzenia kar 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Urzędem, pod specjalnym numerem telefonu: 22 55 60 555. Pracownicy UOKiK odpowiadają na pytania dotyczące programu leniency, także anonimowe.</w:t>
      </w:r>
    </w:p>
    <w:p w14:paraId="65DA3FFC" w14:textId="13CA2639" w:rsidR="00766132" w:rsidRPr="00733789" w:rsidRDefault="00221E36" w:rsidP="00766132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  <w:r>
        <w:rPr>
          <w:color w:val="000000" w:themeColor="text1"/>
          <w:sz w:val="22"/>
        </w:rPr>
        <w:t xml:space="preserve">Jednocześnie prowadzimy </w:t>
      </w:r>
      <w:r w:rsidR="00766132" w:rsidRPr="00DF7E7E">
        <w:rPr>
          <w:color w:val="000000" w:themeColor="text1"/>
          <w:sz w:val="22"/>
        </w:rPr>
        <w:t xml:space="preserve">program pozyskiwania informacji od anonimowych sygnalistów. Chcesz poinformować UOKiK o praktykach ograniczających konkurencję? Wejdź na https://uokik.whiblo.pl/ lub zeskanuj kod QR, który znajdziesz poniżej i skorzystaj z </w:t>
      </w:r>
      <w:r w:rsidR="00766132" w:rsidRPr="00DF7E7E">
        <w:rPr>
          <w:color w:val="000000" w:themeColor="text1"/>
          <w:sz w:val="22"/>
        </w:rPr>
        <w:lastRenderedPageBreak/>
        <w:t>prostego formularza. Zastosowany system zapewnia całkowitą anonimowość, również wobec Urzędu.</w:t>
      </w:r>
    </w:p>
    <w:p w14:paraId="00D58C61" w14:textId="77777777" w:rsidR="00766132" w:rsidRPr="00733789" w:rsidRDefault="00766132" w:rsidP="00766132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</w:p>
    <w:sectPr w:rsidR="00766132" w:rsidRPr="00733789" w:rsidSect="003742FC">
      <w:headerReference w:type="default" r:id="rId9"/>
      <w:footerReference w:type="default" r:id="rId1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A1A6" w14:textId="77777777" w:rsidR="00520B32" w:rsidRDefault="00520B32">
      <w:r>
        <w:separator/>
      </w:r>
    </w:p>
  </w:endnote>
  <w:endnote w:type="continuationSeparator" w:id="0">
    <w:p w14:paraId="04859DA9" w14:textId="77777777" w:rsidR="00520B32" w:rsidRDefault="0052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A6406" w14:textId="77777777" w:rsidR="00520B32" w:rsidRDefault="00520B32">
      <w:r>
        <w:separator/>
      </w:r>
    </w:p>
  </w:footnote>
  <w:footnote w:type="continuationSeparator" w:id="0">
    <w:p w14:paraId="2998C4F0" w14:textId="77777777" w:rsidR="00520B32" w:rsidRDefault="0052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2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4CEE"/>
    <w:rsid w:val="0002523D"/>
    <w:rsid w:val="00026D3C"/>
    <w:rsid w:val="000302A4"/>
    <w:rsid w:val="0003260A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57FC2"/>
    <w:rsid w:val="00061749"/>
    <w:rsid w:val="0006245C"/>
    <w:rsid w:val="000651E9"/>
    <w:rsid w:val="00073A74"/>
    <w:rsid w:val="00073AA7"/>
    <w:rsid w:val="000776EC"/>
    <w:rsid w:val="00077C71"/>
    <w:rsid w:val="00081B8A"/>
    <w:rsid w:val="00090153"/>
    <w:rsid w:val="00091F00"/>
    <w:rsid w:val="000920E2"/>
    <w:rsid w:val="000927D7"/>
    <w:rsid w:val="00094613"/>
    <w:rsid w:val="00094896"/>
    <w:rsid w:val="00094AC5"/>
    <w:rsid w:val="000A1D68"/>
    <w:rsid w:val="000A4AD7"/>
    <w:rsid w:val="000A6697"/>
    <w:rsid w:val="000A6C15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021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6089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1120"/>
    <w:rsid w:val="00172D7D"/>
    <w:rsid w:val="00173806"/>
    <w:rsid w:val="001746FD"/>
    <w:rsid w:val="00174B49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5CFA"/>
    <w:rsid w:val="001B5D11"/>
    <w:rsid w:val="001B6E86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1E36"/>
    <w:rsid w:val="00222162"/>
    <w:rsid w:val="002235A1"/>
    <w:rsid w:val="002243BB"/>
    <w:rsid w:val="0022487C"/>
    <w:rsid w:val="00224FC7"/>
    <w:rsid w:val="002262B5"/>
    <w:rsid w:val="00227ADD"/>
    <w:rsid w:val="00230F21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2423"/>
    <w:rsid w:val="0027378B"/>
    <w:rsid w:val="002758FF"/>
    <w:rsid w:val="00277075"/>
    <w:rsid w:val="002770D4"/>
    <w:rsid w:val="002801AA"/>
    <w:rsid w:val="00280E00"/>
    <w:rsid w:val="00281E95"/>
    <w:rsid w:val="00282AE2"/>
    <w:rsid w:val="00282B5C"/>
    <w:rsid w:val="00285427"/>
    <w:rsid w:val="002864BE"/>
    <w:rsid w:val="00286DD7"/>
    <w:rsid w:val="00286E54"/>
    <w:rsid w:val="002919BD"/>
    <w:rsid w:val="00293525"/>
    <w:rsid w:val="00295193"/>
    <w:rsid w:val="00295B34"/>
    <w:rsid w:val="002979E0"/>
    <w:rsid w:val="002A5D69"/>
    <w:rsid w:val="002A668E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2AC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35FAC"/>
    <w:rsid w:val="0034059B"/>
    <w:rsid w:val="00342935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67B1C"/>
    <w:rsid w:val="0037005C"/>
    <w:rsid w:val="003742FC"/>
    <w:rsid w:val="00374442"/>
    <w:rsid w:val="00377667"/>
    <w:rsid w:val="00377A0D"/>
    <w:rsid w:val="003806F9"/>
    <w:rsid w:val="00385009"/>
    <w:rsid w:val="003854CA"/>
    <w:rsid w:val="00386493"/>
    <w:rsid w:val="0038677D"/>
    <w:rsid w:val="00386854"/>
    <w:rsid w:val="00387D33"/>
    <w:rsid w:val="0039154A"/>
    <w:rsid w:val="003916E7"/>
    <w:rsid w:val="00391F20"/>
    <w:rsid w:val="0039217F"/>
    <w:rsid w:val="00394548"/>
    <w:rsid w:val="00397BC4"/>
    <w:rsid w:val="003A2B10"/>
    <w:rsid w:val="003A35D6"/>
    <w:rsid w:val="003A4A05"/>
    <w:rsid w:val="003A5566"/>
    <w:rsid w:val="003A58E7"/>
    <w:rsid w:val="003A73BE"/>
    <w:rsid w:val="003B11E2"/>
    <w:rsid w:val="003B792F"/>
    <w:rsid w:val="003C2DE6"/>
    <w:rsid w:val="003C5888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46F5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4708"/>
    <w:rsid w:val="00404FF4"/>
    <w:rsid w:val="00405606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4EE8"/>
    <w:rsid w:val="004450C8"/>
    <w:rsid w:val="00445594"/>
    <w:rsid w:val="004523FF"/>
    <w:rsid w:val="00455D6E"/>
    <w:rsid w:val="00460C78"/>
    <w:rsid w:val="00462CFA"/>
    <w:rsid w:val="00464D7B"/>
    <w:rsid w:val="00464E06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72E8"/>
    <w:rsid w:val="004976C8"/>
    <w:rsid w:val="004A18E1"/>
    <w:rsid w:val="004A262D"/>
    <w:rsid w:val="004A530B"/>
    <w:rsid w:val="004A57B0"/>
    <w:rsid w:val="004B1783"/>
    <w:rsid w:val="004B1B9B"/>
    <w:rsid w:val="004B2DB0"/>
    <w:rsid w:val="004B5A4D"/>
    <w:rsid w:val="004B6F07"/>
    <w:rsid w:val="004C0F9E"/>
    <w:rsid w:val="004C1243"/>
    <w:rsid w:val="004C12A8"/>
    <w:rsid w:val="004C1BD8"/>
    <w:rsid w:val="004C4703"/>
    <w:rsid w:val="004C5C26"/>
    <w:rsid w:val="004C5E8D"/>
    <w:rsid w:val="004C6885"/>
    <w:rsid w:val="004D7C0E"/>
    <w:rsid w:val="004E4535"/>
    <w:rsid w:val="004F1215"/>
    <w:rsid w:val="004F74F2"/>
    <w:rsid w:val="004F7E99"/>
    <w:rsid w:val="005003F9"/>
    <w:rsid w:val="00502A08"/>
    <w:rsid w:val="0050417B"/>
    <w:rsid w:val="00505372"/>
    <w:rsid w:val="00510F77"/>
    <w:rsid w:val="00511612"/>
    <w:rsid w:val="00511DF6"/>
    <w:rsid w:val="005133CE"/>
    <w:rsid w:val="005136ED"/>
    <w:rsid w:val="0051598C"/>
    <w:rsid w:val="00520B32"/>
    <w:rsid w:val="00521BA3"/>
    <w:rsid w:val="00521E75"/>
    <w:rsid w:val="00523E0D"/>
    <w:rsid w:val="00525540"/>
    <w:rsid w:val="00525588"/>
    <w:rsid w:val="0052644A"/>
    <w:rsid w:val="0052710E"/>
    <w:rsid w:val="005279BD"/>
    <w:rsid w:val="00532854"/>
    <w:rsid w:val="00534409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60B4"/>
    <w:rsid w:val="00596B23"/>
    <w:rsid w:val="00596CB6"/>
    <w:rsid w:val="005973FD"/>
    <w:rsid w:val="00597C68"/>
    <w:rsid w:val="005A37E7"/>
    <w:rsid w:val="005A382B"/>
    <w:rsid w:val="005A4047"/>
    <w:rsid w:val="005A4ABD"/>
    <w:rsid w:val="005B2593"/>
    <w:rsid w:val="005B6FE6"/>
    <w:rsid w:val="005C0D39"/>
    <w:rsid w:val="005C2235"/>
    <w:rsid w:val="005C2C93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4122"/>
    <w:rsid w:val="005F707D"/>
    <w:rsid w:val="00602A1B"/>
    <w:rsid w:val="00603E53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5CBE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1E8A"/>
    <w:rsid w:val="00654E55"/>
    <w:rsid w:val="0065736E"/>
    <w:rsid w:val="006618CC"/>
    <w:rsid w:val="00663FD6"/>
    <w:rsid w:val="00664CFA"/>
    <w:rsid w:val="00665916"/>
    <w:rsid w:val="006671BC"/>
    <w:rsid w:val="006700DA"/>
    <w:rsid w:val="00672A15"/>
    <w:rsid w:val="0067485D"/>
    <w:rsid w:val="0067496E"/>
    <w:rsid w:val="00675FFE"/>
    <w:rsid w:val="0068225D"/>
    <w:rsid w:val="006823B7"/>
    <w:rsid w:val="00685919"/>
    <w:rsid w:val="0068740C"/>
    <w:rsid w:val="006878AF"/>
    <w:rsid w:val="006879C4"/>
    <w:rsid w:val="00691021"/>
    <w:rsid w:val="00694D2B"/>
    <w:rsid w:val="006971C5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598A"/>
    <w:rsid w:val="00730B76"/>
    <w:rsid w:val="00731303"/>
    <w:rsid w:val="00731D90"/>
    <w:rsid w:val="00733789"/>
    <w:rsid w:val="00736BAA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28D2"/>
    <w:rsid w:val="00754BE0"/>
    <w:rsid w:val="0075524D"/>
    <w:rsid w:val="007560B0"/>
    <w:rsid w:val="0076061A"/>
    <w:rsid w:val="007627D7"/>
    <w:rsid w:val="00766132"/>
    <w:rsid w:val="007711C0"/>
    <w:rsid w:val="00772284"/>
    <w:rsid w:val="00773E0F"/>
    <w:rsid w:val="0077414D"/>
    <w:rsid w:val="007749F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B492C"/>
    <w:rsid w:val="007D15E3"/>
    <w:rsid w:val="007D5ADD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4EB"/>
    <w:rsid w:val="00821B08"/>
    <w:rsid w:val="0082248B"/>
    <w:rsid w:val="0082343F"/>
    <w:rsid w:val="008249A8"/>
    <w:rsid w:val="00835121"/>
    <w:rsid w:val="00843139"/>
    <w:rsid w:val="008442F8"/>
    <w:rsid w:val="00845609"/>
    <w:rsid w:val="008457D0"/>
    <w:rsid w:val="0085010E"/>
    <w:rsid w:val="00851BF2"/>
    <w:rsid w:val="0085454F"/>
    <w:rsid w:val="0085525A"/>
    <w:rsid w:val="0085564F"/>
    <w:rsid w:val="00860FF2"/>
    <w:rsid w:val="00863057"/>
    <w:rsid w:val="0087084F"/>
    <w:rsid w:val="00872388"/>
    <w:rsid w:val="0087354F"/>
    <w:rsid w:val="00875853"/>
    <w:rsid w:val="00880597"/>
    <w:rsid w:val="00880CAD"/>
    <w:rsid w:val="00882D42"/>
    <w:rsid w:val="0088446A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059A1"/>
    <w:rsid w:val="0091048E"/>
    <w:rsid w:val="00910EA2"/>
    <w:rsid w:val="00911C92"/>
    <w:rsid w:val="00920076"/>
    <w:rsid w:val="00923FDD"/>
    <w:rsid w:val="00924ABC"/>
    <w:rsid w:val="0092697F"/>
    <w:rsid w:val="00926E08"/>
    <w:rsid w:val="009302B8"/>
    <w:rsid w:val="009314B2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818"/>
    <w:rsid w:val="009C1346"/>
    <w:rsid w:val="009C140F"/>
    <w:rsid w:val="009C42EF"/>
    <w:rsid w:val="009C5E2B"/>
    <w:rsid w:val="009C675D"/>
    <w:rsid w:val="009C740B"/>
    <w:rsid w:val="009D05C8"/>
    <w:rsid w:val="009D1F38"/>
    <w:rsid w:val="009D2015"/>
    <w:rsid w:val="009D221B"/>
    <w:rsid w:val="009D2A37"/>
    <w:rsid w:val="009D3AC9"/>
    <w:rsid w:val="009D48C5"/>
    <w:rsid w:val="009D596A"/>
    <w:rsid w:val="009D67D8"/>
    <w:rsid w:val="009E0518"/>
    <w:rsid w:val="009E3C0B"/>
    <w:rsid w:val="009E5A49"/>
    <w:rsid w:val="009F4A45"/>
    <w:rsid w:val="00A02B17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0457"/>
    <w:rsid w:val="00A41249"/>
    <w:rsid w:val="00A432FF"/>
    <w:rsid w:val="00A439E8"/>
    <w:rsid w:val="00A43D8E"/>
    <w:rsid w:val="00A45753"/>
    <w:rsid w:val="00A45FE0"/>
    <w:rsid w:val="00A47CFE"/>
    <w:rsid w:val="00A51CBE"/>
    <w:rsid w:val="00A526E5"/>
    <w:rsid w:val="00A53423"/>
    <w:rsid w:val="00A53874"/>
    <w:rsid w:val="00A54B32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0AE9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39CA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26237"/>
    <w:rsid w:val="00B30951"/>
    <w:rsid w:val="00B30CC1"/>
    <w:rsid w:val="00B30E6F"/>
    <w:rsid w:val="00B337FC"/>
    <w:rsid w:val="00B3711A"/>
    <w:rsid w:val="00B40237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68E8"/>
    <w:rsid w:val="00B668F5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330B"/>
    <w:rsid w:val="00B865F1"/>
    <w:rsid w:val="00B86612"/>
    <w:rsid w:val="00B95999"/>
    <w:rsid w:val="00B9617F"/>
    <w:rsid w:val="00BA110A"/>
    <w:rsid w:val="00BA26F7"/>
    <w:rsid w:val="00BA47B8"/>
    <w:rsid w:val="00BA79F0"/>
    <w:rsid w:val="00BB0E9D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0D4C"/>
    <w:rsid w:val="00C0388B"/>
    <w:rsid w:val="00C06A2F"/>
    <w:rsid w:val="00C123B1"/>
    <w:rsid w:val="00C12A59"/>
    <w:rsid w:val="00C12A72"/>
    <w:rsid w:val="00C1426F"/>
    <w:rsid w:val="00C158D4"/>
    <w:rsid w:val="00C17B5B"/>
    <w:rsid w:val="00C204A7"/>
    <w:rsid w:val="00C21071"/>
    <w:rsid w:val="00C212F2"/>
    <w:rsid w:val="00C231EB"/>
    <w:rsid w:val="00C2398C"/>
    <w:rsid w:val="00C25569"/>
    <w:rsid w:val="00C27207"/>
    <w:rsid w:val="00C27366"/>
    <w:rsid w:val="00C3619D"/>
    <w:rsid w:val="00C36419"/>
    <w:rsid w:val="00C42D9E"/>
    <w:rsid w:val="00C44041"/>
    <w:rsid w:val="00C44F6E"/>
    <w:rsid w:val="00C50635"/>
    <w:rsid w:val="00C56BFE"/>
    <w:rsid w:val="00C61869"/>
    <w:rsid w:val="00C62FE7"/>
    <w:rsid w:val="00C632D8"/>
    <w:rsid w:val="00C63AA8"/>
    <w:rsid w:val="00C64A70"/>
    <w:rsid w:val="00C65544"/>
    <w:rsid w:val="00C655F4"/>
    <w:rsid w:val="00C71229"/>
    <w:rsid w:val="00C735D4"/>
    <w:rsid w:val="00C758FF"/>
    <w:rsid w:val="00C7783C"/>
    <w:rsid w:val="00C77BC9"/>
    <w:rsid w:val="00C81210"/>
    <w:rsid w:val="00C8265C"/>
    <w:rsid w:val="00C85F07"/>
    <w:rsid w:val="00C8750B"/>
    <w:rsid w:val="00C9280D"/>
    <w:rsid w:val="00C92989"/>
    <w:rsid w:val="00C94727"/>
    <w:rsid w:val="00C96F0F"/>
    <w:rsid w:val="00C978B9"/>
    <w:rsid w:val="00CA1354"/>
    <w:rsid w:val="00CA6292"/>
    <w:rsid w:val="00CA6AC9"/>
    <w:rsid w:val="00CA6B58"/>
    <w:rsid w:val="00CB1AE6"/>
    <w:rsid w:val="00CB2385"/>
    <w:rsid w:val="00CB331E"/>
    <w:rsid w:val="00CB3ED4"/>
    <w:rsid w:val="00CB3F86"/>
    <w:rsid w:val="00CB4090"/>
    <w:rsid w:val="00CB549E"/>
    <w:rsid w:val="00CB6569"/>
    <w:rsid w:val="00CB78C9"/>
    <w:rsid w:val="00CC17D5"/>
    <w:rsid w:val="00CC2F62"/>
    <w:rsid w:val="00CC38CE"/>
    <w:rsid w:val="00CC5CD4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03C15"/>
    <w:rsid w:val="00D06006"/>
    <w:rsid w:val="00D118BC"/>
    <w:rsid w:val="00D1197D"/>
    <w:rsid w:val="00D1271D"/>
    <w:rsid w:val="00D1323F"/>
    <w:rsid w:val="00D1591B"/>
    <w:rsid w:val="00D17225"/>
    <w:rsid w:val="00D202BA"/>
    <w:rsid w:val="00D20A2B"/>
    <w:rsid w:val="00D2227F"/>
    <w:rsid w:val="00D251AC"/>
    <w:rsid w:val="00D31E1F"/>
    <w:rsid w:val="00D3235F"/>
    <w:rsid w:val="00D347CD"/>
    <w:rsid w:val="00D34CA7"/>
    <w:rsid w:val="00D34E68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4C75"/>
    <w:rsid w:val="00D768A4"/>
    <w:rsid w:val="00D839D1"/>
    <w:rsid w:val="00D83D7B"/>
    <w:rsid w:val="00D86742"/>
    <w:rsid w:val="00D87864"/>
    <w:rsid w:val="00D9049D"/>
    <w:rsid w:val="00D927A9"/>
    <w:rsid w:val="00D92F52"/>
    <w:rsid w:val="00D95BAD"/>
    <w:rsid w:val="00D96626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47A6"/>
    <w:rsid w:val="00DC5754"/>
    <w:rsid w:val="00DD152A"/>
    <w:rsid w:val="00DD2D57"/>
    <w:rsid w:val="00DD34A3"/>
    <w:rsid w:val="00DD5D46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2CFE"/>
    <w:rsid w:val="00DF3707"/>
    <w:rsid w:val="00DF4540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61E6"/>
    <w:rsid w:val="00E36032"/>
    <w:rsid w:val="00E4026A"/>
    <w:rsid w:val="00E42093"/>
    <w:rsid w:val="00E42F81"/>
    <w:rsid w:val="00E4301C"/>
    <w:rsid w:val="00E446D6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6190"/>
    <w:rsid w:val="00E97015"/>
    <w:rsid w:val="00E97366"/>
    <w:rsid w:val="00EA088E"/>
    <w:rsid w:val="00EA5928"/>
    <w:rsid w:val="00EB242C"/>
    <w:rsid w:val="00EB5EF2"/>
    <w:rsid w:val="00EC6401"/>
    <w:rsid w:val="00EC67A3"/>
    <w:rsid w:val="00ED0CE8"/>
    <w:rsid w:val="00ED1F95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4FA2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1EAB"/>
    <w:rsid w:val="00F63638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6975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5B3B"/>
    <w:rsid w:val="00FA62F6"/>
    <w:rsid w:val="00FA78F3"/>
    <w:rsid w:val="00FB01B4"/>
    <w:rsid w:val="00FB2B6C"/>
    <w:rsid w:val="00FB5627"/>
    <w:rsid w:val="00FB65C0"/>
    <w:rsid w:val="00FC006A"/>
    <w:rsid w:val="00FC3EE6"/>
    <w:rsid w:val="00FC5AC7"/>
    <w:rsid w:val="00FC6E06"/>
    <w:rsid w:val="00FD09D8"/>
    <w:rsid w:val="00FD1963"/>
    <w:rsid w:val="00FD1C64"/>
    <w:rsid w:val="00FD27A8"/>
    <w:rsid w:val="00FD6909"/>
    <w:rsid w:val="00FE07C0"/>
    <w:rsid w:val="00FE1692"/>
    <w:rsid w:val="00FE225F"/>
    <w:rsid w:val="00FE3C6D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F5F7-6F9E-4E5C-8AF5-D9B3885A8A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207710-4797-45B3-9B4E-39D2872A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8</cp:revision>
  <cp:lastPrinted>2024-02-29T12:06:00Z</cp:lastPrinted>
  <dcterms:created xsi:type="dcterms:W3CDTF">2025-07-14T06:33:00Z</dcterms:created>
  <dcterms:modified xsi:type="dcterms:W3CDTF">2025-07-18T11:26:00Z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cf2cd147-f023-421b-9e94-458b6709897c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