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B7F0C" w14:textId="3A8C4084" w:rsidR="00CF49E6" w:rsidRPr="008B3B83" w:rsidRDefault="00D43D9B" w:rsidP="008B3B83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>I</w:t>
      </w:r>
      <w:r w:rsidR="0058500A">
        <w:rPr>
          <w:color w:val="000000" w:themeColor="text1"/>
          <w:sz w:val="32"/>
          <w:szCs w:val="32"/>
        </w:rPr>
        <w:t xml:space="preserve">le to </w:t>
      </w:r>
      <w:r>
        <w:rPr>
          <w:color w:val="000000" w:themeColor="text1"/>
          <w:sz w:val="32"/>
          <w:szCs w:val="32"/>
        </w:rPr>
        <w:t>właściwie kosztuje</w:t>
      </w:r>
      <w:r w:rsidR="0058500A">
        <w:rPr>
          <w:color w:val="000000" w:themeColor="text1"/>
          <w:sz w:val="32"/>
          <w:szCs w:val="32"/>
        </w:rPr>
        <w:t xml:space="preserve"> bez rabatu? </w:t>
      </w:r>
      <w:r w:rsidR="006F2F0B">
        <w:rPr>
          <w:color w:val="000000" w:themeColor="text1"/>
          <w:sz w:val="32"/>
          <w:szCs w:val="32"/>
        </w:rPr>
        <w:t>Orange i T-Mobile</w:t>
      </w:r>
      <w:r w:rsidR="00456CCB">
        <w:rPr>
          <w:color w:val="000000" w:themeColor="text1"/>
          <w:sz w:val="32"/>
          <w:szCs w:val="32"/>
        </w:rPr>
        <w:t xml:space="preserve"> z zarzutami Prezesa UOKiK</w:t>
      </w:r>
    </w:p>
    <w:p w14:paraId="6AB9832D" w14:textId="3B46B40C" w:rsidR="00FD1C94" w:rsidRDefault="009C5C61" w:rsidP="00CF49E6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9C5C61">
        <w:rPr>
          <w:b/>
          <w:color w:val="000000" w:themeColor="text1"/>
          <w:sz w:val="22"/>
        </w:rPr>
        <w:t xml:space="preserve">Prezes Urzędu postawił spółkom </w:t>
      </w:r>
      <w:r w:rsidR="00842B99">
        <w:rPr>
          <w:b/>
          <w:color w:val="000000" w:themeColor="text1"/>
          <w:sz w:val="22"/>
        </w:rPr>
        <w:t xml:space="preserve">Orange i T-Mobile </w:t>
      </w:r>
      <w:r w:rsidRPr="009C5C61">
        <w:rPr>
          <w:b/>
          <w:color w:val="000000" w:themeColor="text1"/>
          <w:sz w:val="22"/>
        </w:rPr>
        <w:t>zarzuty w związku z</w:t>
      </w:r>
      <w:r w:rsidR="00A66BCC">
        <w:rPr>
          <w:b/>
          <w:color w:val="000000" w:themeColor="text1"/>
          <w:sz w:val="22"/>
        </w:rPr>
        <w:t xml:space="preserve"> </w:t>
      </w:r>
      <w:r w:rsidRPr="009C5C61">
        <w:rPr>
          <w:b/>
          <w:color w:val="000000" w:themeColor="text1"/>
          <w:sz w:val="22"/>
        </w:rPr>
        <w:t>prezentowaniem cen</w:t>
      </w:r>
      <w:r w:rsidR="0096788A">
        <w:rPr>
          <w:b/>
          <w:color w:val="000000" w:themeColor="text1"/>
          <w:sz w:val="22"/>
        </w:rPr>
        <w:t xml:space="preserve"> w sposób</w:t>
      </w:r>
      <w:r w:rsidRPr="009C5C61">
        <w:rPr>
          <w:b/>
          <w:color w:val="000000" w:themeColor="text1"/>
          <w:sz w:val="22"/>
        </w:rPr>
        <w:t>, któr</w:t>
      </w:r>
      <w:r w:rsidR="00B670E2">
        <w:rPr>
          <w:b/>
          <w:color w:val="000000" w:themeColor="text1"/>
          <w:sz w:val="22"/>
        </w:rPr>
        <w:t>y</w:t>
      </w:r>
      <w:r w:rsidRPr="009C5C61">
        <w:rPr>
          <w:b/>
          <w:color w:val="000000" w:themeColor="text1"/>
          <w:sz w:val="22"/>
        </w:rPr>
        <w:t xml:space="preserve"> może wprowadzać </w:t>
      </w:r>
      <w:r w:rsidR="00D43D9B">
        <w:rPr>
          <w:b/>
          <w:color w:val="000000" w:themeColor="text1"/>
          <w:sz w:val="22"/>
        </w:rPr>
        <w:t xml:space="preserve">konsumentów </w:t>
      </w:r>
      <w:r w:rsidRPr="009C5C61">
        <w:rPr>
          <w:b/>
          <w:color w:val="000000" w:themeColor="text1"/>
          <w:sz w:val="22"/>
        </w:rPr>
        <w:t>w błąd</w:t>
      </w:r>
      <w:r w:rsidR="000B53F5" w:rsidRPr="009C5C61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37F702CB" w14:textId="675C7077" w:rsidR="00B25E2C" w:rsidRPr="00A66BCC" w:rsidRDefault="00842B99" w:rsidP="00A66BCC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b/>
          <w:color w:val="000000" w:themeColor="text1"/>
          <w:sz w:val="22"/>
        </w:rPr>
        <w:t xml:space="preserve">Operatorzy podawali ceny </w:t>
      </w:r>
      <w:r w:rsidRPr="009C5C61">
        <w:rPr>
          <w:b/>
          <w:color w:val="000000" w:themeColor="text1"/>
          <w:sz w:val="22"/>
        </w:rPr>
        <w:t xml:space="preserve">uwzględniające fakultatywne rabaty </w:t>
      </w:r>
      <w:r>
        <w:rPr>
          <w:b/>
          <w:color w:val="000000" w:themeColor="text1"/>
          <w:sz w:val="22"/>
        </w:rPr>
        <w:t>tak</w:t>
      </w:r>
      <w:r w:rsidR="00BF4BA3">
        <w:rPr>
          <w:b/>
          <w:color w:val="000000" w:themeColor="text1"/>
          <w:sz w:val="22"/>
        </w:rPr>
        <w:t>,</w:t>
      </w:r>
      <w:r>
        <w:rPr>
          <w:b/>
          <w:color w:val="000000" w:themeColor="text1"/>
          <w:sz w:val="22"/>
        </w:rPr>
        <w:t xml:space="preserve"> jakby były to ceny </w:t>
      </w:r>
      <w:r w:rsidR="002865C0">
        <w:rPr>
          <w:b/>
          <w:color w:val="000000" w:themeColor="text1"/>
          <w:sz w:val="22"/>
        </w:rPr>
        <w:t>standardowe</w:t>
      </w:r>
      <w:r w:rsidR="00A66BCC">
        <w:rPr>
          <w:b/>
          <w:color w:val="000000" w:themeColor="text1"/>
          <w:sz w:val="22"/>
        </w:rPr>
        <w:t xml:space="preserve">. </w:t>
      </w:r>
      <w:r w:rsidR="00B25E2C" w:rsidRPr="00A66BCC">
        <w:rPr>
          <w:rFonts w:cs="Tahoma"/>
          <w:b/>
          <w:bCs/>
          <w:color w:val="000000" w:themeColor="text1"/>
          <w:sz w:val="22"/>
          <w:lang w:eastAsia="en-GB"/>
        </w:rPr>
        <w:t>Spółce Orange postawiono też zarzut dotyczący utraty rabatu za łączenie usług w sytuacji nieopłacenia rachunku w terminie</w:t>
      </w:r>
      <w:r w:rsidR="00A66BCC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628398D8" w14:textId="30F75F52" w:rsidR="009C5C61" w:rsidRPr="00CF49E6" w:rsidRDefault="009C5C61" w:rsidP="00CF49E6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Obu spółkom grozi kara </w:t>
      </w:r>
      <w:r w:rsidR="00D43D9B">
        <w:rPr>
          <w:rFonts w:cs="Tahoma"/>
          <w:b/>
          <w:bCs/>
          <w:color w:val="000000" w:themeColor="text1"/>
          <w:sz w:val="22"/>
          <w:lang w:eastAsia="en-GB"/>
        </w:rPr>
        <w:t xml:space="preserve">w wysokości </w:t>
      </w:r>
      <w:r>
        <w:rPr>
          <w:rFonts w:cs="Tahoma"/>
          <w:b/>
          <w:bCs/>
          <w:color w:val="000000" w:themeColor="text1"/>
          <w:sz w:val="22"/>
          <w:lang w:eastAsia="en-GB"/>
        </w:rPr>
        <w:t>do 10 proc. rocznych obrotów.</w:t>
      </w:r>
    </w:p>
    <w:bookmarkEnd w:id="0"/>
    <w:p w14:paraId="37D924E9" w14:textId="67A233DE" w:rsidR="00BF184A" w:rsidRDefault="00602507" w:rsidP="006A2EE0">
      <w:pPr>
        <w:spacing w:after="240" w:line="360" w:lineRule="auto"/>
        <w:jc w:val="both"/>
        <w:rPr>
          <w:color w:val="000000" w:themeColor="text1"/>
          <w:sz w:val="22"/>
        </w:rPr>
      </w:pPr>
      <w:r w:rsidRPr="00DB3985">
        <w:rPr>
          <w:b/>
          <w:color w:val="000000" w:themeColor="text1"/>
          <w:sz w:val="22"/>
        </w:rPr>
        <w:t xml:space="preserve">[Warszawa, </w:t>
      </w:r>
      <w:r w:rsidR="001569FA" w:rsidRPr="002E798A">
        <w:rPr>
          <w:b/>
          <w:color w:val="000000" w:themeColor="text1"/>
          <w:sz w:val="22"/>
        </w:rPr>
        <w:t>23</w:t>
      </w:r>
      <w:r w:rsidR="001569FA">
        <w:rPr>
          <w:b/>
          <w:color w:val="000000" w:themeColor="text1"/>
          <w:sz w:val="22"/>
        </w:rPr>
        <w:t xml:space="preserve"> </w:t>
      </w:r>
      <w:r w:rsidR="006F2F0B">
        <w:rPr>
          <w:b/>
          <w:color w:val="000000" w:themeColor="text1"/>
          <w:sz w:val="22"/>
        </w:rPr>
        <w:t>lip</w:t>
      </w:r>
      <w:r w:rsidR="000354CD">
        <w:rPr>
          <w:b/>
          <w:color w:val="000000" w:themeColor="text1"/>
          <w:sz w:val="22"/>
        </w:rPr>
        <w:t>ca</w:t>
      </w:r>
      <w:r w:rsidRPr="00DB3985">
        <w:rPr>
          <w:b/>
          <w:color w:val="000000" w:themeColor="text1"/>
          <w:sz w:val="22"/>
        </w:rPr>
        <w:t xml:space="preserve"> 202</w:t>
      </w:r>
      <w:r w:rsidR="00165E7E">
        <w:rPr>
          <w:b/>
          <w:color w:val="000000" w:themeColor="text1"/>
          <w:sz w:val="22"/>
        </w:rPr>
        <w:t>5</w:t>
      </w:r>
      <w:bookmarkStart w:id="1" w:name="_GoBack"/>
      <w:bookmarkEnd w:id="1"/>
      <w:r w:rsidRPr="00DB3985">
        <w:rPr>
          <w:b/>
          <w:color w:val="000000" w:themeColor="text1"/>
          <w:sz w:val="22"/>
        </w:rPr>
        <w:t xml:space="preserve"> r.]</w:t>
      </w:r>
      <w:r w:rsidR="00D25351">
        <w:rPr>
          <w:color w:val="000000" w:themeColor="text1"/>
          <w:sz w:val="22"/>
        </w:rPr>
        <w:t xml:space="preserve"> </w:t>
      </w:r>
      <w:r w:rsidR="00BF184A" w:rsidRPr="00BF184A">
        <w:rPr>
          <w:color w:val="000000" w:themeColor="text1"/>
          <w:sz w:val="22"/>
        </w:rPr>
        <w:t xml:space="preserve">Ocena atrakcyjności oferty telekomunikacyjnej często opiera się na prezentowanej cenie. Jednak sposób przedstawienia </w:t>
      </w:r>
      <w:r w:rsidR="00BF184A">
        <w:rPr>
          <w:color w:val="000000" w:themeColor="text1"/>
          <w:sz w:val="22"/>
        </w:rPr>
        <w:t>jej</w:t>
      </w:r>
      <w:r w:rsidR="00BF184A" w:rsidRPr="00BF184A">
        <w:rPr>
          <w:color w:val="000000" w:themeColor="text1"/>
          <w:sz w:val="22"/>
        </w:rPr>
        <w:t xml:space="preserve"> przez przedsiębiorców </w:t>
      </w:r>
      <w:r w:rsidR="00BF184A">
        <w:rPr>
          <w:color w:val="000000" w:themeColor="text1"/>
          <w:sz w:val="22"/>
        </w:rPr>
        <w:t>czasami</w:t>
      </w:r>
      <w:r w:rsidR="00BF184A" w:rsidRPr="00BF184A">
        <w:rPr>
          <w:color w:val="000000" w:themeColor="text1"/>
          <w:sz w:val="22"/>
        </w:rPr>
        <w:t xml:space="preserve"> utrudnia konsumentom rzetelne porównanie ofert.</w:t>
      </w:r>
      <w:r w:rsidR="00BF184A">
        <w:rPr>
          <w:color w:val="000000" w:themeColor="text1"/>
          <w:sz w:val="22"/>
        </w:rPr>
        <w:t xml:space="preserve"> </w:t>
      </w:r>
      <w:r w:rsidR="00BF184A" w:rsidRPr="00BF184A">
        <w:rPr>
          <w:color w:val="000000" w:themeColor="text1"/>
          <w:sz w:val="22"/>
        </w:rPr>
        <w:t>Dotyczy to m.in. działań marketingowych prowadzonych przez Orange i T-Mobile, który</w:t>
      </w:r>
      <w:r w:rsidR="00D43D9B">
        <w:rPr>
          <w:color w:val="000000" w:themeColor="text1"/>
          <w:sz w:val="22"/>
        </w:rPr>
        <w:t>m</w:t>
      </w:r>
      <w:r w:rsidR="00BF184A" w:rsidRPr="00BF184A">
        <w:rPr>
          <w:color w:val="000000" w:themeColor="text1"/>
          <w:sz w:val="22"/>
        </w:rPr>
        <w:t xml:space="preserve"> Prezes UOKiK postawił zarzuty.</w:t>
      </w:r>
    </w:p>
    <w:p w14:paraId="34C08A9D" w14:textId="1EE52A5F" w:rsidR="009C5C61" w:rsidRDefault="00C12948" w:rsidP="006A2EE0">
      <w:pPr>
        <w:spacing w:after="240" w:line="360" w:lineRule="auto"/>
        <w:jc w:val="both"/>
        <w:rPr>
          <w:rStyle w:val="treKPZnak"/>
          <w:sz w:val="22"/>
        </w:rPr>
      </w:pPr>
      <w:r w:rsidRPr="006A2EE0">
        <w:rPr>
          <w:rStyle w:val="treKPZnak"/>
          <w:sz w:val="22"/>
        </w:rPr>
        <w:t>Obie firmy oferują swoim abonentom rabaty m.in. za korzystanie z elektronicznych faktur</w:t>
      </w:r>
      <w:r w:rsidR="00D43D9B">
        <w:rPr>
          <w:rStyle w:val="treKPZnak"/>
          <w:sz w:val="22"/>
        </w:rPr>
        <w:t xml:space="preserve"> czy</w:t>
      </w:r>
      <w:r w:rsidRPr="006A2EE0">
        <w:rPr>
          <w:rStyle w:val="treKPZnak"/>
          <w:sz w:val="22"/>
        </w:rPr>
        <w:t xml:space="preserve"> wyrażenie zgód marketingowych. </w:t>
      </w:r>
      <w:r w:rsidR="00393975">
        <w:rPr>
          <w:rStyle w:val="treKPZnak"/>
          <w:sz w:val="22"/>
        </w:rPr>
        <w:t>W</w:t>
      </w:r>
      <w:r w:rsidRPr="006A2EE0">
        <w:rPr>
          <w:rStyle w:val="treKPZnak"/>
          <w:sz w:val="22"/>
        </w:rPr>
        <w:t xml:space="preserve"> toku prowadzonych postępowań wyjaśniających </w:t>
      </w:r>
      <w:r w:rsidR="00393975" w:rsidRPr="006A2EE0">
        <w:rPr>
          <w:rStyle w:val="treKPZnak"/>
          <w:sz w:val="22"/>
        </w:rPr>
        <w:t xml:space="preserve">Prezes UOKiK </w:t>
      </w:r>
      <w:r w:rsidRPr="006A2EE0">
        <w:rPr>
          <w:rStyle w:val="treKPZnak"/>
          <w:sz w:val="22"/>
        </w:rPr>
        <w:t>ustalił, że cen</w:t>
      </w:r>
      <w:r w:rsidR="006A2EE0">
        <w:rPr>
          <w:rStyle w:val="treKPZnak"/>
          <w:sz w:val="22"/>
        </w:rPr>
        <w:t>y</w:t>
      </w:r>
      <w:r w:rsidRPr="006A2EE0">
        <w:rPr>
          <w:rStyle w:val="treKPZnak"/>
          <w:sz w:val="22"/>
        </w:rPr>
        <w:t xml:space="preserve"> usług uwzględniając</w:t>
      </w:r>
      <w:r w:rsidR="006A2EE0">
        <w:rPr>
          <w:rStyle w:val="treKPZnak"/>
          <w:sz w:val="22"/>
        </w:rPr>
        <w:t xml:space="preserve">e </w:t>
      </w:r>
      <w:r w:rsidRPr="006A2EE0">
        <w:rPr>
          <w:rStyle w:val="treKPZnak"/>
          <w:sz w:val="22"/>
        </w:rPr>
        <w:t>te rabaty prezentowan</w:t>
      </w:r>
      <w:r w:rsidR="006A2EE0">
        <w:rPr>
          <w:rStyle w:val="treKPZnak"/>
          <w:sz w:val="22"/>
        </w:rPr>
        <w:t>e</w:t>
      </w:r>
      <w:r w:rsidRPr="006A2EE0">
        <w:rPr>
          <w:rStyle w:val="treKPZnak"/>
          <w:sz w:val="22"/>
        </w:rPr>
        <w:t xml:space="preserve"> </w:t>
      </w:r>
      <w:r w:rsidR="006A2EE0">
        <w:rPr>
          <w:rStyle w:val="treKPZnak"/>
          <w:sz w:val="22"/>
        </w:rPr>
        <w:t>są</w:t>
      </w:r>
      <w:r w:rsidRPr="006A2EE0">
        <w:rPr>
          <w:rStyle w:val="treKPZnak"/>
          <w:sz w:val="22"/>
        </w:rPr>
        <w:t xml:space="preserve"> </w:t>
      </w:r>
      <w:r w:rsidR="00261948">
        <w:rPr>
          <w:rStyle w:val="treKPZnak"/>
          <w:sz w:val="22"/>
        </w:rPr>
        <w:t xml:space="preserve">przez Orange i T-Mobile </w:t>
      </w:r>
      <w:r w:rsidRPr="006A2EE0">
        <w:rPr>
          <w:rStyle w:val="treKPZnak"/>
          <w:sz w:val="22"/>
        </w:rPr>
        <w:t xml:space="preserve">jak cena standardowa. Ma to miejsce zarówno w przekazach reklamowych, jak i podczas </w:t>
      </w:r>
      <w:r w:rsidR="00EB2849">
        <w:rPr>
          <w:rStyle w:val="treKPZnak"/>
          <w:sz w:val="22"/>
        </w:rPr>
        <w:t xml:space="preserve">telefonicznych </w:t>
      </w:r>
      <w:r w:rsidRPr="006A2EE0">
        <w:rPr>
          <w:rStyle w:val="treKPZnak"/>
          <w:sz w:val="22"/>
        </w:rPr>
        <w:t>rozmów sprzedażowych z konsultantem. Konsumen</w:t>
      </w:r>
      <w:r w:rsidR="006A2EE0">
        <w:rPr>
          <w:rStyle w:val="treKPZnak"/>
          <w:sz w:val="22"/>
        </w:rPr>
        <w:t>ci</w:t>
      </w:r>
      <w:r w:rsidRPr="006A2EE0">
        <w:rPr>
          <w:rStyle w:val="treKPZnak"/>
          <w:sz w:val="22"/>
        </w:rPr>
        <w:t xml:space="preserve"> </w:t>
      </w:r>
      <w:r w:rsidR="006A2EE0">
        <w:rPr>
          <w:rStyle w:val="treKPZnak"/>
          <w:sz w:val="22"/>
        </w:rPr>
        <w:t>są</w:t>
      </w:r>
      <w:r w:rsidRPr="006A2EE0">
        <w:rPr>
          <w:rStyle w:val="treKPZnak"/>
          <w:sz w:val="22"/>
        </w:rPr>
        <w:t xml:space="preserve"> zachęcan</w:t>
      </w:r>
      <w:r w:rsidR="006A2EE0">
        <w:rPr>
          <w:rStyle w:val="treKPZnak"/>
          <w:sz w:val="22"/>
        </w:rPr>
        <w:t>i</w:t>
      </w:r>
      <w:r w:rsidRPr="006A2EE0">
        <w:rPr>
          <w:rStyle w:val="treKPZnak"/>
          <w:sz w:val="22"/>
        </w:rPr>
        <w:t xml:space="preserve"> atrakcyjną ofertą abonamentu </w:t>
      </w:r>
      <w:r w:rsidR="006A2EE0" w:rsidRPr="00261948">
        <w:rPr>
          <w:rStyle w:val="treKPZnak"/>
          <w:sz w:val="22"/>
        </w:rPr>
        <w:t>komórkowego lub</w:t>
      </w:r>
      <w:r w:rsidRPr="00261948">
        <w:rPr>
          <w:rStyle w:val="treKPZnak"/>
          <w:sz w:val="22"/>
        </w:rPr>
        <w:t xml:space="preserve"> szersz</w:t>
      </w:r>
      <w:r w:rsidR="001B009D">
        <w:rPr>
          <w:rStyle w:val="treKPZnak"/>
          <w:sz w:val="22"/>
        </w:rPr>
        <w:t>ego</w:t>
      </w:r>
      <w:r w:rsidRPr="00261948">
        <w:rPr>
          <w:rStyle w:val="treKPZnak"/>
          <w:sz w:val="22"/>
        </w:rPr>
        <w:t xml:space="preserve"> pakiet</w:t>
      </w:r>
      <w:r w:rsidR="001B009D">
        <w:rPr>
          <w:rStyle w:val="treKPZnak"/>
          <w:sz w:val="22"/>
        </w:rPr>
        <w:t>u</w:t>
      </w:r>
      <w:r w:rsidRPr="00261948">
        <w:rPr>
          <w:rStyle w:val="treKPZnak"/>
          <w:sz w:val="22"/>
        </w:rPr>
        <w:t xml:space="preserve"> usług, ale nie otrzymuj</w:t>
      </w:r>
      <w:r w:rsidR="00261948" w:rsidRPr="00261948">
        <w:rPr>
          <w:rStyle w:val="treKPZnak"/>
          <w:sz w:val="22"/>
        </w:rPr>
        <w:t>ą</w:t>
      </w:r>
      <w:r w:rsidRPr="00261948">
        <w:rPr>
          <w:rStyle w:val="treKPZnak"/>
          <w:sz w:val="22"/>
        </w:rPr>
        <w:t xml:space="preserve"> od razu jasnej informacji, np. </w:t>
      </w:r>
      <w:r w:rsidR="00D43D9B" w:rsidRPr="00261948">
        <w:rPr>
          <w:rStyle w:val="treKPZnak"/>
          <w:sz w:val="22"/>
        </w:rPr>
        <w:t xml:space="preserve">że </w:t>
      </w:r>
      <w:r w:rsidRPr="00261948">
        <w:rPr>
          <w:rStyle w:val="treKPZnak"/>
          <w:sz w:val="22"/>
        </w:rPr>
        <w:t>nieudzielenie określonych zgód (na marketing i e-fakturę)</w:t>
      </w:r>
      <w:r w:rsidR="005110ED">
        <w:rPr>
          <w:rStyle w:val="treKPZnak"/>
          <w:sz w:val="22"/>
        </w:rPr>
        <w:t xml:space="preserve"> lub niespełnienie dodatkowych warunków </w:t>
      </w:r>
      <w:r w:rsidRPr="00261948">
        <w:rPr>
          <w:rStyle w:val="treKPZnak"/>
          <w:sz w:val="22"/>
        </w:rPr>
        <w:t xml:space="preserve">będzie się wiązało z </w:t>
      </w:r>
      <w:r w:rsidRPr="00A416DF">
        <w:rPr>
          <w:rStyle w:val="treKPZnak"/>
          <w:sz w:val="22"/>
        </w:rPr>
        <w:t xml:space="preserve">wyższymi opłatami. </w:t>
      </w:r>
      <w:r w:rsidR="00261948" w:rsidRPr="00A416DF">
        <w:rPr>
          <w:rStyle w:val="treKPZnak"/>
          <w:sz w:val="22"/>
        </w:rPr>
        <w:t>Zdaniem Prezesa Urzędu takie działani</w:t>
      </w:r>
      <w:r w:rsidR="0007362B">
        <w:rPr>
          <w:rStyle w:val="treKPZnak"/>
          <w:sz w:val="22"/>
        </w:rPr>
        <w:t>e</w:t>
      </w:r>
      <w:r w:rsidR="00261948" w:rsidRPr="00A416DF">
        <w:rPr>
          <w:rStyle w:val="treKPZnak"/>
          <w:sz w:val="22"/>
        </w:rPr>
        <w:t xml:space="preserve"> mo</w:t>
      </w:r>
      <w:r w:rsidR="0007362B">
        <w:rPr>
          <w:rStyle w:val="treKPZnak"/>
          <w:sz w:val="22"/>
        </w:rPr>
        <w:t>że</w:t>
      </w:r>
      <w:r w:rsidR="00261948" w:rsidRPr="00A416DF">
        <w:rPr>
          <w:rStyle w:val="treKPZnak"/>
          <w:sz w:val="22"/>
        </w:rPr>
        <w:t xml:space="preserve"> wprowadzać w błąd</w:t>
      </w:r>
      <w:r w:rsidR="00D43D9B">
        <w:rPr>
          <w:rStyle w:val="treKPZnak"/>
          <w:sz w:val="22"/>
        </w:rPr>
        <w:t>, dlatego postawił</w:t>
      </w:r>
      <w:r w:rsidR="00D863ED">
        <w:rPr>
          <w:rStyle w:val="treKPZnak"/>
          <w:sz w:val="22"/>
        </w:rPr>
        <w:t xml:space="preserve"> </w:t>
      </w:r>
      <w:r w:rsidR="00D43D9B">
        <w:rPr>
          <w:rStyle w:val="treKPZnak"/>
          <w:sz w:val="22"/>
        </w:rPr>
        <w:t xml:space="preserve">obu operatorom telekomunikacyjnym </w:t>
      </w:r>
      <w:r w:rsidR="00D863ED">
        <w:rPr>
          <w:rStyle w:val="treKPZnak"/>
          <w:sz w:val="22"/>
        </w:rPr>
        <w:t xml:space="preserve">zarzuty stosowania </w:t>
      </w:r>
      <w:r w:rsidR="00A416DF" w:rsidRPr="00A416DF">
        <w:rPr>
          <w:spacing w:val="-2"/>
          <w:sz w:val="22"/>
        </w:rPr>
        <w:t>praktyk naruszających zbiorowe interesy</w:t>
      </w:r>
      <w:r w:rsidR="00A416DF" w:rsidRPr="00A416DF">
        <w:rPr>
          <w:sz w:val="22"/>
        </w:rPr>
        <w:t xml:space="preserve"> konsumentów.</w:t>
      </w:r>
    </w:p>
    <w:p w14:paraId="39CC4260" w14:textId="747D1795" w:rsidR="00A416DF" w:rsidRDefault="00D2296C" w:rsidP="0064164D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- W ostatnich latach</w:t>
      </w:r>
      <w:r w:rsidR="004F284D">
        <w:rPr>
          <w:color w:val="000000" w:themeColor="text1"/>
          <w:sz w:val="22"/>
        </w:rPr>
        <w:t xml:space="preserve"> </w:t>
      </w:r>
      <w:r w:rsidR="00EB5F71">
        <w:rPr>
          <w:color w:val="000000" w:themeColor="text1"/>
          <w:sz w:val="22"/>
        </w:rPr>
        <w:t>podstawą</w:t>
      </w:r>
      <w:r w:rsidR="004F284D">
        <w:rPr>
          <w:color w:val="000000" w:themeColor="text1"/>
          <w:sz w:val="22"/>
        </w:rPr>
        <w:t xml:space="preserve"> arsenał</w:t>
      </w:r>
      <w:r w:rsidR="00EB5F71">
        <w:rPr>
          <w:color w:val="000000" w:themeColor="text1"/>
          <w:sz w:val="22"/>
        </w:rPr>
        <w:t>u</w:t>
      </w:r>
      <w:r w:rsidR="004F284D">
        <w:rPr>
          <w:color w:val="000000" w:themeColor="text1"/>
          <w:sz w:val="22"/>
        </w:rPr>
        <w:t xml:space="preserve"> marketingow</w:t>
      </w:r>
      <w:r w:rsidR="00EB5F71">
        <w:rPr>
          <w:color w:val="000000" w:themeColor="text1"/>
          <w:sz w:val="22"/>
        </w:rPr>
        <w:t>ego</w:t>
      </w:r>
      <w:r w:rsidR="004F284D">
        <w:rPr>
          <w:color w:val="000000" w:themeColor="text1"/>
          <w:sz w:val="22"/>
        </w:rPr>
        <w:t xml:space="preserve"> telekomów </w:t>
      </w:r>
      <w:r>
        <w:rPr>
          <w:color w:val="000000" w:themeColor="text1"/>
          <w:sz w:val="22"/>
        </w:rPr>
        <w:t xml:space="preserve">w Polsce </w:t>
      </w:r>
      <w:r w:rsidR="004F284D">
        <w:rPr>
          <w:color w:val="000000" w:themeColor="text1"/>
          <w:sz w:val="22"/>
        </w:rPr>
        <w:t>są gigabajty i rabaty.</w:t>
      </w:r>
      <w:r w:rsidR="00EB5F71">
        <w:rPr>
          <w:color w:val="000000" w:themeColor="text1"/>
          <w:sz w:val="22"/>
        </w:rPr>
        <w:t xml:space="preserve"> </w:t>
      </w:r>
      <w:r w:rsidR="004B1EE5">
        <w:rPr>
          <w:color w:val="000000" w:themeColor="text1"/>
          <w:sz w:val="22"/>
        </w:rPr>
        <w:t>W ferworze</w:t>
      </w:r>
      <w:r w:rsidR="00EB5F71">
        <w:rPr>
          <w:color w:val="000000" w:themeColor="text1"/>
          <w:sz w:val="22"/>
        </w:rPr>
        <w:t xml:space="preserve"> wal</w:t>
      </w:r>
      <w:r w:rsidR="004B1EE5">
        <w:rPr>
          <w:color w:val="000000" w:themeColor="text1"/>
          <w:sz w:val="22"/>
        </w:rPr>
        <w:t>ki</w:t>
      </w:r>
      <w:r w:rsidR="00EB5F71">
        <w:rPr>
          <w:color w:val="000000" w:themeColor="text1"/>
          <w:sz w:val="22"/>
        </w:rPr>
        <w:t xml:space="preserve"> o klienta </w:t>
      </w:r>
      <w:r w:rsidR="00D66FDA">
        <w:rPr>
          <w:color w:val="000000" w:themeColor="text1"/>
          <w:sz w:val="22"/>
        </w:rPr>
        <w:t xml:space="preserve">operatorzy </w:t>
      </w:r>
      <w:r w:rsidR="00EB5F71">
        <w:rPr>
          <w:color w:val="000000" w:themeColor="text1"/>
          <w:sz w:val="22"/>
        </w:rPr>
        <w:t>zapominają</w:t>
      </w:r>
      <w:r w:rsidR="004F284D">
        <w:rPr>
          <w:color w:val="000000" w:themeColor="text1"/>
          <w:sz w:val="22"/>
        </w:rPr>
        <w:t xml:space="preserve"> </w:t>
      </w:r>
      <w:r w:rsidR="004B1EE5">
        <w:rPr>
          <w:color w:val="000000" w:themeColor="text1"/>
          <w:sz w:val="22"/>
        </w:rPr>
        <w:t xml:space="preserve">o tym, </w:t>
      </w:r>
      <w:r w:rsidR="00D43D9B">
        <w:rPr>
          <w:color w:val="000000" w:themeColor="text1"/>
          <w:sz w:val="22"/>
        </w:rPr>
        <w:t>aby</w:t>
      </w:r>
      <w:r w:rsidR="009751DC">
        <w:rPr>
          <w:color w:val="000000" w:themeColor="text1"/>
          <w:sz w:val="22"/>
        </w:rPr>
        <w:t xml:space="preserve"> rzetelnie</w:t>
      </w:r>
      <w:r w:rsidR="004B1EE5">
        <w:rPr>
          <w:color w:val="000000" w:themeColor="text1"/>
          <w:sz w:val="22"/>
        </w:rPr>
        <w:t xml:space="preserve"> poinformować ile właściwie kosztują ich usługi. </w:t>
      </w:r>
      <w:r w:rsidR="0064164D" w:rsidRPr="00F3480F">
        <w:rPr>
          <w:sz w:val="22"/>
        </w:rPr>
        <w:t>Jeśli prezentują cenę po rabatach za spełnienie określonych wymagań, wówczas ich obowiązkiem jest wskazanie, czego dotyczy dany rabat, jakiej jest wysokości i jakie są zasady jego przyznawania.</w:t>
      </w:r>
      <w:r w:rsidR="004B1EE5">
        <w:rPr>
          <w:color w:val="000000" w:themeColor="text1"/>
          <w:sz w:val="22"/>
        </w:rPr>
        <w:t xml:space="preserve"> </w:t>
      </w:r>
      <w:r w:rsidR="00D57C5D">
        <w:rPr>
          <w:color w:val="000000" w:themeColor="text1"/>
          <w:sz w:val="22"/>
        </w:rPr>
        <w:t>Dopiero wtedy</w:t>
      </w:r>
      <w:r w:rsidR="00D80A36">
        <w:rPr>
          <w:color w:val="000000" w:themeColor="text1"/>
          <w:sz w:val="22"/>
        </w:rPr>
        <w:t xml:space="preserve"> konsument </w:t>
      </w:r>
      <w:r w:rsidR="00D57C5D">
        <w:rPr>
          <w:color w:val="000000" w:themeColor="text1"/>
          <w:sz w:val="22"/>
        </w:rPr>
        <w:t xml:space="preserve">może </w:t>
      </w:r>
      <w:r w:rsidR="004B1EE5">
        <w:rPr>
          <w:color w:val="000000" w:themeColor="text1"/>
          <w:sz w:val="22"/>
        </w:rPr>
        <w:t xml:space="preserve">ocenić atrakcyjność oferty </w:t>
      </w:r>
      <w:r w:rsidR="00D57C5D">
        <w:rPr>
          <w:color w:val="000000" w:themeColor="text1"/>
          <w:sz w:val="22"/>
        </w:rPr>
        <w:t>przedstawionej przez przedsiębiorcę</w:t>
      </w:r>
      <w:r w:rsidR="00D80A36">
        <w:rPr>
          <w:color w:val="000000" w:themeColor="text1"/>
          <w:sz w:val="22"/>
        </w:rPr>
        <w:t xml:space="preserve"> </w:t>
      </w:r>
      <w:r w:rsidR="004B1EE5">
        <w:rPr>
          <w:color w:val="000000" w:themeColor="text1"/>
          <w:sz w:val="22"/>
        </w:rPr>
        <w:t xml:space="preserve">– mówi </w:t>
      </w:r>
      <w:r w:rsidR="00D43D9B">
        <w:rPr>
          <w:color w:val="000000" w:themeColor="text1"/>
          <w:sz w:val="22"/>
        </w:rPr>
        <w:t xml:space="preserve">Prezes UOKiK </w:t>
      </w:r>
      <w:r w:rsidR="004B1EE5">
        <w:rPr>
          <w:color w:val="000000" w:themeColor="text1"/>
          <w:sz w:val="22"/>
        </w:rPr>
        <w:t>Tomasz Chróstny.</w:t>
      </w:r>
    </w:p>
    <w:p w14:paraId="354A81C6" w14:textId="77777777" w:rsidR="00110F47" w:rsidRPr="008008B0" w:rsidRDefault="00110F47" w:rsidP="0064164D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D2296C">
        <w:rPr>
          <w:b/>
          <w:color w:val="000000" w:themeColor="text1"/>
          <w:sz w:val="22"/>
        </w:rPr>
        <w:lastRenderedPageBreak/>
        <w:t>5 zł rabatu, ale od jakiej kwoty?</w:t>
      </w:r>
    </w:p>
    <w:p w14:paraId="2CF0BCC8" w14:textId="2C06DF51" w:rsidR="00110F47" w:rsidRDefault="00110F47" w:rsidP="0064164D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T-Mobile w swoich reklamach oraz podczas telefonicznych rozmów sprzedażowych prezentuje ceny usług uwzględniające rabaty - po 5 zł miesięcznie za </w:t>
      </w:r>
      <w:r w:rsidR="00D57C5D">
        <w:rPr>
          <w:color w:val="000000" w:themeColor="text1"/>
          <w:sz w:val="22"/>
        </w:rPr>
        <w:t xml:space="preserve">m.in. </w:t>
      </w:r>
      <w:r>
        <w:rPr>
          <w:color w:val="000000" w:themeColor="text1"/>
          <w:sz w:val="22"/>
        </w:rPr>
        <w:t>wyrażenie zgód marketingowych oraz rozliczani</w:t>
      </w:r>
      <w:r w:rsidR="00D57C5D">
        <w:rPr>
          <w:color w:val="000000" w:themeColor="text1"/>
          <w:sz w:val="22"/>
        </w:rPr>
        <w:t>e</w:t>
      </w:r>
      <w:r>
        <w:rPr>
          <w:color w:val="000000" w:themeColor="text1"/>
          <w:sz w:val="22"/>
        </w:rPr>
        <w:t xml:space="preserve"> się na podstawie </w:t>
      </w:r>
      <w:r w:rsidR="00D57C5D">
        <w:rPr>
          <w:color w:val="000000" w:themeColor="text1"/>
          <w:sz w:val="22"/>
        </w:rPr>
        <w:t xml:space="preserve">otrzymywanych </w:t>
      </w:r>
      <w:r>
        <w:rPr>
          <w:color w:val="000000" w:themeColor="text1"/>
          <w:sz w:val="22"/>
        </w:rPr>
        <w:t>e-faktur. Podejmując decyzję konsumenci mogą nie wiedzieć, że cena</w:t>
      </w:r>
      <w:r w:rsidR="00D43D9B">
        <w:rPr>
          <w:color w:val="000000" w:themeColor="text1"/>
          <w:sz w:val="22"/>
        </w:rPr>
        <w:t>,</w:t>
      </w:r>
      <w:r>
        <w:rPr>
          <w:color w:val="000000" w:themeColor="text1"/>
          <w:sz w:val="22"/>
        </w:rPr>
        <w:t xml:space="preserve"> która została im przedstawiona</w:t>
      </w:r>
      <w:r w:rsidR="00D43D9B">
        <w:rPr>
          <w:color w:val="000000" w:themeColor="text1"/>
          <w:sz w:val="22"/>
        </w:rPr>
        <w:t>,</w:t>
      </w:r>
      <w:r>
        <w:rPr>
          <w:color w:val="000000" w:themeColor="text1"/>
          <w:sz w:val="22"/>
        </w:rPr>
        <w:t xml:space="preserve"> jest czymś uwarunkowana. </w:t>
      </w:r>
      <w:r w:rsidR="005F7ED0" w:rsidRPr="001D1AAC">
        <w:rPr>
          <w:color w:val="000000" w:themeColor="text1"/>
          <w:sz w:val="22"/>
        </w:rPr>
        <w:t xml:space="preserve">Dzieje się tak dlatego, że </w:t>
      </w:r>
      <w:r w:rsidR="00D57C5D" w:rsidRPr="00D2231D">
        <w:rPr>
          <w:sz w:val="22"/>
        </w:rPr>
        <w:t>w zależności od środka komunikacji (reklamy, rozmowa z konsultantem) T-Mobile nie przedstawia ceny bez rabatów lub informacji o rodzajach i wysokości rabatów uwzględnionych w cenie, bądź robi to w sposób nieczytelny lub niejednoznaczny</w:t>
      </w:r>
      <w:r w:rsidR="00D80A36">
        <w:rPr>
          <w:sz w:val="22"/>
        </w:rPr>
        <w:t>, albo</w:t>
      </w:r>
      <w:r w:rsidR="00D57C5D" w:rsidRPr="00D2231D">
        <w:rPr>
          <w:sz w:val="22"/>
        </w:rPr>
        <w:t xml:space="preserve"> na zbyt późnym etapie zawierania umowy</w:t>
      </w:r>
      <w:r w:rsidR="00D57C5D">
        <w:rPr>
          <w:sz w:val="22"/>
        </w:rPr>
        <w:t xml:space="preserve">. </w:t>
      </w:r>
      <w:r>
        <w:rPr>
          <w:color w:val="000000" w:themeColor="text1"/>
          <w:sz w:val="22"/>
        </w:rPr>
        <w:t xml:space="preserve">Klienci, którzy ostatecznie nie chcą korzystać </w:t>
      </w:r>
      <w:r w:rsidR="00D57C5D">
        <w:rPr>
          <w:color w:val="000000" w:themeColor="text1"/>
          <w:sz w:val="22"/>
        </w:rPr>
        <w:t xml:space="preserve">m.in. </w:t>
      </w:r>
      <w:r>
        <w:rPr>
          <w:color w:val="000000" w:themeColor="text1"/>
          <w:sz w:val="22"/>
        </w:rPr>
        <w:t>z e-faktury ani zgadzać się na marketing, muszą płacić miesięczny abonament o 10 zł</w:t>
      </w:r>
      <w:r w:rsidR="00D863ED">
        <w:rPr>
          <w:color w:val="000000" w:themeColor="text1"/>
          <w:sz w:val="22"/>
        </w:rPr>
        <w:t xml:space="preserve"> wyższy</w:t>
      </w:r>
      <w:r>
        <w:rPr>
          <w:color w:val="000000" w:themeColor="text1"/>
          <w:sz w:val="22"/>
        </w:rPr>
        <w:t xml:space="preserve"> niż wskazywała oferta, na którą się decydowali.  </w:t>
      </w:r>
    </w:p>
    <w:p w14:paraId="60493C0B" w14:textId="392DB15C" w:rsidR="008C2270" w:rsidRDefault="00110F47" w:rsidP="00381D7B">
      <w:pPr>
        <w:spacing w:before="240"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Podobne praktyki stosuje spółka Orange. W przekazach marketingowych zachęca do skorzystania ze swojej oferty podając ceny, które uwzględniają rabaty udzielane za zgod</w:t>
      </w:r>
      <w:r w:rsidR="00C0023A">
        <w:rPr>
          <w:color w:val="000000" w:themeColor="text1"/>
          <w:sz w:val="22"/>
        </w:rPr>
        <w:t>y marketingowe</w:t>
      </w:r>
      <w:r w:rsidR="00D43D9B">
        <w:rPr>
          <w:color w:val="000000" w:themeColor="text1"/>
          <w:sz w:val="22"/>
        </w:rPr>
        <w:t xml:space="preserve"> czy</w:t>
      </w:r>
      <w:r>
        <w:rPr>
          <w:color w:val="000000" w:themeColor="text1"/>
          <w:sz w:val="22"/>
        </w:rPr>
        <w:t xml:space="preserve"> </w:t>
      </w:r>
      <w:r w:rsidR="006924D8">
        <w:rPr>
          <w:color w:val="000000" w:themeColor="text1"/>
          <w:sz w:val="22"/>
        </w:rPr>
        <w:t xml:space="preserve">wybór </w:t>
      </w:r>
      <w:r>
        <w:rPr>
          <w:color w:val="000000" w:themeColor="text1"/>
          <w:sz w:val="22"/>
        </w:rPr>
        <w:t>e-faktury</w:t>
      </w:r>
      <w:r w:rsidR="00385853">
        <w:rPr>
          <w:color w:val="000000" w:themeColor="text1"/>
          <w:sz w:val="22"/>
        </w:rPr>
        <w:t xml:space="preserve">. </w:t>
      </w:r>
      <w:r w:rsidR="008C2270">
        <w:rPr>
          <w:color w:val="000000" w:themeColor="text1"/>
          <w:sz w:val="22"/>
        </w:rPr>
        <w:t>Klientom firmy oferowane są ponadto z</w:t>
      </w:r>
      <w:r w:rsidR="00385853">
        <w:rPr>
          <w:color w:val="000000" w:themeColor="text1"/>
          <w:sz w:val="22"/>
        </w:rPr>
        <w:t>niżki za</w:t>
      </w:r>
      <w:r>
        <w:rPr>
          <w:color w:val="000000" w:themeColor="text1"/>
          <w:sz w:val="22"/>
        </w:rPr>
        <w:t xml:space="preserve"> </w:t>
      </w:r>
      <w:r w:rsidR="00DB4F74">
        <w:rPr>
          <w:color w:val="000000" w:themeColor="text1"/>
          <w:sz w:val="22"/>
        </w:rPr>
        <w:t>łączenie usług, czyli zawarcie umów na więcej niż jedną usługę</w:t>
      </w:r>
      <w:r w:rsidR="00B40C63">
        <w:rPr>
          <w:color w:val="000000" w:themeColor="text1"/>
          <w:sz w:val="22"/>
        </w:rPr>
        <w:t xml:space="preserve"> </w:t>
      </w:r>
      <w:r w:rsidR="00C0023A">
        <w:rPr>
          <w:color w:val="000000" w:themeColor="text1"/>
          <w:sz w:val="22"/>
        </w:rPr>
        <w:t>w sieci Orange</w:t>
      </w:r>
      <w:r w:rsidR="00215E90">
        <w:rPr>
          <w:color w:val="000000" w:themeColor="text1"/>
          <w:sz w:val="22"/>
        </w:rPr>
        <w:t xml:space="preserve"> </w:t>
      </w:r>
      <w:r w:rsidR="00B40C63">
        <w:rPr>
          <w:color w:val="000000" w:themeColor="text1"/>
          <w:sz w:val="22"/>
        </w:rPr>
        <w:t xml:space="preserve">– np. </w:t>
      </w:r>
      <w:r w:rsidR="00C0023A">
        <w:rPr>
          <w:color w:val="000000" w:themeColor="text1"/>
          <w:sz w:val="22"/>
        </w:rPr>
        <w:t xml:space="preserve">na </w:t>
      </w:r>
      <w:r w:rsidR="00B40C63">
        <w:rPr>
          <w:color w:val="000000" w:themeColor="text1"/>
          <w:sz w:val="22"/>
        </w:rPr>
        <w:t>dwa numery telefoniczne</w:t>
      </w:r>
      <w:r w:rsidR="00C0023A">
        <w:rPr>
          <w:color w:val="000000" w:themeColor="text1"/>
          <w:sz w:val="22"/>
        </w:rPr>
        <w:t>.</w:t>
      </w:r>
      <w:r w:rsidR="00B40C63">
        <w:rPr>
          <w:color w:val="000000" w:themeColor="text1"/>
          <w:sz w:val="22"/>
        </w:rPr>
        <w:t xml:space="preserve"> </w:t>
      </w:r>
    </w:p>
    <w:p w14:paraId="6557DCED" w14:textId="77777777" w:rsidR="008C2270" w:rsidRPr="009751DC" w:rsidRDefault="008C2270" w:rsidP="008C2270">
      <w:pPr>
        <w:spacing w:before="240" w:after="240" w:line="360" w:lineRule="auto"/>
        <w:jc w:val="both"/>
        <w:rPr>
          <w:rStyle w:val="treKPZnak"/>
          <w:rFonts w:eastAsiaTheme="minorHAnsi"/>
          <w:b/>
          <w:sz w:val="22"/>
        </w:rPr>
      </w:pPr>
      <w:r w:rsidRPr="003B760A">
        <w:rPr>
          <w:rStyle w:val="treKPZnak"/>
          <w:rFonts w:eastAsiaTheme="minorHAnsi"/>
          <w:b/>
          <w:sz w:val="22"/>
        </w:rPr>
        <w:t>Od rabatu do kary</w:t>
      </w:r>
    </w:p>
    <w:p w14:paraId="0639755B" w14:textId="14CE4B2F" w:rsidR="008C2270" w:rsidRPr="00AF6588" w:rsidRDefault="00AF6588" w:rsidP="00AF6588">
      <w:pPr>
        <w:spacing w:after="240" w:line="360" w:lineRule="auto"/>
        <w:jc w:val="both"/>
        <w:rPr>
          <w:rFonts w:eastAsiaTheme="minorHAnsi" w:cs="Calibri"/>
          <w:color w:val="000000"/>
          <w:sz w:val="22"/>
        </w:rPr>
      </w:pPr>
      <w:r w:rsidRPr="00AF6588">
        <w:rPr>
          <w:rStyle w:val="treKPZnak"/>
          <w:rFonts w:eastAsiaTheme="minorHAnsi"/>
          <w:sz w:val="22"/>
        </w:rPr>
        <w:t xml:space="preserve">Niewłaściwe </w:t>
      </w:r>
      <w:r w:rsidR="008C2270" w:rsidRPr="00AF6588">
        <w:rPr>
          <w:rStyle w:val="treKPZnak"/>
          <w:rFonts w:eastAsiaTheme="minorHAnsi"/>
          <w:sz w:val="22"/>
        </w:rPr>
        <w:t>prezentowani</w:t>
      </w:r>
      <w:r w:rsidRPr="00AF6588">
        <w:rPr>
          <w:rStyle w:val="treKPZnak"/>
          <w:rFonts w:eastAsiaTheme="minorHAnsi"/>
          <w:sz w:val="22"/>
        </w:rPr>
        <w:t>e</w:t>
      </w:r>
      <w:r w:rsidR="008C2270" w:rsidRPr="00AF6588">
        <w:rPr>
          <w:rStyle w:val="treKPZnak"/>
          <w:rFonts w:eastAsiaTheme="minorHAnsi"/>
          <w:sz w:val="22"/>
        </w:rPr>
        <w:t xml:space="preserve"> cen usług to nie jedyny zarzut stawiany przez Prezesa Urzędu firmie Orange. </w:t>
      </w:r>
      <w:r w:rsidRPr="00AF6588">
        <w:rPr>
          <w:rStyle w:val="treKPZnak"/>
          <w:rFonts w:eastAsiaTheme="minorHAnsi"/>
          <w:sz w:val="22"/>
        </w:rPr>
        <w:t>K</w:t>
      </w:r>
      <w:r w:rsidR="008C2270" w:rsidRPr="00AF6588">
        <w:rPr>
          <w:rStyle w:val="treKPZnak"/>
          <w:rFonts w:eastAsiaTheme="minorHAnsi"/>
          <w:sz w:val="22"/>
        </w:rPr>
        <w:t xml:space="preserve">onsumentom, którzy nie opłacają rachunków w terminie </w:t>
      </w:r>
      <w:r w:rsidRPr="00AF6588">
        <w:rPr>
          <w:rStyle w:val="treKPZnak"/>
          <w:rFonts w:eastAsiaTheme="minorHAnsi"/>
          <w:sz w:val="22"/>
        </w:rPr>
        <w:t xml:space="preserve">spółka </w:t>
      </w:r>
      <w:r w:rsidR="008C2270" w:rsidRPr="00AF6588">
        <w:rPr>
          <w:rStyle w:val="treKPZnak"/>
          <w:rFonts w:eastAsiaTheme="minorHAnsi"/>
          <w:sz w:val="22"/>
        </w:rPr>
        <w:t>podwyższa kolejne faktury o wartość rabatu</w:t>
      </w:r>
      <w:r w:rsidR="00C0023A">
        <w:rPr>
          <w:rStyle w:val="treKPZnak"/>
          <w:rFonts w:eastAsiaTheme="minorHAnsi"/>
          <w:sz w:val="22"/>
        </w:rPr>
        <w:t xml:space="preserve"> za łączenie usług w</w:t>
      </w:r>
      <w:r w:rsidR="00D57C5D">
        <w:rPr>
          <w:rStyle w:val="treKPZnak"/>
          <w:rFonts w:eastAsiaTheme="minorHAnsi"/>
          <w:sz w:val="22"/>
        </w:rPr>
        <w:t> </w:t>
      </w:r>
      <w:r w:rsidR="00C0023A">
        <w:rPr>
          <w:rStyle w:val="treKPZnak"/>
          <w:rFonts w:eastAsiaTheme="minorHAnsi"/>
          <w:sz w:val="22"/>
        </w:rPr>
        <w:t>Orange (20 zł)</w:t>
      </w:r>
      <w:r w:rsidR="008C2270" w:rsidRPr="00AF6588">
        <w:rPr>
          <w:rStyle w:val="treKPZnak"/>
          <w:rFonts w:eastAsiaTheme="minorHAnsi"/>
          <w:sz w:val="22"/>
        </w:rPr>
        <w:t>, który był uwzględniony w cenie.</w:t>
      </w:r>
      <w:r w:rsidRPr="00AF6588">
        <w:rPr>
          <w:rStyle w:val="treKPZnak"/>
          <w:rFonts w:eastAsiaTheme="minorHAnsi"/>
          <w:sz w:val="22"/>
        </w:rPr>
        <w:t xml:space="preserve"> </w:t>
      </w:r>
      <w:r w:rsidR="00C0023A">
        <w:rPr>
          <w:rStyle w:val="treKPZnak"/>
          <w:rFonts w:eastAsiaTheme="minorHAnsi"/>
          <w:sz w:val="22"/>
        </w:rPr>
        <w:t>To szczególnie dotkliwe dla klientów,</w:t>
      </w:r>
      <w:r w:rsidR="00FD3551">
        <w:rPr>
          <w:rStyle w:val="treKPZnak"/>
          <w:rFonts w:eastAsiaTheme="minorHAnsi"/>
          <w:sz w:val="22"/>
        </w:rPr>
        <w:t xml:space="preserve"> który skorzystali z tego rabatu,</w:t>
      </w:r>
      <w:r w:rsidR="00C0023A">
        <w:rPr>
          <w:rStyle w:val="treKPZnak"/>
          <w:rFonts w:eastAsiaTheme="minorHAnsi"/>
          <w:sz w:val="22"/>
        </w:rPr>
        <w:t xml:space="preserve"> ponieważ </w:t>
      </w:r>
      <w:r w:rsidR="00EA4789">
        <w:rPr>
          <w:rStyle w:val="treKPZnak"/>
          <w:rFonts w:eastAsiaTheme="minorHAnsi"/>
          <w:sz w:val="22"/>
        </w:rPr>
        <w:t xml:space="preserve">w sytuacji opóźnienia </w:t>
      </w:r>
      <w:r w:rsidR="00EA4789" w:rsidRPr="00AF6588">
        <w:rPr>
          <w:sz w:val="22"/>
        </w:rPr>
        <w:t>w zapłacie</w:t>
      </w:r>
      <w:r w:rsidR="00EA4789">
        <w:rPr>
          <w:sz w:val="22"/>
        </w:rPr>
        <w:t xml:space="preserve"> Ci klienci tracą go</w:t>
      </w:r>
      <w:r w:rsidRPr="00AF6588">
        <w:rPr>
          <w:rStyle w:val="treKPZnak"/>
          <w:rFonts w:eastAsiaTheme="minorHAnsi"/>
          <w:sz w:val="22"/>
        </w:rPr>
        <w:t xml:space="preserve"> </w:t>
      </w:r>
      <w:r w:rsidR="00EA4789">
        <w:rPr>
          <w:sz w:val="22"/>
        </w:rPr>
        <w:t>na wszystkich numerach telefonicznych, na których był udzielony</w:t>
      </w:r>
      <w:r w:rsidRPr="00AF6588">
        <w:rPr>
          <w:sz w:val="22"/>
        </w:rPr>
        <w:t xml:space="preserve">. Na przykład, </w:t>
      </w:r>
      <w:r w:rsidR="00C0023A" w:rsidRPr="006D7C36">
        <w:rPr>
          <w:spacing w:val="-2"/>
          <w:sz w:val="22"/>
          <w:shd w:val="clear" w:color="auto" w:fill="FFFFFF"/>
        </w:rPr>
        <w:t xml:space="preserve">gdy na danym rachunku rozliczanych jest kilka </w:t>
      </w:r>
      <w:r w:rsidR="00EA4789">
        <w:rPr>
          <w:spacing w:val="-2"/>
          <w:sz w:val="22"/>
          <w:shd w:val="clear" w:color="auto" w:fill="FFFFFF"/>
        </w:rPr>
        <w:t>numerów telefonów</w:t>
      </w:r>
      <w:r w:rsidR="00C0023A" w:rsidRPr="006D7C36">
        <w:rPr>
          <w:spacing w:val="-2"/>
          <w:sz w:val="22"/>
          <w:shd w:val="clear" w:color="auto" w:fill="FFFFFF"/>
        </w:rPr>
        <w:t xml:space="preserve">, w ramach których udzielony został </w:t>
      </w:r>
      <w:r w:rsidR="00FD3551">
        <w:rPr>
          <w:spacing w:val="-2"/>
          <w:sz w:val="22"/>
          <w:shd w:val="clear" w:color="auto" w:fill="FFFFFF"/>
        </w:rPr>
        <w:t xml:space="preserve">ten </w:t>
      </w:r>
      <w:r w:rsidR="00C0023A" w:rsidRPr="006D7C36">
        <w:rPr>
          <w:spacing w:val="-2"/>
          <w:sz w:val="22"/>
          <w:shd w:val="clear" w:color="auto" w:fill="FFFFFF"/>
        </w:rPr>
        <w:t xml:space="preserve">rabat, </w:t>
      </w:r>
      <w:r w:rsidR="00C0023A">
        <w:rPr>
          <w:spacing w:val="-2"/>
          <w:sz w:val="22"/>
          <w:shd w:val="clear" w:color="auto" w:fill="FFFFFF"/>
        </w:rPr>
        <w:t xml:space="preserve">do faktury </w:t>
      </w:r>
      <w:r w:rsidR="00C0023A" w:rsidRPr="006D7C36">
        <w:rPr>
          <w:spacing w:val="-2"/>
          <w:sz w:val="22"/>
          <w:shd w:val="clear" w:color="auto" w:fill="FFFFFF"/>
        </w:rPr>
        <w:t>doliczona zostanie wartość utraconego rabatu dla każdej z umów</w:t>
      </w:r>
      <w:r w:rsidR="00FD3551">
        <w:rPr>
          <w:spacing w:val="-2"/>
          <w:sz w:val="22"/>
          <w:shd w:val="clear" w:color="auto" w:fill="FFFFFF"/>
        </w:rPr>
        <w:t>. Przykładowo, k</w:t>
      </w:r>
      <w:r w:rsidR="00C0023A" w:rsidRPr="006D7C36">
        <w:rPr>
          <w:spacing w:val="-2"/>
          <w:sz w:val="22"/>
          <w:shd w:val="clear" w:color="auto" w:fill="FFFFFF"/>
        </w:rPr>
        <w:t>wota 60 zł w przypadku trzech numerów</w:t>
      </w:r>
      <w:r w:rsidR="00FD3551">
        <w:rPr>
          <w:spacing w:val="-2"/>
          <w:sz w:val="22"/>
          <w:shd w:val="clear" w:color="auto" w:fill="FFFFFF"/>
        </w:rPr>
        <w:t xml:space="preserve"> telefonicznych.</w:t>
      </w:r>
      <w:r w:rsidR="00C0023A" w:rsidRPr="006D7C36">
        <w:rPr>
          <w:spacing w:val="-2"/>
          <w:sz w:val="22"/>
          <w:shd w:val="clear" w:color="auto" w:fill="FFFFFF"/>
        </w:rPr>
        <w:t xml:space="preserve"> </w:t>
      </w:r>
    </w:p>
    <w:p w14:paraId="2CC459D2" w14:textId="686E96FE" w:rsidR="00F362B8" w:rsidRDefault="00F362B8" w:rsidP="00F362B8">
      <w:pPr>
        <w:spacing w:before="240" w:after="240" w:line="360" w:lineRule="auto"/>
        <w:jc w:val="both"/>
        <w:rPr>
          <w:rStyle w:val="treKPZnak"/>
          <w:rFonts w:eastAsiaTheme="minorHAnsi"/>
          <w:sz w:val="22"/>
        </w:rPr>
      </w:pPr>
      <w:r w:rsidRPr="002453CE">
        <w:rPr>
          <w:rStyle w:val="treKPZnak"/>
          <w:rFonts w:eastAsiaTheme="minorHAnsi"/>
          <w:sz w:val="22"/>
        </w:rPr>
        <w:t xml:space="preserve">W ocenie Prezesa UOKiK utrata rabatu za nieopłacenie faktury w terminie </w:t>
      </w:r>
      <w:r w:rsidR="00D57C5D">
        <w:rPr>
          <w:rStyle w:val="treKPZnak"/>
          <w:rFonts w:eastAsiaTheme="minorHAnsi"/>
          <w:sz w:val="22"/>
        </w:rPr>
        <w:t xml:space="preserve">może mieć </w:t>
      </w:r>
      <w:r w:rsidRPr="002453CE">
        <w:rPr>
          <w:rStyle w:val="treKPZnak"/>
          <w:rFonts w:eastAsiaTheme="minorHAnsi"/>
          <w:sz w:val="22"/>
        </w:rPr>
        <w:t xml:space="preserve"> charakter kary umownej.</w:t>
      </w:r>
      <w:r w:rsidR="00110F47">
        <w:rPr>
          <w:rStyle w:val="treKPZnak"/>
          <w:rFonts w:eastAsiaTheme="minorHAnsi"/>
          <w:sz w:val="22"/>
        </w:rPr>
        <w:t xml:space="preserve"> Z</w:t>
      </w:r>
      <w:r w:rsidRPr="002453CE">
        <w:rPr>
          <w:rStyle w:val="treKPZnak"/>
          <w:rFonts w:eastAsiaTheme="minorHAnsi"/>
          <w:sz w:val="22"/>
        </w:rPr>
        <w:t>godnie z przepisami kodeksu cywilnego, przedsiębiorcy mogą zastrzegać t</w:t>
      </w:r>
      <w:r w:rsidR="00110F47">
        <w:rPr>
          <w:rStyle w:val="treKPZnak"/>
          <w:rFonts w:eastAsiaTheme="minorHAnsi"/>
          <w:sz w:val="22"/>
        </w:rPr>
        <w:t>ak</w:t>
      </w:r>
      <w:r w:rsidR="00B20DBD">
        <w:rPr>
          <w:rStyle w:val="treKPZnak"/>
          <w:rFonts w:eastAsiaTheme="minorHAnsi"/>
          <w:sz w:val="22"/>
        </w:rPr>
        <w:t>ą</w:t>
      </w:r>
      <w:r w:rsidR="00110F47">
        <w:rPr>
          <w:rStyle w:val="treKPZnak"/>
          <w:rFonts w:eastAsiaTheme="minorHAnsi"/>
          <w:sz w:val="22"/>
        </w:rPr>
        <w:t xml:space="preserve"> </w:t>
      </w:r>
      <w:r w:rsidRPr="002453CE">
        <w:rPr>
          <w:rStyle w:val="treKPZnak"/>
          <w:rFonts w:eastAsiaTheme="minorHAnsi"/>
          <w:sz w:val="22"/>
        </w:rPr>
        <w:t>sankcj</w:t>
      </w:r>
      <w:r w:rsidR="00B20DBD">
        <w:rPr>
          <w:rStyle w:val="treKPZnak"/>
          <w:rFonts w:eastAsiaTheme="minorHAnsi"/>
          <w:sz w:val="22"/>
        </w:rPr>
        <w:t>ę</w:t>
      </w:r>
      <w:r w:rsidRPr="002453CE">
        <w:rPr>
          <w:rStyle w:val="treKPZnak"/>
          <w:rFonts w:eastAsiaTheme="minorHAnsi"/>
          <w:sz w:val="22"/>
        </w:rPr>
        <w:t xml:space="preserve"> jedynie w przypadku zobowiązań niepieniężnych. W omawianym przypadku operator zastrzeg</w:t>
      </w:r>
      <w:r w:rsidR="00B20DBD">
        <w:rPr>
          <w:rStyle w:val="treKPZnak"/>
          <w:rFonts w:eastAsiaTheme="minorHAnsi"/>
          <w:sz w:val="22"/>
        </w:rPr>
        <w:t>ł</w:t>
      </w:r>
      <w:r w:rsidRPr="002453CE">
        <w:rPr>
          <w:rStyle w:val="treKPZnak"/>
          <w:rFonts w:eastAsiaTheme="minorHAnsi"/>
          <w:sz w:val="22"/>
        </w:rPr>
        <w:t xml:space="preserve"> sobie możliwość podwójnego karania abonentów. </w:t>
      </w:r>
      <w:r w:rsidR="00B20DBD">
        <w:rPr>
          <w:rStyle w:val="treKPZnak"/>
          <w:rFonts w:eastAsiaTheme="minorHAnsi"/>
          <w:sz w:val="22"/>
        </w:rPr>
        <w:t>Dodatkowo, n</w:t>
      </w:r>
      <w:r w:rsidRPr="002453CE">
        <w:rPr>
          <w:rStyle w:val="treKPZnak"/>
          <w:rFonts w:eastAsiaTheme="minorHAnsi"/>
          <w:sz w:val="22"/>
        </w:rPr>
        <w:t xml:space="preserve">iezależnie od cofnięcia </w:t>
      </w:r>
      <w:r w:rsidR="00B20DBD">
        <w:rPr>
          <w:rStyle w:val="treKPZnak"/>
          <w:rFonts w:eastAsiaTheme="minorHAnsi"/>
          <w:sz w:val="22"/>
        </w:rPr>
        <w:t>rabatu</w:t>
      </w:r>
      <w:r w:rsidRPr="002453CE">
        <w:rPr>
          <w:rStyle w:val="treKPZnak"/>
          <w:rFonts w:eastAsiaTheme="minorHAnsi"/>
          <w:sz w:val="22"/>
        </w:rPr>
        <w:t>, mo</w:t>
      </w:r>
      <w:r w:rsidR="00B20DBD">
        <w:rPr>
          <w:rStyle w:val="treKPZnak"/>
          <w:rFonts w:eastAsiaTheme="minorHAnsi"/>
          <w:sz w:val="22"/>
        </w:rPr>
        <w:t>że on</w:t>
      </w:r>
      <w:r w:rsidRPr="002453CE">
        <w:rPr>
          <w:rStyle w:val="treKPZnak"/>
          <w:rFonts w:eastAsiaTheme="minorHAnsi"/>
          <w:sz w:val="22"/>
        </w:rPr>
        <w:t xml:space="preserve"> naliczać odsetki za opóźnienia w regulowaniu </w:t>
      </w:r>
      <w:r w:rsidRPr="002453CE">
        <w:rPr>
          <w:rStyle w:val="treKPZnak"/>
          <w:rFonts w:eastAsiaTheme="minorHAnsi"/>
          <w:sz w:val="22"/>
        </w:rPr>
        <w:lastRenderedPageBreak/>
        <w:t xml:space="preserve">należności. Zdaniem Prezesa </w:t>
      </w:r>
      <w:r w:rsidR="00AF6588" w:rsidRPr="002453CE">
        <w:rPr>
          <w:rStyle w:val="treKPZnak"/>
          <w:rFonts w:eastAsiaTheme="minorHAnsi"/>
          <w:sz w:val="22"/>
        </w:rPr>
        <w:t>U</w:t>
      </w:r>
      <w:r w:rsidR="00AF6588">
        <w:rPr>
          <w:rStyle w:val="treKPZnak"/>
          <w:rFonts w:eastAsiaTheme="minorHAnsi"/>
          <w:sz w:val="22"/>
        </w:rPr>
        <w:t>rzędu</w:t>
      </w:r>
      <w:r w:rsidR="00AF6588" w:rsidRPr="002453CE">
        <w:rPr>
          <w:rStyle w:val="treKPZnak"/>
          <w:rFonts w:eastAsiaTheme="minorHAnsi"/>
          <w:sz w:val="22"/>
        </w:rPr>
        <w:t xml:space="preserve"> </w:t>
      </w:r>
      <w:r w:rsidRPr="002453CE">
        <w:rPr>
          <w:rStyle w:val="treKPZnak"/>
          <w:rFonts w:eastAsiaTheme="minorHAnsi"/>
          <w:sz w:val="22"/>
        </w:rPr>
        <w:t xml:space="preserve">taka praktyka może naruszać zbiorowe interesy konsumentów. </w:t>
      </w:r>
    </w:p>
    <w:p w14:paraId="1C27470A" w14:textId="77777777" w:rsidR="00630F28" w:rsidRDefault="00C63866" w:rsidP="00630F28">
      <w:pPr>
        <w:spacing w:after="240" w:line="360" w:lineRule="auto"/>
        <w:jc w:val="both"/>
        <w:rPr>
          <w:color w:val="000000" w:themeColor="text1"/>
          <w:sz w:val="22"/>
        </w:rPr>
      </w:pPr>
      <w:r w:rsidRPr="002453CE">
        <w:rPr>
          <w:rStyle w:val="treKPZnak"/>
          <w:rFonts w:eastAsiaTheme="minorHAnsi"/>
          <w:sz w:val="22"/>
        </w:rPr>
        <w:t xml:space="preserve">Jeśli zarzuty się potwierdzą </w:t>
      </w:r>
      <w:r>
        <w:rPr>
          <w:rStyle w:val="treKPZnak"/>
          <w:rFonts w:eastAsiaTheme="minorHAnsi"/>
          <w:sz w:val="22"/>
        </w:rPr>
        <w:t>zarówno spółce Orange jak i T-Mobile</w:t>
      </w:r>
      <w:r w:rsidRPr="002453CE">
        <w:rPr>
          <w:rStyle w:val="treKPZnak"/>
          <w:rFonts w:eastAsiaTheme="minorHAnsi"/>
          <w:sz w:val="22"/>
        </w:rPr>
        <w:t xml:space="preserve">, grozi kara </w:t>
      </w:r>
      <w:r>
        <w:rPr>
          <w:rStyle w:val="treKPZnak"/>
          <w:rFonts w:eastAsiaTheme="minorHAnsi"/>
          <w:sz w:val="22"/>
        </w:rPr>
        <w:t xml:space="preserve">w wysokości </w:t>
      </w:r>
      <w:r w:rsidRPr="002453CE">
        <w:rPr>
          <w:rStyle w:val="treKPZnak"/>
          <w:rFonts w:eastAsiaTheme="minorHAnsi"/>
          <w:sz w:val="22"/>
        </w:rPr>
        <w:t>do 10 proc. rocznego obrotu.</w:t>
      </w:r>
      <w:r w:rsidR="00630F28">
        <w:rPr>
          <w:color w:val="000000" w:themeColor="text1"/>
          <w:sz w:val="22"/>
        </w:rPr>
        <w:t xml:space="preserve"> </w:t>
      </w:r>
    </w:p>
    <w:p w14:paraId="3528DBDE" w14:textId="50498F3D" w:rsidR="003B11E2" w:rsidRPr="00630F28" w:rsidRDefault="00630F28" w:rsidP="00630F28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sz w:val="22"/>
        </w:rPr>
        <w:t>Wspomniane firmy</w:t>
      </w:r>
      <w:r w:rsidR="00041A73" w:rsidRPr="00041A73">
        <w:rPr>
          <w:sz w:val="22"/>
        </w:rPr>
        <w:t xml:space="preserve"> to nie jedyne telekomy, którym Prezes UOKiK postawił zarzuty. Podobne usłyszały wcześniej </w:t>
      </w:r>
      <w:r w:rsidR="00D57C5D">
        <w:rPr>
          <w:sz w:val="22"/>
        </w:rPr>
        <w:t>m.in</w:t>
      </w:r>
      <w:r w:rsidR="00AD5C91">
        <w:rPr>
          <w:sz w:val="22"/>
        </w:rPr>
        <w:t>.</w:t>
      </w:r>
      <w:r w:rsidR="00D57C5D">
        <w:rPr>
          <w:sz w:val="22"/>
        </w:rPr>
        <w:t xml:space="preserve"> </w:t>
      </w:r>
      <w:r w:rsidR="00041A73" w:rsidRPr="00041A73">
        <w:rPr>
          <w:sz w:val="22"/>
        </w:rPr>
        <w:t>spółki Vectra</w:t>
      </w:r>
      <w:r w:rsidR="00D57C5D">
        <w:rPr>
          <w:sz w:val="22"/>
        </w:rPr>
        <w:t xml:space="preserve">, </w:t>
      </w:r>
      <w:r w:rsidR="00041A73" w:rsidRPr="00041A73">
        <w:rPr>
          <w:sz w:val="22"/>
        </w:rPr>
        <w:t xml:space="preserve">Multimedia Polska, </w:t>
      </w:r>
      <w:r w:rsidR="00D57C5D">
        <w:rPr>
          <w:sz w:val="22"/>
        </w:rPr>
        <w:t xml:space="preserve">P4 </w:t>
      </w:r>
      <w:r w:rsidR="00FD3551">
        <w:rPr>
          <w:sz w:val="22"/>
        </w:rPr>
        <w:t>(</w:t>
      </w:r>
      <w:r w:rsidR="00041A73" w:rsidRPr="00041A73">
        <w:rPr>
          <w:sz w:val="22"/>
        </w:rPr>
        <w:t>operator sieci Play</w:t>
      </w:r>
      <w:r w:rsidR="00FD3551">
        <w:rPr>
          <w:sz w:val="22"/>
        </w:rPr>
        <w:t>)</w:t>
      </w:r>
      <w:r w:rsidR="00041A73" w:rsidRPr="00041A73">
        <w:rPr>
          <w:sz w:val="22"/>
        </w:rPr>
        <w:t xml:space="preserve"> oraz Netia.</w:t>
      </w:r>
    </w:p>
    <w:sectPr w:rsidR="003B11E2" w:rsidRPr="00630F28" w:rsidSect="003742FC">
      <w:headerReference w:type="default" r:id="rId9"/>
      <w:footerReference w:type="default" r:id="rId10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A8678" w14:textId="77777777" w:rsidR="002F3C2C" w:rsidRDefault="002F3C2C">
      <w:r>
        <w:separator/>
      </w:r>
    </w:p>
  </w:endnote>
  <w:endnote w:type="continuationSeparator" w:id="0">
    <w:p w14:paraId="049AF94C" w14:textId="77777777" w:rsidR="002F3C2C" w:rsidRDefault="002F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BE1F4" w14:textId="66652174" w:rsidR="001569FA" w:rsidRPr="00B512B5" w:rsidRDefault="008D527A" w:rsidP="001569F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E475C5" wp14:editId="5E86E20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5F8B28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1569FA"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B7DF76" wp14:editId="1D046964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C38053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" strokecolor="#5a5a5a [2109]" strokeweight=".5pt">
              <v:stroke joinstyle="miter"/>
              <w10:wrap anchorx="margin"/>
            </v:line>
          </w:pict>
        </mc:Fallback>
      </mc:AlternateContent>
    </w:r>
    <w:r w:rsidR="001569FA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1569FA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1569FA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 w:rsidR="001569FA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1569FA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1569FA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4901F5C7" w14:textId="50C139A7" w:rsidR="0059016B" w:rsidRPr="00B512B5" w:rsidRDefault="001569FA" w:rsidP="001569F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EC03B" w14:textId="77777777" w:rsidR="002F3C2C" w:rsidRDefault="002F3C2C">
      <w:r>
        <w:separator/>
      </w:r>
    </w:p>
  </w:footnote>
  <w:footnote w:type="continuationSeparator" w:id="0">
    <w:p w14:paraId="750C6DB0" w14:textId="77777777" w:rsidR="002F3C2C" w:rsidRDefault="002F3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29830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EEB7187" wp14:editId="796F0A20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2B99"/>
    <w:multiLevelType w:val="multilevel"/>
    <w:tmpl w:val="8FF4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3476E"/>
    <w:multiLevelType w:val="hybridMultilevel"/>
    <w:tmpl w:val="C6706D36"/>
    <w:lvl w:ilvl="0" w:tplc="534614D2">
      <w:start w:val="1"/>
      <w:numFmt w:val="decimal"/>
      <w:lvlText w:val="[%1]"/>
      <w:lvlJc w:val="left"/>
      <w:pPr>
        <w:ind w:left="0" w:firstLine="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26C9F"/>
    <w:multiLevelType w:val="multilevel"/>
    <w:tmpl w:val="B18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2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53BA8"/>
    <w:multiLevelType w:val="hybridMultilevel"/>
    <w:tmpl w:val="9FDC3CD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26"/>
  </w:num>
  <w:num w:numId="5">
    <w:abstractNumId w:val="10"/>
  </w:num>
  <w:num w:numId="6">
    <w:abstractNumId w:val="16"/>
  </w:num>
  <w:num w:numId="7">
    <w:abstractNumId w:val="18"/>
  </w:num>
  <w:num w:numId="8">
    <w:abstractNumId w:val="22"/>
  </w:num>
  <w:num w:numId="9">
    <w:abstractNumId w:val="11"/>
  </w:num>
  <w:num w:numId="10">
    <w:abstractNumId w:val="24"/>
  </w:num>
  <w:num w:numId="11">
    <w:abstractNumId w:val="0"/>
  </w:num>
  <w:num w:numId="12">
    <w:abstractNumId w:val="21"/>
  </w:num>
  <w:num w:numId="13">
    <w:abstractNumId w:val="12"/>
  </w:num>
  <w:num w:numId="14">
    <w:abstractNumId w:val="27"/>
  </w:num>
  <w:num w:numId="15">
    <w:abstractNumId w:val="2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3"/>
  </w:num>
  <w:num w:numId="22">
    <w:abstractNumId w:val="8"/>
  </w:num>
  <w:num w:numId="23">
    <w:abstractNumId w:val="4"/>
  </w:num>
  <w:num w:numId="24">
    <w:abstractNumId w:val="7"/>
  </w:num>
  <w:num w:numId="25">
    <w:abstractNumId w:val="1"/>
  </w:num>
  <w:num w:numId="26">
    <w:abstractNumId w:val="25"/>
  </w:num>
  <w:num w:numId="27">
    <w:abstractNumId w:val="9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0"/>
  </w:num>
  <w:num w:numId="31">
    <w:abstractNumId w:val="29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4134"/>
    <w:rsid w:val="000042A8"/>
    <w:rsid w:val="00006949"/>
    <w:rsid w:val="0000713A"/>
    <w:rsid w:val="00007E00"/>
    <w:rsid w:val="000116FE"/>
    <w:rsid w:val="00011AF2"/>
    <w:rsid w:val="00011F51"/>
    <w:rsid w:val="0001253E"/>
    <w:rsid w:val="0001385A"/>
    <w:rsid w:val="000153E0"/>
    <w:rsid w:val="000217EC"/>
    <w:rsid w:val="000228D8"/>
    <w:rsid w:val="000230EB"/>
    <w:rsid w:val="00023634"/>
    <w:rsid w:val="0002523D"/>
    <w:rsid w:val="0002590F"/>
    <w:rsid w:val="00026D3C"/>
    <w:rsid w:val="000310D1"/>
    <w:rsid w:val="00031F13"/>
    <w:rsid w:val="00033035"/>
    <w:rsid w:val="000354CD"/>
    <w:rsid w:val="000365AA"/>
    <w:rsid w:val="00040319"/>
    <w:rsid w:val="00041A73"/>
    <w:rsid w:val="00042F31"/>
    <w:rsid w:val="00042F96"/>
    <w:rsid w:val="0005016B"/>
    <w:rsid w:val="000558FC"/>
    <w:rsid w:val="00055B3E"/>
    <w:rsid w:val="00056AF4"/>
    <w:rsid w:val="00057CA6"/>
    <w:rsid w:val="00061749"/>
    <w:rsid w:val="0006245C"/>
    <w:rsid w:val="000651E9"/>
    <w:rsid w:val="0007362B"/>
    <w:rsid w:val="00073A74"/>
    <w:rsid w:val="00073AA7"/>
    <w:rsid w:val="00081B8A"/>
    <w:rsid w:val="000854F2"/>
    <w:rsid w:val="00085EF1"/>
    <w:rsid w:val="00087E43"/>
    <w:rsid w:val="00090153"/>
    <w:rsid w:val="0009136A"/>
    <w:rsid w:val="000920E2"/>
    <w:rsid w:val="000924C4"/>
    <w:rsid w:val="00094613"/>
    <w:rsid w:val="00094896"/>
    <w:rsid w:val="00094AC5"/>
    <w:rsid w:val="00096386"/>
    <w:rsid w:val="000A1D68"/>
    <w:rsid w:val="000A4AD7"/>
    <w:rsid w:val="000A6188"/>
    <w:rsid w:val="000A6697"/>
    <w:rsid w:val="000A74FA"/>
    <w:rsid w:val="000B07BF"/>
    <w:rsid w:val="000B149D"/>
    <w:rsid w:val="000B14C1"/>
    <w:rsid w:val="000B1AC5"/>
    <w:rsid w:val="000B23FF"/>
    <w:rsid w:val="000B3389"/>
    <w:rsid w:val="000B3CAE"/>
    <w:rsid w:val="000B436A"/>
    <w:rsid w:val="000B4E85"/>
    <w:rsid w:val="000B53F5"/>
    <w:rsid w:val="000B7247"/>
    <w:rsid w:val="000C0542"/>
    <w:rsid w:val="000C0B12"/>
    <w:rsid w:val="000C3836"/>
    <w:rsid w:val="000C4F25"/>
    <w:rsid w:val="000D202D"/>
    <w:rsid w:val="000D2CAB"/>
    <w:rsid w:val="000D2FA7"/>
    <w:rsid w:val="000D4924"/>
    <w:rsid w:val="000D4A1F"/>
    <w:rsid w:val="000D72EC"/>
    <w:rsid w:val="000D7D8C"/>
    <w:rsid w:val="000E18E0"/>
    <w:rsid w:val="000E2D48"/>
    <w:rsid w:val="000E4E2E"/>
    <w:rsid w:val="000E729D"/>
    <w:rsid w:val="000E79FE"/>
    <w:rsid w:val="000F0499"/>
    <w:rsid w:val="000F4784"/>
    <w:rsid w:val="00100546"/>
    <w:rsid w:val="00101DDB"/>
    <w:rsid w:val="00101EDC"/>
    <w:rsid w:val="00103669"/>
    <w:rsid w:val="0010559C"/>
    <w:rsid w:val="00106F25"/>
    <w:rsid w:val="00107844"/>
    <w:rsid w:val="001109D6"/>
    <w:rsid w:val="00110F47"/>
    <w:rsid w:val="00111422"/>
    <w:rsid w:val="0011255A"/>
    <w:rsid w:val="00112783"/>
    <w:rsid w:val="001134CD"/>
    <w:rsid w:val="0011459F"/>
    <w:rsid w:val="001152D4"/>
    <w:rsid w:val="00116DC6"/>
    <w:rsid w:val="0011718E"/>
    <w:rsid w:val="00120FBD"/>
    <w:rsid w:val="001215E9"/>
    <w:rsid w:val="0012424D"/>
    <w:rsid w:val="00124B8B"/>
    <w:rsid w:val="00125A13"/>
    <w:rsid w:val="00130259"/>
    <w:rsid w:val="00130A58"/>
    <w:rsid w:val="0013159A"/>
    <w:rsid w:val="0013233C"/>
    <w:rsid w:val="00132B05"/>
    <w:rsid w:val="00133470"/>
    <w:rsid w:val="00135455"/>
    <w:rsid w:val="00136D28"/>
    <w:rsid w:val="0013793D"/>
    <w:rsid w:val="00137F08"/>
    <w:rsid w:val="001413C7"/>
    <w:rsid w:val="001421B2"/>
    <w:rsid w:val="00143310"/>
    <w:rsid w:val="00143D5F"/>
    <w:rsid w:val="00144E9C"/>
    <w:rsid w:val="00150EC5"/>
    <w:rsid w:val="001530BD"/>
    <w:rsid w:val="001569FA"/>
    <w:rsid w:val="00157E9A"/>
    <w:rsid w:val="00161069"/>
    <w:rsid w:val="00161094"/>
    <w:rsid w:val="0016160E"/>
    <w:rsid w:val="00162B45"/>
    <w:rsid w:val="0016325D"/>
    <w:rsid w:val="00163DF9"/>
    <w:rsid w:val="00164AB2"/>
    <w:rsid w:val="00165C2C"/>
    <w:rsid w:val="00165CD2"/>
    <w:rsid w:val="00165E7E"/>
    <w:rsid w:val="001666D6"/>
    <w:rsid w:val="00166B5D"/>
    <w:rsid w:val="001675EF"/>
    <w:rsid w:val="00167BB7"/>
    <w:rsid w:val="0017028A"/>
    <w:rsid w:val="00171120"/>
    <w:rsid w:val="00171C8F"/>
    <w:rsid w:val="001724A8"/>
    <w:rsid w:val="00173806"/>
    <w:rsid w:val="001746FD"/>
    <w:rsid w:val="00175436"/>
    <w:rsid w:val="00176863"/>
    <w:rsid w:val="00183E61"/>
    <w:rsid w:val="001855CE"/>
    <w:rsid w:val="00187846"/>
    <w:rsid w:val="0019070F"/>
    <w:rsid w:val="00190D5A"/>
    <w:rsid w:val="001918D9"/>
    <w:rsid w:val="00192068"/>
    <w:rsid w:val="00193213"/>
    <w:rsid w:val="00194A8C"/>
    <w:rsid w:val="0019661A"/>
    <w:rsid w:val="00196736"/>
    <w:rsid w:val="001979B5"/>
    <w:rsid w:val="001A05CB"/>
    <w:rsid w:val="001A1ED7"/>
    <w:rsid w:val="001A30F1"/>
    <w:rsid w:val="001A4982"/>
    <w:rsid w:val="001A5F7C"/>
    <w:rsid w:val="001A698A"/>
    <w:rsid w:val="001A6E5B"/>
    <w:rsid w:val="001A7451"/>
    <w:rsid w:val="001B009D"/>
    <w:rsid w:val="001B0740"/>
    <w:rsid w:val="001B752A"/>
    <w:rsid w:val="001B7BD8"/>
    <w:rsid w:val="001C07CF"/>
    <w:rsid w:val="001C09CA"/>
    <w:rsid w:val="001C1857"/>
    <w:rsid w:val="001C1FAD"/>
    <w:rsid w:val="001C598B"/>
    <w:rsid w:val="001C647B"/>
    <w:rsid w:val="001C7744"/>
    <w:rsid w:val="001D0836"/>
    <w:rsid w:val="001D1AAC"/>
    <w:rsid w:val="001D1E10"/>
    <w:rsid w:val="001D3725"/>
    <w:rsid w:val="001D4A72"/>
    <w:rsid w:val="001D5E17"/>
    <w:rsid w:val="001D615B"/>
    <w:rsid w:val="001D7B2B"/>
    <w:rsid w:val="001E0512"/>
    <w:rsid w:val="001E188E"/>
    <w:rsid w:val="001E1ED5"/>
    <w:rsid w:val="001E2826"/>
    <w:rsid w:val="001E2FEA"/>
    <w:rsid w:val="001E4AD3"/>
    <w:rsid w:val="001E4F92"/>
    <w:rsid w:val="001E5612"/>
    <w:rsid w:val="001F2962"/>
    <w:rsid w:val="001F4A73"/>
    <w:rsid w:val="001F5323"/>
    <w:rsid w:val="001F63E4"/>
    <w:rsid w:val="001F68BD"/>
    <w:rsid w:val="002024BE"/>
    <w:rsid w:val="00205580"/>
    <w:rsid w:val="00206F0B"/>
    <w:rsid w:val="00210493"/>
    <w:rsid w:val="00211A94"/>
    <w:rsid w:val="002139D3"/>
    <w:rsid w:val="002157BB"/>
    <w:rsid w:val="00215E90"/>
    <w:rsid w:val="002166FA"/>
    <w:rsid w:val="00220B6E"/>
    <w:rsid w:val="00221414"/>
    <w:rsid w:val="00222162"/>
    <w:rsid w:val="002235A1"/>
    <w:rsid w:val="002243BB"/>
    <w:rsid w:val="002262B5"/>
    <w:rsid w:val="0023138D"/>
    <w:rsid w:val="00231617"/>
    <w:rsid w:val="00231868"/>
    <w:rsid w:val="00235759"/>
    <w:rsid w:val="00237CBC"/>
    <w:rsid w:val="00240013"/>
    <w:rsid w:val="0024101E"/>
    <w:rsid w:val="0024118E"/>
    <w:rsid w:val="00241420"/>
    <w:rsid w:val="00241BAC"/>
    <w:rsid w:val="00243661"/>
    <w:rsid w:val="002449DE"/>
    <w:rsid w:val="00244DBD"/>
    <w:rsid w:val="00245A01"/>
    <w:rsid w:val="00246B4A"/>
    <w:rsid w:val="00251E26"/>
    <w:rsid w:val="00252ECE"/>
    <w:rsid w:val="002555F4"/>
    <w:rsid w:val="0026017D"/>
    <w:rsid w:val="00260382"/>
    <w:rsid w:val="00261948"/>
    <w:rsid w:val="00262195"/>
    <w:rsid w:val="00262E52"/>
    <w:rsid w:val="00265D3F"/>
    <w:rsid w:val="00266082"/>
    <w:rsid w:val="00266CB4"/>
    <w:rsid w:val="00267CF5"/>
    <w:rsid w:val="00267DD1"/>
    <w:rsid w:val="002700DF"/>
    <w:rsid w:val="002717C4"/>
    <w:rsid w:val="002728BA"/>
    <w:rsid w:val="0027378B"/>
    <w:rsid w:val="002758FF"/>
    <w:rsid w:val="00277075"/>
    <w:rsid w:val="002801AA"/>
    <w:rsid w:val="00281E95"/>
    <w:rsid w:val="00282B5C"/>
    <w:rsid w:val="002864BE"/>
    <w:rsid w:val="002865C0"/>
    <w:rsid w:val="00286DD7"/>
    <w:rsid w:val="00286E54"/>
    <w:rsid w:val="00292D75"/>
    <w:rsid w:val="00293525"/>
    <w:rsid w:val="0029439D"/>
    <w:rsid w:val="0029454B"/>
    <w:rsid w:val="00295193"/>
    <w:rsid w:val="00295501"/>
    <w:rsid w:val="00295B34"/>
    <w:rsid w:val="002A5D69"/>
    <w:rsid w:val="002B0269"/>
    <w:rsid w:val="002B1DBF"/>
    <w:rsid w:val="002B1EAA"/>
    <w:rsid w:val="002B3B3B"/>
    <w:rsid w:val="002B3DF7"/>
    <w:rsid w:val="002B4C6B"/>
    <w:rsid w:val="002B6474"/>
    <w:rsid w:val="002B7C1B"/>
    <w:rsid w:val="002C0B7D"/>
    <w:rsid w:val="002C0D5D"/>
    <w:rsid w:val="002C23B3"/>
    <w:rsid w:val="002C3155"/>
    <w:rsid w:val="002C361E"/>
    <w:rsid w:val="002C4FFE"/>
    <w:rsid w:val="002C53CB"/>
    <w:rsid w:val="002C692D"/>
    <w:rsid w:val="002C6ABE"/>
    <w:rsid w:val="002C743A"/>
    <w:rsid w:val="002E2607"/>
    <w:rsid w:val="002E2BEE"/>
    <w:rsid w:val="002E388C"/>
    <w:rsid w:val="002E42AB"/>
    <w:rsid w:val="002E4BE8"/>
    <w:rsid w:val="002E591A"/>
    <w:rsid w:val="002E5BEF"/>
    <w:rsid w:val="002E691A"/>
    <w:rsid w:val="002E798A"/>
    <w:rsid w:val="002F1BF3"/>
    <w:rsid w:val="002F229A"/>
    <w:rsid w:val="002F2C49"/>
    <w:rsid w:val="002F3C2C"/>
    <w:rsid w:val="002F4D43"/>
    <w:rsid w:val="002F5856"/>
    <w:rsid w:val="002F5879"/>
    <w:rsid w:val="003019D6"/>
    <w:rsid w:val="003035B9"/>
    <w:rsid w:val="003039AF"/>
    <w:rsid w:val="003056C6"/>
    <w:rsid w:val="003066C2"/>
    <w:rsid w:val="00307693"/>
    <w:rsid w:val="003077B8"/>
    <w:rsid w:val="003108E8"/>
    <w:rsid w:val="00311B14"/>
    <w:rsid w:val="00312FBD"/>
    <w:rsid w:val="00313471"/>
    <w:rsid w:val="003138EC"/>
    <w:rsid w:val="00313EBF"/>
    <w:rsid w:val="00314A14"/>
    <w:rsid w:val="00317A35"/>
    <w:rsid w:val="00320267"/>
    <w:rsid w:val="00320BC3"/>
    <w:rsid w:val="00321912"/>
    <w:rsid w:val="0032426F"/>
    <w:rsid w:val="00324306"/>
    <w:rsid w:val="003278D6"/>
    <w:rsid w:val="003303F0"/>
    <w:rsid w:val="003311C0"/>
    <w:rsid w:val="00331AFF"/>
    <w:rsid w:val="00331FAE"/>
    <w:rsid w:val="003348EF"/>
    <w:rsid w:val="0034059B"/>
    <w:rsid w:val="00342935"/>
    <w:rsid w:val="003439E9"/>
    <w:rsid w:val="00346D07"/>
    <w:rsid w:val="00347AF6"/>
    <w:rsid w:val="0035019C"/>
    <w:rsid w:val="00351500"/>
    <w:rsid w:val="003547DA"/>
    <w:rsid w:val="00360248"/>
    <w:rsid w:val="00360C3B"/>
    <w:rsid w:val="00360C66"/>
    <w:rsid w:val="00361AF0"/>
    <w:rsid w:val="00361B66"/>
    <w:rsid w:val="00365A67"/>
    <w:rsid w:val="00365C1F"/>
    <w:rsid w:val="00366A46"/>
    <w:rsid w:val="0037005C"/>
    <w:rsid w:val="003701A2"/>
    <w:rsid w:val="0037290F"/>
    <w:rsid w:val="00372AED"/>
    <w:rsid w:val="003742FC"/>
    <w:rsid w:val="00374442"/>
    <w:rsid w:val="00377667"/>
    <w:rsid w:val="00377A0D"/>
    <w:rsid w:val="003806F9"/>
    <w:rsid w:val="00380F9B"/>
    <w:rsid w:val="00381D7B"/>
    <w:rsid w:val="00385009"/>
    <w:rsid w:val="003854CA"/>
    <w:rsid w:val="00385853"/>
    <w:rsid w:val="0038677D"/>
    <w:rsid w:val="00387739"/>
    <w:rsid w:val="0039154A"/>
    <w:rsid w:val="003916E7"/>
    <w:rsid w:val="00391F20"/>
    <w:rsid w:val="0039217F"/>
    <w:rsid w:val="00392320"/>
    <w:rsid w:val="00393975"/>
    <w:rsid w:val="00394548"/>
    <w:rsid w:val="00396DFE"/>
    <w:rsid w:val="003979A6"/>
    <w:rsid w:val="003A0F2C"/>
    <w:rsid w:val="003A2B10"/>
    <w:rsid w:val="003A2DCA"/>
    <w:rsid w:val="003A35D6"/>
    <w:rsid w:val="003A3DA6"/>
    <w:rsid w:val="003A4A05"/>
    <w:rsid w:val="003A5566"/>
    <w:rsid w:val="003A73BE"/>
    <w:rsid w:val="003B11E2"/>
    <w:rsid w:val="003B203F"/>
    <w:rsid w:val="003B760A"/>
    <w:rsid w:val="003B792F"/>
    <w:rsid w:val="003B7D94"/>
    <w:rsid w:val="003D0369"/>
    <w:rsid w:val="003D1479"/>
    <w:rsid w:val="003D22E4"/>
    <w:rsid w:val="003D2F7A"/>
    <w:rsid w:val="003D3FF4"/>
    <w:rsid w:val="003D5B6F"/>
    <w:rsid w:val="003D7161"/>
    <w:rsid w:val="003D7242"/>
    <w:rsid w:val="003D77B6"/>
    <w:rsid w:val="003E357F"/>
    <w:rsid w:val="003E3F9D"/>
    <w:rsid w:val="003E58F5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2C99"/>
    <w:rsid w:val="00405606"/>
    <w:rsid w:val="00406688"/>
    <w:rsid w:val="0040748E"/>
    <w:rsid w:val="004110FA"/>
    <w:rsid w:val="00412206"/>
    <w:rsid w:val="00413A16"/>
    <w:rsid w:val="00413B92"/>
    <w:rsid w:val="00414702"/>
    <w:rsid w:val="00416767"/>
    <w:rsid w:val="00416D63"/>
    <w:rsid w:val="0041758D"/>
    <w:rsid w:val="00423940"/>
    <w:rsid w:val="00423B87"/>
    <w:rsid w:val="00425218"/>
    <w:rsid w:val="00425A45"/>
    <w:rsid w:val="00425FF9"/>
    <w:rsid w:val="00426F87"/>
    <w:rsid w:val="00427E08"/>
    <w:rsid w:val="00427E4D"/>
    <w:rsid w:val="0043007B"/>
    <w:rsid w:val="0043055C"/>
    <w:rsid w:val="00431AF3"/>
    <w:rsid w:val="0043418C"/>
    <w:rsid w:val="004349BA"/>
    <w:rsid w:val="004351FA"/>
    <w:rsid w:val="0043575C"/>
    <w:rsid w:val="004365C7"/>
    <w:rsid w:val="00440C05"/>
    <w:rsid w:val="004425B7"/>
    <w:rsid w:val="00442692"/>
    <w:rsid w:val="00444A85"/>
    <w:rsid w:val="00444D11"/>
    <w:rsid w:val="004450C8"/>
    <w:rsid w:val="00445594"/>
    <w:rsid w:val="00447DE7"/>
    <w:rsid w:val="004523FF"/>
    <w:rsid w:val="00455D6E"/>
    <w:rsid w:val="00456CCB"/>
    <w:rsid w:val="00457D58"/>
    <w:rsid w:val="00460C78"/>
    <w:rsid w:val="00462CFA"/>
    <w:rsid w:val="00464D7B"/>
    <w:rsid w:val="004656A6"/>
    <w:rsid w:val="00466210"/>
    <w:rsid w:val="00466DCD"/>
    <w:rsid w:val="00471131"/>
    <w:rsid w:val="004717CE"/>
    <w:rsid w:val="00471CFE"/>
    <w:rsid w:val="00471F59"/>
    <w:rsid w:val="0047631C"/>
    <w:rsid w:val="00477B8E"/>
    <w:rsid w:val="00481709"/>
    <w:rsid w:val="00482A95"/>
    <w:rsid w:val="00482B9B"/>
    <w:rsid w:val="004847A5"/>
    <w:rsid w:val="00486008"/>
    <w:rsid w:val="00486D03"/>
    <w:rsid w:val="00486DB1"/>
    <w:rsid w:val="0048708B"/>
    <w:rsid w:val="00487234"/>
    <w:rsid w:val="004876B3"/>
    <w:rsid w:val="004909B1"/>
    <w:rsid w:val="00491101"/>
    <w:rsid w:val="00493E10"/>
    <w:rsid w:val="004972E8"/>
    <w:rsid w:val="004976C8"/>
    <w:rsid w:val="004A0308"/>
    <w:rsid w:val="004A262D"/>
    <w:rsid w:val="004A57B0"/>
    <w:rsid w:val="004A5BA3"/>
    <w:rsid w:val="004A62FB"/>
    <w:rsid w:val="004B0119"/>
    <w:rsid w:val="004B0703"/>
    <w:rsid w:val="004B1B9B"/>
    <w:rsid w:val="004B1EE5"/>
    <w:rsid w:val="004B2DB0"/>
    <w:rsid w:val="004B5A4D"/>
    <w:rsid w:val="004B6F07"/>
    <w:rsid w:val="004B7836"/>
    <w:rsid w:val="004C0F9E"/>
    <w:rsid w:val="004C1243"/>
    <w:rsid w:val="004C12A8"/>
    <w:rsid w:val="004C4964"/>
    <w:rsid w:val="004C5C26"/>
    <w:rsid w:val="004C60D3"/>
    <w:rsid w:val="004C6885"/>
    <w:rsid w:val="004D50BF"/>
    <w:rsid w:val="004D53C2"/>
    <w:rsid w:val="004D6BF2"/>
    <w:rsid w:val="004D6E42"/>
    <w:rsid w:val="004D7C0E"/>
    <w:rsid w:val="004E6521"/>
    <w:rsid w:val="004F1215"/>
    <w:rsid w:val="004F284D"/>
    <w:rsid w:val="004F4BE0"/>
    <w:rsid w:val="004F74F2"/>
    <w:rsid w:val="004F7E99"/>
    <w:rsid w:val="005003F9"/>
    <w:rsid w:val="00502A08"/>
    <w:rsid w:val="0050417B"/>
    <w:rsid w:val="00505372"/>
    <w:rsid w:val="00510F77"/>
    <w:rsid w:val="005110ED"/>
    <w:rsid w:val="005113F4"/>
    <w:rsid w:val="00511612"/>
    <w:rsid w:val="005133CE"/>
    <w:rsid w:val="005136ED"/>
    <w:rsid w:val="0051598C"/>
    <w:rsid w:val="00516A04"/>
    <w:rsid w:val="0052114D"/>
    <w:rsid w:val="00521BA3"/>
    <w:rsid w:val="00521E75"/>
    <w:rsid w:val="00523E0D"/>
    <w:rsid w:val="00525540"/>
    <w:rsid w:val="00525588"/>
    <w:rsid w:val="005257BE"/>
    <w:rsid w:val="0052644A"/>
    <w:rsid w:val="0052710E"/>
    <w:rsid w:val="005279BD"/>
    <w:rsid w:val="005325B6"/>
    <w:rsid w:val="00534409"/>
    <w:rsid w:val="005364C3"/>
    <w:rsid w:val="00536780"/>
    <w:rsid w:val="00540372"/>
    <w:rsid w:val="00541A48"/>
    <w:rsid w:val="00542399"/>
    <w:rsid w:val="00542E0D"/>
    <w:rsid w:val="0054414B"/>
    <w:rsid w:val="005442FC"/>
    <w:rsid w:val="005446BB"/>
    <w:rsid w:val="0054721B"/>
    <w:rsid w:val="00550AB2"/>
    <w:rsid w:val="00550DE9"/>
    <w:rsid w:val="0055352F"/>
    <w:rsid w:val="00553768"/>
    <w:rsid w:val="0055631D"/>
    <w:rsid w:val="005568CB"/>
    <w:rsid w:val="0056043C"/>
    <w:rsid w:val="0056286E"/>
    <w:rsid w:val="00562A60"/>
    <w:rsid w:val="0056472A"/>
    <w:rsid w:val="00564B0B"/>
    <w:rsid w:val="00565B9C"/>
    <w:rsid w:val="00571060"/>
    <w:rsid w:val="00571E13"/>
    <w:rsid w:val="00574479"/>
    <w:rsid w:val="00577DB8"/>
    <w:rsid w:val="00583099"/>
    <w:rsid w:val="005842E2"/>
    <w:rsid w:val="0058500A"/>
    <w:rsid w:val="0058634B"/>
    <w:rsid w:val="005903FC"/>
    <w:rsid w:val="00590774"/>
    <w:rsid w:val="00591911"/>
    <w:rsid w:val="0059297B"/>
    <w:rsid w:val="00593935"/>
    <w:rsid w:val="00594D19"/>
    <w:rsid w:val="00595406"/>
    <w:rsid w:val="005960B4"/>
    <w:rsid w:val="0059666E"/>
    <w:rsid w:val="00596B23"/>
    <w:rsid w:val="005973FD"/>
    <w:rsid w:val="00597C68"/>
    <w:rsid w:val="005A37E7"/>
    <w:rsid w:val="005A382B"/>
    <w:rsid w:val="005A4047"/>
    <w:rsid w:val="005A5C0E"/>
    <w:rsid w:val="005B0769"/>
    <w:rsid w:val="005B39F8"/>
    <w:rsid w:val="005B6FE6"/>
    <w:rsid w:val="005C0D39"/>
    <w:rsid w:val="005C1EE9"/>
    <w:rsid w:val="005C2235"/>
    <w:rsid w:val="005C3EAF"/>
    <w:rsid w:val="005C4D3B"/>
    <w:rsid w:val="005C6232"/>
    <w:rsid w:val="005C6E46"/>
    <w:rsid w:val="005D1368"/>
    <w:rsid w:val="005D4309"/>
    <w:rsid w:val="005D5616"/>
    <w:rsid w:val="005D570A"/>
    <w:rsid w:val="005D5A19"/>
    <w:rsid w:val="005D5AFF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410B"/>
    <w:rsid w:val="005F4BFB"/>
    <w:rsid w:val="005F7ED0"/>
    <w:rsid w:val="00602507"/>
    <w:rsid w:val="00602A1B"/>
    <w:rsid w:val="006063D0"/>
    <w:rsid w:val="006064D3"/>
    <w:rsid w:val="0061020D"/>
    <w:rsid w:val="006109CE"/>
    <w:rsid w:val="00613C45"/>
    <w:rsid w:val="00616EE8"/>
    <w:rsid w:val="00621291"/>
    <w:rsid w:val="00623E94"/>
    <w:rsid w:val="0062597D"/>
    <w:rsid w:val="00626543"/>
    <w:rsid w:val="00630F28"/>
    <w:rsid w:val="00630F67"/>
    <w:rsid w:val="00633AD3"/>
    <w:rsid w:val="00633D4E"/>
    <w:rsid w:val="00633F31"/>
    <w:rsid w:val="00634909"/>
    <w:rsid w:val="0063526F"/>
    <w:rsid w:val="00635577"/>
    <w:rsid w:val="006355B2"/>
    <w:rsid w:val="00636680"/>
    <w:rsid w:val="00637E86"/>
    <w:rsid w:val="0064164D"/>
    <w:rsid w:val="00641AB6"/>
    <w:rsid w:val="006422DE"/>
    <w:rsid w:val="00642B1A"/>
    <w:rsid w:val="006439FA"/>
    <w:rsid w:val="0064525C"/>
    <w:rsid w:val="006458F2"/>
    <w:rsid w:val="00645C75"/>
    <w:rsid w:val="00647A4B"/>
    <w:rsid w:val="00652200"/>
    <w:rsid w:val="0065263B"/>
    <w:rsid w:val="00654E55"/>
    <w:rsid w:val="006551BF"/>
    <w:rsid w:val="006556ED"/>
    <w:rsid w:val="0065736E"/>
    <w:rsid w:val="0066046D"/>
    <w:rsid w:val="006618CC"/>
    <w:rsid w:val="006644D0"/>
    <w:rsid w:val="00664CFA"/>
    <w:rsid w:val="00665AFC"/>
    <w:rsid w:val="00665D4D"/>
    <w:rsid w:val="006668DE"/>
    <w:rsid w:val="006671BC"/>
    <w:rsid w:val="006700DA"/>
    <w:rsid w:val="00672A15"/>
    <w:rsid w:val="0067485D"/>
    <w:rsid w:val="0067496E"/>
    <w:rsid w:val="00675C6D"/>
    <w:rsid w:val="00675FFE"/>
    <w:rsid w:val="006773F3"/>
    <w:rsid w:val="0068225D"/>
    <w:rsid w:val="00683E01"/>
    <w:rsid w:val="00684223"/>
    <w:rsid w:val="00684761"/>
    <w:rsid w:val="006847B8"/>
    <w:rsid w:val="00685919"/>
    <w:rsid w:val="0068740C"/>
    <w:rsid w:val="006878AF"/>
    <w:rsid w:val="006879C4"/>
    <w:rsid w:val="006924D8"/>
    <w:rsid w:val="00694D2B"/>
    <w:rsid w:val="006971C5"/>
    <w:rsid w:val="006A1872"/>
    <w:rsid w:val="006A2065"/>
    <w:rsid w:val="006A2EE0"/>
    <w:rsid w:val="006A3D88"/>
    <w:rsid w:val="006A4082"/>
    <w:rsid w:val="006A4A7A"/>
    <w:rsid w:val="006A5552"/>
    <w:rsid w:val="006A7927"/>
    <w:rsid w:val="006A7BDA"/>
    <w:rsid w:val="006A7E43"/>
    <w:rsid w:val="006B0848"/>
    <w:rsid w:val="006B13F8"/>
    <w:rsid w:val="006B2132"/>
    <w:rsid w:val="006B2EE2"/>
    <w:rsid w:val="006B31EF"/>
    <w:rsid w:val="006B445B"/>
    <w:rsid w:val="006B733D"/>
    <w:rsid w:val="006B7743"/>
    <w:rsid w:val="006C0C43"/>
    <w:rsid w:val="006C34AE"/>
    <w:rsid w:val="006C67AF"/>
    <w:rsid w:val="006C72DF"/>
    <w:rsid w:val="006C74BC"/>
    <w:rsid w:val="006C7AE3"/>
    <w:rsid w:val="006D3DC5"/>
    <w:rsid w:val="006E2372"/>
    <w:rsid w:val="006E28F5"/>
    <w:rsid w:val="006E2D45"/>
    <w:rsid w:val="006E38D6"/>
    <w:rsid w:val="006E559F"/>
    <w:rsid w:val="006E7D59"/>
    <w:rsid w:val="006F143B"/>
    <w:rsid w:val="006F2F0B"/>
    <w:rsid w:val="006F3450"/>
    <w:rsid w:val="006F34F2"/>
    <w:rsid w:val="006F35BE"/>
    <w:rsid w:val="006F5067"/>
    <w:rsid w:val="006F6B4D"/>
    <w:rsid w:val="006F6B99"/>
    <w:rsid w:val="006F7D7F"/>
    <w:rsid w:val="00701802"/>
    <w:rsid w:val="007019E3"/>
    <w:rsid w:val="00703863"/>
    <w:rsid w:val="007039EC"/>
    <w:rsid w:val="007067CE"/>
    <w:rsid w:val="007069E2"/>
    <w:rsid w:val="00710AF9"/>
    <w:rsid w:val="00713FE8"/>
    <w:rsid w:val="00713FF0"/>
    <w:rsid w:val="0071436C"/>
    <w:rsid w:val="0071572D"/>
    <w:rsid w:val="007157BA"/>
    <w:rsid w:val="007169F9"/>
    <w:rsid w:val="007174A6"/>
    <w:rsid w:val="007224B3"/>
    <w:rsid w:val="00722D54"/>
    <w:rsid w:val="007234F9"/>
    <w:rsid w:val="0072598A"/>
    <w:rsid w:val="00731303"/>
    <w:rsid w:val="007358BA"/>
    <w:rsid w:val="00737BBC"/>
    <w:rsid w:val="007402E0"/>
    <w:rsid w:val="0074049C"/>
    <w:rsid w:val="00740B7C"/>
    <w:rsid w:val="007413EA"/>
    <w:rsid w:val="007437C8"/>
    <w:rsid w:val="00743C9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564D0"/>
    <w:rsid w:val="0076061A"/>
    <w:rsid w:val="007627D7"/>
    <w:rsid w:val="007647DE"/>
    <w:rsid w:val="00765C64"/>
    <w:rsid w:val="0076637F"/>
    <w:rsid w:val="00767E70"/>
    <w:rsid w:val="007711C0"/>
    <w:rsid w:val="00772284"/>
    <w:rsid w:val="00773E0F"/>
    <w:rsid w:val="0077414D"/>
    <w:rsid w:val="0077481A"/>
    <w:rsid w:val="0077510C"/>
    <w:rsid w:val="0077521F"/>
    <w:rsid w:val="00775420"/>
    <w:rsid w:val="00776C4F"/>
    <w:rsid w:val="00780640"/>
    <w:rsid w:val="00781457"/>
    <w:rsid w:val="00781971"/>
    <w:rsid w:val="007830A7"/>
    <w:rsid w:val="007836A0"/>
    <w:rsid w:val="007838E4"/>
    <w:rsid w:val="0078447F"/>
    <w:rsid w:val="007846DC"/>
    <w:rsid w:val="00785D30"/>
    <w:rsid w:val="00790439"/>
    <w:rsid w:val="0079108F"/>
    <w:rsid w:val="00791386"/>
    <w:rsid w:val="00796C41"/>
    <w:rsid w:val="00797004"/>
    <w:rsid w:val="0079757D"/>
    <w:rsid w:val="007A1590"/>
    <w:rsid w:val="007A19D8"/>
    <w:rsid w:val="007A50E0"/>
    <w:rsid w:val="007A7309"/>
    <w:rsid w:val="007B18E7"/>
    <w:rsid w:val="007B3159"/>
    <w:rsid w:val="007B4AEA"/>
    <w:rsid w:val="007B57A4"/>
    <w:rsid w:val="007C7903"/>
    <w:rsid w:val="007C7960"/>
    <w:rsid w:val="007D15E3"/>
    <w:rsid w:val="007D6506"/>
    <w:rsid w:val="007D676C"/>
    <w:rsid w:val="007E109D"/>
    <w:rsid w:val="007E280D"/>
    <w:rsid w:val="007E36E4"/>
    <w:rsid w:val="007E7ECD"/>
    <w:rsid w:val="007F0ACE"/>
    <w:rsid w:val="007F0AD9"/>
    <w:rsid w:val="007F458F"/>
    <w:rsid w:val="007F777B"/>
    <w:rsid w:val="008008B0"/>
    <w:rsid w:val="00800F0E"/>
    <w:rsid w:val="00802BD7"/>
    <w:rsid w:val="00803A7D"/>
    <w:rsid w:val="00804024"/>
    <w:rsid w:val="008075EB"/>
    <w:rsid w:val="0081013A"/>
    <w:rsid w:val="00810225"/>
    <w:rsid w:val="00813C2C"/>
    <w:rsid w:val="00815806"/>
    <w:rsid w:val="0081753E"/>
    <w:rsid w:val="00820DE8"/>
    <w:rsid w:val="00821B08"/>
    <w:rsid w:val="0082248B"/>
    <w:rsid w:val="0082343F"/>
    <w:rsid w:val="008249A8"/>
    <w:rsid w:val="0083101F"/>
    <w:rsid w:val="00835121"/>
    <w:rsid w:val="00842B99"/>
    <w:rsid w:val="008442DB"/>
    <w:rsid w:val="008442F8"/>
    <w:rsid w:val="00844322"/>
    <w:rsid w:val="0084492B"/>
    <w:rsid w:val="008457D0"/>
    <w:rsid w:val="008475F0"/>
    <w:rsid w:val="0085010E"/>
    <w:rsid w:val="00851BF2"/>
    <w:rsid w:val="0085454F"/>
    <w:rsid w:val="0085771F"/>
    <w:rsid w:val="00860FF2"/>
    <w:rsid w:val="00864BA0"/>
    <w:rsid w:val="00865F00"/>
    <w:rsid w:val="0087084F"/>
    <w:rsid w:val="00872388"/>
    <w:rsid w:val="0087354F"/>
    <w:rsid w:val="00875853"/>
    <w:rsid w:val="00880597"/>
    <w:rsid w:val="008859F4"/>
    <w:rsid w:val="008902A5"/>
    <w:rsid w:val="008903F4"/>
    <w:rsid w:val="0089124A"/>
    <w:rsid w:val="00892961"/>
    <w:rsid w:val="008938F9"/>
    <w:rsid w:val="00894C61"/>
    <w:rsid w:val="00896985"/>
    <w:rsid w:val="00897547"/>
    <w:rsid w:val="00897717"/>
    <w:rsid w:val="008979B1"/>
    <w:rsid w:val="008A2149"/>
    <w:rsid w:val="008A44BF"/>
    <w:rsid w:val="008B0995"/>
    <w:rsid w:val="008B11F5"/>
    <w:rsid w:val="008B121F"/>
    <w:rsid w:val="008B22C8"/>
    <w:rsid w:val="008B35E8"/>
    <w:rsid w:val="008B3B83"/>
    <w:rsid w:val="008B628C"/>
    <w:rsid w:val="008B78E8"/>
    <w:rsid w:val="008C0337"/>
    <w:rsid w:val="008C1060"/>
    <w:rsid w:val="008C1B79"/>
    <w:rsid w:val="008C2270"/>
    <w:rsid w:val="008C2DAB"/>
    <w:rsid w:val="008C53D0"/>
    <w:rsid w:val="008C66B1"/>
    <w:rsid w:val="008C69B8"/>
    <w:rsid w:val="008C6D12"/>
    <w:rsid w:val="008C70D3"/>
    <w:rsid w:val="008C765D"/>
    <w:rsid w:val="008D0380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1C90"/>
    <w:rsid w:val="008E2195"/>
    <w:rsid w:val="008E4998"/>
    <w:rsid w:val="008E5AAA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27D3"/>
    <w:rsid w:val="0090316F"/>
    <w:rsid w:val="0090338C"/>
    <w:rsid w:val="009053E8"/>
    <w:rsid w:val="00906422"/>
    <w:rsid w:val="009101F1"/>
    <w:rsid w:val="0091048E"/>
    <w:rsid w:val="00911C92"/>
    <w:rsid w:val="00914712"/>
    <w:rsid w:val="00915C73"/>
    <w:rsid w:val="0091759F"/>
    <w:rsid w:val="00920076"/>
    <w:rsid w:val="00920A48"/>
    <w:rsid w:val="00920F5C"/>
    <w:rsid w:val="00923FDD"/>
    <w:rsid w:val="00924ABC"/>
    <w:rsid w:val="00925498"/>
    <w:rsid w:val="0092553D"/>
    <w:rsid w:val="00926E08"/>
    <w:rsid w:val="009302B8"/>
    <w:rsid w:val="009312A5"/>
    <w:rsid w:val="00932815"/>
    <w:rsid w:val="009339EB"/>
    <w:rsid w:val="00935E4E"/>
    <w:rsid w:val="00935F35"/>
    <w:rsid w:val="00935FBF"/>
    <w:rsid w:val="00936556"/>
    <w:rsid w:val="00937288"/>
    <w:rsid w:val="0094093B"/>
    <w:rsid w:val="00940E8F"/>
    <w:rsid w:val="00942AD3"/>
    <w:rsid w:val="00942F20"/>
    <w:rsid w:val="0094300F"/>
    <w:rsid w:val="009442B3"/>
    <w:rsid w:val="00944748"/>
    <w:rsid w:val="00944FAC"/>
    <w:rsid w:val="00945051"/>
    <w:rsid w:val="00946DA3"/>
    <w:rsid w:val="00952D70"/>
    <w:rsid w:val="0095309C"/>
    <w:rsid w:val="00955696"/>
    <w:rsid w:val="009652F2"/>
    <w:rsid w:val="009667C0"/>
    <w:rsid w:val="00967369"/>
    <w:rsid w:val="0096788A"/>
    <w:rsid w:val="009678E2"/>
    <w:rsid w:val="009700D7"/>
    <w:rsid w:val="00971388"/>
    <w:rsid w:val="009719ED"/>
    <w:rsid w:val="009749C6"/>
    <w:rsid w:val="009751DC"/>
    <w:rsid w:val="00975D3A"/>
    <w:rsid w:val="009766FD"/>
    <w:rsid w:val="009768A6"/>
    <w:rsid w:val="00986702"/>
    <w:rsid w:val="00986C37"/>
    <w:rsid w:val="00987D1C"/>
    <w:rsid w:val="00987FB5"/>
    <w:rsid w:val="009924A1"/>
    <w:rsid w:val="00992D84"/>
    <w:rsid w:val="00993D3F"/>
    <w:rsid w:val="009940A9"/>
    <w:rsid w:val="00997528"/>
    <w:rsid w:val="0099796A"/>
    <w:rsid w:val="009A0D12"/>
    <w:rsid w:val="009A1A25"/>
    <w:rsid w:val="009A34CA"/>
    <w:rsid w:val="009A4312"/>
    <w:rsid w:val="009A5818"/>
    <w:rsid w:val="009C1346"/>
    <w:rsid w:val="009C4594"/>
    <w:rsid w:val="009C5708"/>
    <w:rsid w:val="009C5C61"/>
    <w:rsid w:val="009C5E2B"/>
    <w:rsid w:val="009C740B"/>
    <w:rsid w:val="009D05C8"/>
    <w:rsid w:val="009D0B1B"/>
    <w:rsid w:val="009D1F38"/>
    <w:rsid w:val="009D2015"/>
    <w:rsid w:val="009D2A37"/>
    <w:rsid w:val="009D3AC9"/>
    <w:rsid w:val="009D48C5"/>
    <w:rsid w:val="009D596A"/>
    <w:rsid w:val="009D67D8"/>
    <w:rsid w:val="009E00A6"/>
    <w:rsid w:val="009E0518"/>
    <w:rsid w:val="009E3C0B"/>
    <w:rsid w:val="009E40B2"/>
    <w:rsid w:val="009E5A49"/>
    <w:rsid w:val="009F2009"/>
    <w:rsid w:val="009F6CD2"/>
    <w:rsid w:val="00A02B17"/>
    <w:rsid w:val="00A02C77"/>
    <w:rsid w:val="00A0310E"/>
    <w:rsid w:val="00A03921"/>
    <w:rsid w:val="00A05CAE"/>
    <w:rsid w:val="00A06778"/>
    <w:rsid w:val="00A116C6"/>
    <w:rsid w:val="00A11F5B"/>
    <w:rsid w:val="00A120A8"/>
    <w:rsid w:val="00A13244"/>
    <w:rsid w:val="00A13DA4"/>
    <w:rsid w:val="00A14F47"/>
    <w:rsid w:val="00A15CE2"/>
    <w:rsid w:val="00A169F5"/>
    <w:rsid w:val="00A205A7"/>
    <w:rsid w:val="00A20C66"/>
    <w:rsid w:val="00A219BC"/>
    <w:rsid w:val="00A239AA"/>
    <w:rsid w:val="00A23C4F"/>
    <w:rsid w:val="00A25513"/>
    <w:rsid w:val="00A26D8B"/>
    <w:rsid w:val="00A27ED1"/>
    <w:rsid w:val="00A31DB2"/>
    <w:rsid w:val="00A33DE6"/>
    <w:rsid w:val="00A351C5"/>
    <w:rsid w:val="00A35329"/>
    <w:rsid w:val="00A357DE"/>
    <w:rsid w:val="00A35CAE"/>
    <w:rsid w:val="00A41205"/>
    <w:rsid w:val="00A41249"/>
    <w:rsid w:val="00A416DF"/>
    <w:rsid w:val="00A432FF"/>
    <w:rsid w:val="00A439E8"/>
    <w:rsid w:val="00A43D8E"/>
    <w:rsid w:val="00A44EFD"/>
    <w:rsid w:val="00A45753"/>
    <w:rsid w:val="00A47CFE"/>
    <w:rsid w:val="00A50D7A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66BCC"/>
    <w:rsid w:val="00A71749"/>
    <w:rsid w:val="00A727FE"/>
    <w:rsid w:val="00A76293"/>
    <w:rsid w:val="00A76D37"/>
    <w:rsid w:val="00A77DA2"/>
    <w:rsid w:val="00A80AD2"/>
    <w:rsid w:val="00A84763"/>
    <w:rsid w:val="00A855F8"/>
    <w:rsid w:val="00A85AD7"/>
    <w:rsid w:val="00A85D9D"/>
    <w:rsid w:val="00A85ECE"/>
    <w:rsid w:val="00A8721F"/>
    <w:rsid w:val="00A9088E"/>
    <w:rsid w:val="00A909BC"/>
    <w:rsid w:val="00A90B9D"/>
    <w:rsid w:val="00A913BC"/>
    <w:rsid w:val="00A92C4C"/>
    <w:rsid w:val="00A9489F"/>
    <w:rsid w:val="00A94B63"/>
    <w:rsid w:val="00A9647C"/>
    <w:rsid w:val="00AA0410"/>
    <w:rsid w:val="00AA0FA0"/>
    <w:rsid w:val="00AA40C9"/>
    <w:rsid w:val="00AA42A7"/>
    <w:rsid w:val="00AA602D"/>
    <w:rsid w:val="00AA68FF"/>
    <w:rsid w:val="00AA7F58"/>
    <w:rsid w:val="00AB1E95"/>
    <w:rsid w:val="00AB397A"/>
    <w:rsid w:val="00AB572D"/>
    <w:rsid w:val="00AB6D7A"/>
    <w:rsid w:val="00AC21A3"/>
    <w:rsid w:val="00AC2764"/>
    <w:rsid w:val="00AC5A87"/>
    <w:rsid w:val="00AC6525"/>
    <w:rsid w:val="00AD14CD"/>
    <w:rsid w:val="00AD1692"/>
    <w:rsid w:val="00AD3B58"/>
    <w:rsid w:val="00AD5247"/>
    <w:rsid w:val="00AD5AE2"/>
    <w:rsid w:val="00AD5C91"/>
    <w:rsid w:val="00AD73A9"/>
    <w:rsid w:val="00AE1607"/>
    <w:rsid w:val="00AE2923"/>
    <w:rsid w:val="00AE3136"/>
    <w:rsid w:val="00AE3A36"/>
    <w:rsid w:val="00AE5E39"/>
    <w:rsid w:val="00AE7A27"/>
    <w:rsid w:val="00AE7F9D"/>
    <w:rsid w:val="00AF013E"/>
    <w:rsid w:val="00AF0979"/>
    <w:rsid w:val="00AF1794"/>
    <w:rsid w:val="00AF6588"/>
    <w:rsid w:val="00B0043A"/>
    <w:rsid w:val="00B028F7"/>
    <w:rsid w:val="00B02AEB"/>
    <w:rsid w:val="00B05A3A"/>
    <w:rsid w:val="00B075C5"/>
    <w:rsid w:val="00B07948"/>
    <w:rsid w:val="00B100C6"/>
    <w:rsid w:val="00B12BE5"/>
    <w:rsid w:val="00B12CD3"/>
    <w:rsid w:val="00B12FAF"/>
    <w:rsid w:val="00B1432E"/>
    <w:rsid w:val="00B14792"/>
    <w:rsid w:val="00B17717"/>
    <w:rsid w:val="00B20DBD"/>
    <w:rsid w:val="00B218B9"/>
    <w:rsid w:val="00B22863"/>
    <w:rsid w:val="00B23160"/>
    <w:rsid w:val="00B25E2C"/>
    <w:rsid w:val="00B27D46"/>
    <w:rsid w:val="00B30951"/>
    <w:rsid w:val="00B30CC1"/>
    <w:rsid w:val="00B30E6F"/>
    <w:rsid w:val="00B337FC"/>
    <w:rsid w:val="00B34268"/>
    <w:rsid w:val="00B40A86"/>
    <w:rsid w:val="00B40B7B"/>
    <w:rsid w:val="00B40C63"/>
    <w:rsid w:val="00B4143A"/>
    <w:rsid w:val="00B41502"/>
    <w:rsid w:val="00B46B14"/>
    <w:rsid w:val="00B473A7"/>
    <w:rsid w:val="00B50570"/>
    <w:rsid w:val="00B51024"/>
    <w:rsid w:val="00B512B5"/>
    <w:rsid w:val="00B51602"/>
    <w:rsid w:val="00B540C9"/>
    <w:rsid w:val="00B60CD8"/>
    <w:rsid w:val="00B60D6F"/>
    <w:rsid w:val="00B60F9C"/>
    <w:rsid w:val="00B623D7"/>
    <w:rsid w:val="00B65085"/>
    <w:rsid w:val="00B668E8"/>
    <w:rsid w:val="00B66B91"/>
    <w:rsid w:val="00B670E2"/>
    <w:rsid w:val="00B6769E"/>
    <w:rsid w:val="00B70290"/>
    <w:rsid w:val="00B704A9"/>
    <w:rsid w:val="00B71454"/>
    <w:rsid w:val="00B7214A"/>
    <w:rsid w:val="00B72370"/>
    <w:rsid w:val="00B72BCF"/>
    <w:rsid w:val="00B73F22"/>
    <w:rsid w:val="00B75496"/>
    <w:rsid w:val="00B75523"/>
    <w:rsid w:val="00B7593F"/>
    <w:rsid w:val="00B76643"/>
    <w:rsid w:val="00B76F0D"/>
    <w:rsid w:val="00B76F9A"/>
    <w:rsid w:val="00B774D3"/>
    <w:rsid w:val="00B810B2"/>
    <w:rsid w:val="00B8330B"/>
    <w:rsid w:val="00B839F7"/>
    <w:rsid w:val="00B85504"/>
    <w:rsid w:val="00B85EDE"/>
    <w:rsid w:val="00B86612"/>
    <w:rsid w:val="00B90DCB"/>
    <w:rsid w:val="00B9358C"/>
    <w:rsid w:val="00B9617F"/>
    <w:rsid w:val="00BA012C"/>
    <w:rsid w:val="00BA0682"/>
    <w:rsid w:val="00BA110A"/>
    <w:rsid w:val="00BA26F7"/>
    <w:rsid w:val="00BA4871"/>
    <w:rsid w:val="00BA5919"/>
    <w:rsid w:val="00BA79F0"/>
    <w:rsid w:val="00BB3098"/>
    <w:rsid w:val="00BB3EC9"/>
    <w:rsid w:val="00BB5068"/>
    <w:rsid w:val="00BB72A0"/>
    <w:rsid w:val="00BB77C2"/>
    <w:rsid w:val="00BB7AE8"/>
    <w:rsid w:val="00BC150A"/>
    <w:rsid w:val="00BC25A6"/>
    <w:rsid w:val="00BC2BCB"/>
    <w:rsid w:val="00BC3DDD"/>
    <w:rsid w:val="00BC4C94"/>
    <w:rsid w:val="00BC55A3"/>
    <w:rsid w:val="00BC5BFA"/>
    <w:rsid w:val="00BC7083"/>
    <w:rsid w:val="00BD044B"/>
    <w:rsid w:val="00BD0481"/>
    <w:rsid w:val="00BD4447"/>
    <w:rsid w:val="00BD4ED1"/>
    <w:rsid w:val="00BD61B7"/>
    <w:rsid w:val="00BE1C2F"/>
    <w:rsid w:val="00BE238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184A"/>
    <w:rsid w:val="00BF239F"/>
    <w:rsid w:val="00BF3C20"/>
    <w:rsid w:val="00BF45FB"/>
    <w:rsid w:val="00BF4AD6"/>
    <w:rsid w:val="00BF4BA3"/>
    <w:rsid w:val="00BF779A"/>
    <w:rsid w:val="00BF7EA7"/>
    <w:rsid w:val="00C0023A"/>
    <w:rsid w:val="00C05908"/>
    <w:rsid w:val="00C06A2F"/>
    <w:rsid w:val="00C10D29"/>
    <w:rsid w:val="00C123B1"/>
    <w:rsid w:val="00C12948"/>
    <w:rsid w:val="00C12A72"/>
    <w:rsid w:val="00C1426F"/>
    <w:rsid w:val="00C158D4"/>
    <w:rsid w:val="00C172FB"/>
    <w:rsid w:val="00C204A7"/>
    <w:rsid w:val="00C21071"/>
    <w:rsid w:val="00C231EB"/>
    <w:rsid w:val="00C2398C"/>
    <w:rsid w:val="00C23A6D"/>
    <w:rsid w:val="00C2468A"/>
    <w:rsid w:val="00C25569"/>
    <w:rsid w:val="00C25C18"/>
    <w:rsid w:val="00C27207"/>
    <w:rsid w:val="00C27366"/>
    <w:rsid w:val="00C2771F"/>
    <w:rsid w:val="00C328D3"/>
    <w:rsid w:val="00C357C9"/>
    <w:rsid w:val="00C3617E"/>
    <w:rsid w:val="00C3619D"/>
    <w:rsid w:val="00C36419"/>
    <w:rsid w:val="00C36F67"/>
    <w:rsid w:val="00C41D52"/>
    <w:rsid w:val="00C44041"/>
    <w:rsid w:val="00C44F6E"/>
    <w:rsid w:val="00C53810"/>
    <w:rsid w:val="00C56BFE"/>
    <w:rsid w:val="00C61E3E"/>
    <w:rsid w:val="00C62FE7"/>
    <w:rsid w:val="00C63866"/>
    <w:rsid w:val="00C63AA8"/>
    <w:rsid w:val="00C64A70"/>
    <w:rsid w:val="00C64DD3"/>
    <w:rsid w:val="00C655F4"/>
    <w:rsid w:val="00C71229"/>
    <w:rsid w:val="00C758FF"/>
    <w:rsid w:val="00C7783C"/>
    <w:rsid w:val="00C81210"/>
    <w:rsid w:val="00C85840"/>
    <w:rsid w:val="00C923B9"/>
    <w:rsid w:val="00C9280D"/>
    <w:rsid w:val="00C978B9"/>
    <w:rsid w:val="00CA1354"/>
    <w:rsid w:val="00CA2A5E"/>
    <w:rsid w:val="00CA5A1F"/>
    <w:rsid w:val="00CA5C63"/>
    <w:rsid w:val="00CA6292"/>
    <w:rsid w:val="00CA6B58"/>
    <w:rsid w:val="00CA6EB0"/>
    <w:rsid w:val="00CB1AE6"/>
    <w:rsid w:val="00CB2385"/>
    <w:rsid w:val="00CB331E"/>
    <w:rsid w:val="00CB3ED4"/>
    <w:rsid w:val="00CB3F86"/>
    <w:rsid w:val="00CB4090"/>
    <w:rsid w:val="00CB549E"/>
    <w:rsid w:val="00CB55BF"/>
    <w:rsid w:val="00CB7459"/>
    <w:rsid w:val="00CB78C9"/>
    <w:rsid w:val="00CC17D5"/>
    <w:rsid w:val="00CC2F62"/>
    <w:rsid w:val="00CC38CE"/>
    <w:rsid w:val="00CD033B"/>
    <w:rsid w:val="00CD039E"/>
    <w:rsid w:val="00CD04C2"/>
    <w:rsid w:val="00CD28D3"/>
    <w:rsid w:val="00CD2B16"/>
    <w:rsid w:val="00CD2FFC"/>
    <w:rsid w:val="00CD34F0"/>
    <w:rsid w:val="00CD421A"/>
    <w:rsid w:val="00CD43D0"/>
    <w:rsid w:val="00CD593B"/>
    <w:rsid w:val="00CD6D6C"/>
    <w:rsid w:val="00CE0954"/>
    <w:rsid w:val="00CE0F84"/>
    <w:rsid w:val="00CE14F4"/>
    <w:rsid w:val="00CE31B3"/>
    <w:rsid w:val="00CE4E88"/>
    <w:rsid w:val="00CE78DA"/>
    <w:rsid w:val="00CE7C79"/>
    <w:rsid w:val="00CF0E2E"/>
    <w:rsid w:val="00CF11F7"/>
    <w:rsid w:val="00CF22A5"/>
    <w:rsid w:val="00CF28E1"/>
    <w:rsid w:val="00CF31D5"/>
    <w:rsid w:val="00CF49E6"/>
    <w:rsid w:val="00CF592E"/>
    <w:rsid w:val="00CF5AB0"/>
    <w:rsid w:val="00CF67BF"/>
    <w:rsid w:val="00CF6881"/>
    <w:rsid w:val="00CF7570"/>
    <w:rsid w:val="00D01441"/>
    <w:rsid w:val="00D01EA5"/>
    <w:rsid w:val="00D06006"/>
    <w:rsid w:val="00D118BC"/>
    <w:rsid w:val="00D1197D"/>
    <w:rsid w:val="00D1323F"/>
    <w:rsid w:val="00D13478"/>
    <w:rsid w:val="00D17225"/>
    <w:rsid w:val="00D202BA"/>
    <w:rsid w:val="00D20A2B"/>
    <w:rsid w:val="00D2227F"/>
    <w:rsid w:val="00D2296C"/>
    <w:rsid w:val="00D2356C"/>
    <w:rsid w:val="00D24A12"/>
    <w:rsid w:val="00D251AC"/>
    <w:rsid w:val="00D25351"/>
    <w:rsid w:val="00D308B8"/>
    <w:rsid w:val="00D3235F"/>
    <w:rsid w:val="00D33691"/>
    <w:rsid w:val="00D33960"/>
    <w:rsid w:val="00D347CD"/>
    <w:rsid w:val="00D34CA7"/>
    <w:rsid w:val="00D35132"/>
    <w:rsid w:val="00D369C7"/>
    <w:rsid w:val="00D371E0"/>
    <w:rsid w:val="00D40519"/>
    <w:rsid w:val="00D40FCD"/>
    <w:rsid w:val="00D42066"/>
    <w:rsid w:val="00D43766"/>
    <w:rsid w:val="00D43D9B"/>
    <w:rsid w:val="00D47CCF"/>
    <w:rsid w:val="00D51278"/>
    <w:rsid w:val="00D519DC"/>
    <w:rsid w:val="00D53B12"/>
    <w:rsid w:val="00D548E0"/>
    <w:rsid w:val="00D5568F"/>
    <w:rsid w:val="00D55744"/>
    <w:rsid w:val="00D55999"/>
    <w:rsid w:val="00D55FE5"/>
    <w:rsid w:val="00D57C5D"/>
    <w:rsid w:val="00D62E16"/>
    <w:rsid w:val="00D6336C"/>
    <w:rsid w:val="00D63685"/>
    <w:rsid w:val="00D63CE7"/>
    <w:rsid w:val="00D6457B"/>
    <w:rsid w:val="00D6518B"/>
    <w:rsid w:val="00D653EE"/>
    <w:rsid w:val="00D65A03"/>
    <w:rsid w:val="00D66DEC"/>
    <w:rsid w:val="00D66FDA"/>
    <w:rsid w:val="00D70A45"/>
    <w:rsid w:val="00D711AD"/>
    <w:rsid w:val="00D71A41"/>
    <w:rsid w:val="00D728A7"/>
    <w:rsid w:val="00D73504"/>
    <w:rsid w:val="00D741B8"/>
    <w:rsid w:val="00D768A4"/>
    <w:rsid w:val="00D80141"/>
    <w:rsid w:val="00D80A36"/>
    <w:rsid w:val="00D854F3"/>
    <w:rsid w:val="00D863ED"/>
    <w:rsid w:val="00D86742"/>
    <w:rsid w:val="00D87864"/>
    <w:rsid w:val="00D87DF7"/>
    <w:rsid w:val="00D9049D"/>
    <w:rsid w:val="00D90DD5"/>
    <w:rsid w:val="00D927A9"/>
    <w:rsid w:val="00D92F52"/>
    <w:rsid w:val="00D95BAD"/>
    <w:rsid w:val="00DA116F"/>
    <w:rsid w:val="00DA1C6B"/>
    <w:rsid w:val="00DA2344"/>
    <w:rsid w:val="00DA3DB9"/>
    <w:rsid w:val="00DA753F"/>
    <w:rsid w:val="00DB43E3"/>
    <w:rsid w:val="00DB4D54"/>
    <w:rsid w:val="00DB4E95"/>
    <w:rsid w:val="00DB4F74"/>
    <w:rsid w:val="00DB4FAD"/>
    <w:rsid w:val="00DB5A7E"/>
    <w:rsid w:val="00DC07CC"/>
    <w:rsid w:val="00DC0DC5"/>
    <w:rsid w:val="00DC182C"/>
    <w:rsid w:val="00DC1F82"/>
    <w:rsid w:val="00DC22E2"/>
    <w:rsid w:val="00DC339B"/>
    <w:rsid w:val="00DC3C9B"/>
    <w:rsid w:val="00DC5754"/>
    <w:rsid w:val="00DC74BF"/>
    <w:rsid w:val="00DD13F7"/>
    <w:rsid w:val="00DD152A"/>
    <w:rsid w:val="00DD2D57"/>
    <w:rsid w:val="00DD34A3"/>
    <w:rsid w:val="00DD5BEC"/>
    <w:rsid w:val="00DD6056"/>
    <w:rsid w:val="00DD6AF0"/>
    <w:rsid w:val="00DD7A8D"/>
    <w:rsid w:val="00DE2E93"/>
    <w:rsid w:val="00DE433F"/>
    <w:rsid w:val="00DE4D74"/>
    <w:rsid w:val="00DE5853"/>
    <w:rsid w:val="00DE6347"/>
    <w:rsid w:val="00DE6895"/>
    <w:rsid w:val="00DE7C6A"/>
    <w:rsid w:val="00DF0128"/>
    <w:rsid w:val="00DF15AE"/>
    <w:rsid w:val="00DF2857"/>
    <w:rsid w:val="00DF2914"/>
    <w:rsid w:val="00DF3707"/>
    <w:rsid w:val="00DF4541"/>
    <w:rsid w:val="00DF49AA"/>
    <w:rsid w:val="00DF782B"/>
    <w:rsid w:val="00DF7B8E"/>
    <w:rsid w:val="00E014B8"/>
    <w:rsid w:val="00E024FD"/>
    <w:rsid w:val="00E03AEF"/>
    <w:rsid w:val="00E03E73"/>
    <w:rsid w:val="00E03EB3"/>
    <w:rsid w:val="00E04FE4"/>
    <w:rsid w:val="00E06AF6"/>
    <w:rsid w:val="00E10059"/>
    <w:rsid w:val="00E102DE"/>
    <w:rsid w:val="00E11CFC"/>
    <w:rsid w:val="00E121AA"/>
    <w:rsid w:val="00E1477D"/>
    <w:rsid w:val="00E20ABD"/>
    <w:rsid w:val="00E2120C"/>
    <w:rsid w:val="00E22D24"/>
    <w:rsid w:val="00E24825"/>
    <w:rsid w:val="00E24F1D"/>
    <w:rsid w:val="00E26119"/>
    <w:rsid w:val="00E261E6"/>
    <w:rsid w:val="00E36032"/>
    <w:rsid w:val="00E364B8"/>
    <w:rsid w:val="00E4026A"/>
    <w:rsid w:val="00E40637"/>
    <w:rsid w:val="00E42093"/>
    <w:rsid w:val="00E4276C"/>
    <w:rsid w:val="00E42F81"/>
    <w:rsid w:val="00E4301C"/>
    <w:rsid w:val="00E43F0C"/>
    <w:rsid w:val="00E459CF"/>
    <w:rsid w:val="00E45E95"/>
    <w:rsid w:val="00E522AD"/>
    <w:rsid w:val="00E55325"/>
    <w:rsid w:val="00E560F2"/>
    <w:rsid w:val="00E56F53"/>
    <w:rsid w:val="00E576B2"/>
    <w:rsid w:val="00E60E4A"/>
    <w:rsid w:val="00E61631"/>
    <w:rsid w:val="00E61D73"/>
    <w:rsid w:val="00E64103"/>
    <w:rsid w:val="00E6422A"/>
    <w:rsid w:val="00E6634C"/>
    <w:rsid w:val="00E67929"/>
    <w:rsid w:val="00E70945"/>
    <w:rsid w:val="00E71EAF"/>
    <w:rsid w:val="00E74FCC"/>
    <w:rsid w:val="00E76CD1"/>
    <w:rsid w:val="00E80CAC"/>
    <w:rsid w:val="00E80D6C"/>
    <w:rsid w:val="00E83D25"/>
    <w:rsid w:val="00E91761"/>
    <w:rsid w:val="00E93DCE"/>
    <w:rsid w:val="00E95BAE"/>
    <w:rsid w:val="00E96190"/>
    <w:rsid w:val="00E97015"/>
    <w:rsid w:val="00EA06B0"/>
    <w:rsid w:val="00EA088E"/>
    <w:rsid w:val="00EA3A90"/>
    <w:rsid w:val="00EA46FE"/>
    <w:rsid w:val="00EA4789"/>
    <w:rsid w:val="00EA5928"/>
    <w:rsid w:val="00EA7F91"/>
    <w:rsid w:val="00EB1D2F"/>
    <w:rsid w:val="00EB242C"/>
    <w:rsid w:val="00EB2849"/>
    <w:rsid w:val="00EB38E9"/>
    <w:rsid w:val="00EB49CA"/>
    <w:rsid w:val="00EB5EF2"/>
    <w:rsid w:val="00EB5F71"/>
    <w:rsid w:val="00EC25E3"/>
    <w:rsid w:val="00EC3DF3"/>
    <w:rsid w:val="00EC6401"/>
    <w:rsid w:val="00EC67A3"/>
    <w:rsid w:val="00ED0CE8"/>
    <w:rsid w:val="00ED1B23"/>
    <w:rsid w:val="00ED3AC6"/>
    <w:rsid w:val="00ED53EA"/>
    <w:rsid w:val="00ED7FEA"/>
    <w:rsid w:val="00EE2AFE"/>
    <w:rsid w:val="00EE40BE"/>
    <w:rsid w:val="00EE4AD8"/>
    <w:rsid w:val="00EE5338"/>
    <w:rsid w:val="00EE56A3"/>
    <w:rsid w:val="00EE5724"/>
    <w:rsid w:val="00EE5FB1"/>
    <w:rsid w:val="00EE5FDA"/>
    <w:rsid w:val="00EE6E2A"/>
    <w:rsid w:val="00EE7913"/>
    <w:rsid w:val="00EF1FFC"/>
    <w:rsid w:val="00EF40D4"/>
    <w:rsid w:val="00EF4900"/>
    <w:rsid w:val="00EF4E88"/>
    <w:rsid w:val="00EF713A"/>
    <w:rsid w:val="00F026ED"/>
    <w:rsid w:val="00F04439"/>
    <w:rsid w:val="00F13545"/>
    <w:rsid w:val="00F139AC"/>
    <w:rsid w:val="00F13E26"/>
    <w:rsid w:val="00F14778"/>
    <w:rsid w:val="00F156A3"/>
    <w:rsid w:val="00F16179"/>
    <w:rsid w:val="00F21642"/>
    <w:rsid w:val="00F21B12"/>
    <w:rsid w:val="00F21EAC"/>
    <w:rsid w:val="00F22A16"/>
    <w:rsid w:val="00F22BCF"/>
    <w:rsid w:val="00F2302B"/>
    <w:rsid w:val="00F23724"/>
    <w:rsid w:val="00F261EA"/>
    <w:rsid w:val="00F267B8"/>
    <w:rsid w:val="00F30779"/>
    <w:rsid w:val="00F3243D"/>
    <w:rsid w:val="00F33269"/>
    <w:rsid w:val="00F3544E"/>
    <w:rsid w:val="00F362B8"/>
    <w:rsid w:val="00F36651"/>
    <w:rsid w:val="00F379BB"/>
    <w:rsid w:val="00F37E7C"/>
    <w:rsid w:val="00F411FF"/>
    <w:rsid w:val="00F4186B"/>
    <w:rsid w:val="00F435B8"/>
    <w:rsid w:val="00F447FE"/>
    <w:rsid w:val="00F46601"/>
    <w:rsid w:val="00F467D7"/>
    <w:rsid w:val="00F46D0D"/>
    <w:rsid w:val="00F533F6"/>
    <w:rsid w:val="00F5613E"/>
    <w:rsid w:val="00F562A3"/>
    <w:rsid w:val="00F57BCD"/>
    <w:rsid w:val="00F6285F"/>
    <w:rsid w:val="00F6637B"/>
    <w:rsid w:val="00F66476"/>
    <w:rsid w:val="00F66A1B"/>
    <w:rsid w:val="00F678EB"/>
    <w:rsid w:val="00F728FD"/>
    <w:rsid w:val="00F73EB4"/>
    <w:rsid w:val="00F74BE2"/>
    <w:rsid w:val="00F758F5"/>
    <w:rsid w:val="00F7591A"/>
    <w:rsid w:val="00F75C98"/>
    <w:rsid w:val="00F76530"/>
    <w:rsid w:val="00F76547"/>
    <w:rsid w:val="00F76D97"/>
    <w:rsid w:val="00F76E8F"/>
    <w:rsid w:val="00F77BBC"/>
    <w:rsid w:val="00F81BB3"/>
    <w:rsid w:val="00F83244"/>
    <w:rsid w:val="00F85C64"/>
    <w:rsid w:val="00F861CC"/>
    <w:rsid w:val="00F86737"/>
    <w:rsid w:val="00F87B8D"/>
    <w:rsid w:val="00F9013D"/>
    <w:rsid w:val="00F92986"/>
    <w:rsid w:val="00F92B59"/>
    <w:rsid w:val="00F93C48"/>
    <w:rsid w:val="00F948BC"/>
    <w:rsid w:val="00F949C1"/>
    <w:rsid w:val="00F960CF"/>
    <w:rsid w:val="00F96597"/>
    <w:rsid w:val="00F96821"/>
    <w:rsid w:val="00F96D0A"/>
    <w:rsid w:val="00FA10A3"/>
    <w:rsid w:val="00FA1226"/>
    <w:rsid w:val="00FA2C05"/>
    <w:rsid w:val="00FA62F6"/>
    <w:rsid w:val="00FA78F3"/>
    <w:rsid w:val="00FB01B4"/>
    <w:rsid w:val="00FB026C"/>
    <w:rsid w:val="00FB4396"/>
    <w:rsid w:val="00FB5627"/>
    <w:rsid w:val="00FB611B"/>
    <w:rsid w:val="00FC006A"/>
    <w:rsid w:val="00FC3EE6"/>
    <w:rsid w:val="00FC4EDE"/>
    <w:rsid w:val="00FC5AC7"/>
    <w:rsid w:val="00FC6E06"/>
    <w:rsid w:val="00FD09D8"/>
    <w:rsid w:val="00FD1963"/>
    <w:rsid w:val="00FD1C94"/>
    <w:rsid w:val="00FD27A8"/>
    <w:rsid w:val="00FD3551"/>
    <w:rsid w:val="00FD5AA4"/>
    <w:rsid w:val="00FD6909"/>
    <w:rsid w:val="00FE07C0"/>
    <w:rsid w:val="00FE1692"/>
    <w:rsid w:val="00FE225F"/>
    <w:rsid w:val="00FE26AE"/>
    <w:rsid w:val="00FE3305"/>
    <w:rsid w:val="00FE3C6D"/>
    <w:rsid w:val="00FF2318"/>
    <w:rsid w:val="00FF4CAF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90BD98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A3DB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3940"/>
    <w:rPr>
      <w:color w:val="605E5C"/>
      <w:shd w:val="clear" w:color="auto" w:fill="E1DFDD"/>
    </w:rPr>
  </w:style>
  <w:style w:type="character" w:customStyle="1" w:styleId="treKPZnak">
    <w:name w:val="treść KP Znak"/>
    <w:basedOn w:val="Domylnaczcionkaakapitu"/>
    <w:link w:val="treKP"/>
    <w:locked/>
    <w:rsid w:val="00C12948"/>
    <w:rPr>
      <w:rFonts w:ascii="Trebuchet MS" w:hAnsi="Trebuchet MS" w:cs="Calibri"/>
      <w:color w:val="000000"/>
    </w:rPr>
  </w:style>
  <w:style w:type="paragraph" w:customStyle="1" w:styleId="treKP">
    <w:name w:val="treść KP"/>
    <w:basedOn w:val="Normalny"/>
    <w:link w:val="treKPZnak"/>
    <w:qFormat/>
    <w:rsid w:val="00C12948"/>
    <w:pPr>
      <w:spacing w:before="240" w:after="240" w:line="360" w:lineRule="auto"/>
    </w:pPr>
    <w:rPr>
      <w:rFonts w:eastAsiaTheme="minorHAns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0786A-46DE-4F8C-A578-6F8998D1BB4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4F7B1B5-B9AF-4052-9604-4CFDE3C78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727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5</cp:revision>
  <cp:lastPrinted>2024-02-29T12:06:00Z</cp:lastPrinted>
  <dcterms:created xsi:type="dcterms:W3CDTF">2025-07-18T13:06:00Z</dcterms:created>
  <dcterms:modified xsi:type="dcterms:W3CDTF">2025-07-23T08:40:00Z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b7f1457c-69e7-4c8e-9b7f-168daf0d7787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