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DEB24" w14:textId="3B2283F0" w:rsidR="00E847D4" w:rsidRDefault="00470E1B" w:rsidP="00A804EC">
      <w:pPr>
        <w:pStyle w:val="TYTUKOMUNIKATU"/>
        <w:spacing w:before="0" w:after="240"/>
        <w:jc w:val="both"/>
        <w:rPr>
          <w:rFonts w:ascii="Trebuchet MS" w:hAnsi="Trebuchet MS"/>
          <w:bCs w:val="0"/>
          <w:sz w:val="32"/>
          <w:szCs w:val="32"/>
          <w:lang w:val="pl-PL"/>
        </w:rPr>
      </w:pPr>
      <w:r>
        <w:rPr>
          <w:rFonts w:ascii="Trebuchet MS" w:hAnsi="Trebuchet MS"/>
          <w:bCs w:val="0"/>
          <w:sz w:val="32"/>
          <w:szCs w:val="32"/>
          <w:lang w:val="pl-PL"/>
        </w:rPr>
        <w:t>zarzuty dla ck investments za ofertę weksli inwestycyjnych</w:t>
      </w:r>
    </w:p>
    <w:p w14:paraId="0C15A305" w14:textId="20F7B451" w:rsidR="00270508" w:rsidRDefault="00470E1B" w:rsidP="0048676D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Spółka CK Investment</w:t>
      </w:r>
      <w:r w:rsidR="00D2034C">
        <w:rPr>
          <w:rStyle w:val="Pogrubienie"/>
          <w:rFonts w:cs="Tahoma"/>
          <w:color w:val="000000"/>
          <w:sz w:val="22"/>
          <w:shd w:val="clear" w:color="auto" w:fill="FFFFFF"/>
        </w:rPr>
        <w:t>s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="00F02755">
        <w:rPr>
          <w:rStyle w:val="Pogrubienie"/>
          <w:rFonts w:cs="Tahoma"/>
          <w:color w:val="000000"/>
          <w:sz w:val="22"/>
          <w:shd w:val="clear" w:color="auto" w:fill="FFFFFF"/>
        </w:rPr>
        <w:t xml:space="preserve">oferuje 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>konsumentom zakup weksli,</w:t>
      </w:r>
      <w:r w:rsidR="00270508">
        <w:rPr>
          <w:rStyle w:val="Pogrubienie"/>
          <w:rFonts w:cs="Tahoma"/>
          <w:color w:val="000000"/>
          <w:sz w:val="22"/>
          <w:shd w:val="clear" w:color="auto" w:fill="FFFFFF"/>
        </w:rPr>
        <w:t xml:space="preserve"> wskazując na pewność i bezpieczeństwo inwestycji.</w:t>
      </w:r>
    </w:p>
    <w:p w14:paraId="3521AC29" w14:textId="7A2AD3F3" w:rsidR="0047174C" w:rsidRDefault="00F02755" w:rsidP="0048676D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Tymczasem obietnice</w:t>
      </w:r>
      <w:r w:rsidR="00270508">
        <w:rPr>
          <w:rStyle w:val="Pogrubienie"/>
          <w:rFonts w:cs="Tahoma"/>
          <w:color w:val="000000"/>
          <w:sz w:val="22"/>
          <w:shd w:val="clear" w:color="auto" w:fill="FFFFFF"/>
        </w:rPr>
        <w:t xml:space="preserve"> gwara</w:t>
      </w:r>
      <w:r w:rsidR="00B769FC">
        <w:rPr>
          <w:rStyle w:val="Pogrubienie"/>
          <w:rFonts w:cs="Tahoma"/>
          <w:color w:val="000000"/>
          <w:sz w:val="22"/>
          <w:shd w:val="clear" w:color="auto" w:fill="FFFFFF"/>
        </w:rPr>
        <w:t>ntowan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ego zwrotu kapitału </w:t>
      </w:r>
      <w:r w:rsidR="000D7606">
        <w:rPr>
          <w:rStyle w:val="Pogrubienie"/>
          <w:rFonts w:cs="Tahoma"/>
          <w:color w:val="000000"/>
          <w:sz w:val="22"/>
          <w:shd w:val="clear" w:color="auto" w:fill="FFFFFF"/>
        </w:rPr>
        <w:t xml:space="preserve">mogą </w:t>
      </w:r>
      <w:r w:rsidR="00270508">
        <w:rPr>
          <w:rStyle w:val="Pogrubienie"/>
          <w:rFonts w:cs="Tahoma"/>
          <w:color w:val="000000"/>
          <w:sz w:val="22"/>
          <w:shd w:val="clear" w:color="auto" w:fill="FFFFFF"/>
        </w:rPr>
        <w:t xml:space="preserve">wprowadzać konsumentów w błąd. </w:t>
      </w:r>
    </w:p>
    <w:p w14:paraId="43F42486" w14:textId="27439471" w:rsidR="00053F10" w:rsidRPr="00053F10" w:rsidRDefault="00270508" w:rsidP="0084363E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Prezes UOKiK postawił spółce zarzuty</w:t>
      </w:r>
      <w:r w:rsidR="005A73FD">
        <w:rPr>
          <w:rStyle w:val="Pogrubienie"/>
          <w:rFonts w:cs="Tahoma"/>
          <w:color w:val="000000"/>
          <w:sz w:val="22"/>
          <w:shd w:val="clear" w:color="auto" w:fill="FFFFFF"/>
        </w:rPr>
        <w:t>.</w:t>
      </w:r>
    </w:p>
    <w:p w14:paraId="55C9E4C4" w14:textId="74AEF2C1" w:rsidR="00CE1220" w:rsidRDefault="00A804EC" w:rsidP="00F02755">
      <w:pPr>
        <w:pStyle w:val="Tekstkomentarza"/>
        <w:spacing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 w:rsidRPr="00383DA1">
        <w:rPr>
          <w:rStyle w:val="Pogrubienie"/>
          <w:rFonts w:cs="Tahoma"/>
          <w:color w:val="000000"/>
          <w:sz w:val="22"/>
          <w:shd w:val="clear" w:color="auto" w:fill="FFFFFF"/>
        </w:rPr>
        <w:t xml:space="preserve">[Warszawa, </w:t>
      </w:r>
      <w:r w:rsidR="00E2122C">
        <w:rPr>
          <w:rStyle w:val="Pogrubienie"/>
          <w:rFonts w:cs="Tahoma"/>
          <w:color w:val="000000"/>
          <w:sz w:val="22"/>
          <w:shd w:val="clear" w:color="auto" w:fill="FFFFFF"/>
        </w:rPr>
        <w:t>07</w:t>
      </w:r>
      <w:bookmarkStart w:id="0" w:name="_GoBack"/>
      <w:bookmarkEnd w:id="0"/>
      <w:r>
        <w:rPr>
          <w:rStyle w:val="Pogrubienie"/>
          <w:rFonts w:cs="Tahoma"/>
          <w:color w:val="000000"/>
          <w:sz w:val="22"/>
          <w:shd w:val="clear" w:color="auto" w:fill="FFFFFF"/>
        </w:rPr>
        <w:t xml:space="preserve">  </w:t>
      </w:r>
      <w:r w:rsidR="00E312DA">
        <w:rPr>
          <w:rStyle w:val="Pogrubienie"/>
          <w:rFonts w:cs="Tahoma"/>
          <w:color w:val="000000"/>
          <w:sz w:val="22"/>
          <w:shd w:val="clear" w:color="auto" w:fill="FFFFFF"/>
        </w:rPr>
        <w:t>listopada</w:t>
      </w:r>
      <w:r w:rsidR="00BF58D5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>
        <w:rPr>
          <w:rStyle w:val="Pogrubienie"/>
          <w:rFonts w:cs="Tahoma"/>
          <w:color w:val="000000"/>
          <w:sz w:val="22"/>
          <w:shd w:val="clear" w:color="auto" w:fill="FFFFFF"/>
        </w:rPr>
        <w:t>2023</w:t>
      </w:r>
      <w:r w:rsidRPr="00383DA1">
        <w:rPr>
          <w:rStyle w:val="Pogrubienie"/>
          <w:rFonts w:cs="Tahoma"/>
          <w:color w:val="000000"/>
          <w:sz w:val="22"/>
          <w:shd w:val="clear" w:color="auto" w:fill="FFFFFF"/>
        </w:rPr>
        <w:t xml:space="preserve"> r</w:t>
      </w:r>
      <w:r w:rsidR="00252160">
        <w:rPr>
          <w:rStyle w:val="Pogrubienie"/>
          <w:rFonts w:cs="Tahoma"/>
          <w:color w:val="000000"/>
          <w:sz w:val="22"/>
          <w:shd w:val="clear" w:color="auto" w:fill="FFFFFF"/>
        </w:rPr>
        <w:t>.</w:t>
      </w:r>
      <w:r w:rsidR="0047174C">
        <w:rPr>
          <w:rStyle w:val="Pogrubienie"/>
          <w:rFonts w:cs="Tahoma"/>
          <w:color w:val="000000"/>
          <w:sz w:val="22"/>
          <w:shd w:val="clear" w:color="auto" w:fill="FFFFFF"/>
        </w:rPr>
        <w:t xml:space="preserve">] </w:t>
      </w:r>
      <w:r w:rsidR="00053F1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CK Investments zajmuje się obrotem nieruchomościami na rynku pierwotnym i wtórnym</w:t>
      </w:r>
      <w:r w:rsidR="00B634F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 oferuje również konsumentom zakup weksli, wskazując na pewność i bezpieczeństwo inwestycji. Tymczasem</w:t>
      </w:r>
      <w:r w:rsidR="00053F10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B634F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o</w:t>
      </w:r>
      <w:r w:rsidR="0032193F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ferowanie i sprzedaż weksli inwestycyjnych</w:t>
      </w:r>
      <w:r w:rsidR="0032193F" w:rsidRPr="00F0275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może zniekształcać zachowania rynkowe</w:t>
      </w:r>
      <w:r w:rsidR="0032193F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konsumentów</w:t>
      </w:r>
      <w:r w:rsidR="0032193F" w:rsidRPr="00F0275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. </w:t>
      </w:r>
      <w:r w:rsidR="00F02755" w:rsidRPr="00F0275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Dodatkowo, </w:t>
      </w:r>
      <w:r w:rsidR="00372702" w:rsidRPr="00F0275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informacje </w:t>
      </w:r>
      <w:r w:rsidR="00F02755" w:rsidRPr="00F0275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przedstawiane przez </w:t>
      </w:r>
      <w:r w:rsidR="00372702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s</w:t>
      </w:r>
      <w:r w:rsidR="00372702" w:rsidRPr="00F0275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półkę </w:t>
      </w:r>
      <w:r w:rsidR="00F02755" w:rsidRPr="00F0275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 prospektach reklamowych mogą wprowadzać w błąd odnośnie do rzekomej gwarancji zwrotu kapitału, podczas gdy ryzyko utraty zainwestowanych środków istnieje i jest bardzo duże.</w:t>
      </w:r>
      <w:r w:rsidR="00F0275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</w:t>
      </w:r>
      <w:r w:rsidR="005A73F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Przeprowadzone przez Prezesa Urzędu postępowanie </w:t>
      </w:r>
      <w:r w:rsidR="0032524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wyjaśniające </w:t>
      </w:r>
      <w:r w:rsidR="001914CC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potwierdziło </w:t>
      </w:r>
      <w:r w:rsidR="005A73FD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konieczność postawienia firmie zarzutów naruszania zbiorowych interesów konsumentów.</w:t>
      </w:r>
    </w:p>
    <w:p w14:paraId="60C09F67" w14:textId="77777777" w:rsidR="00783257" w:rsidRDefault="00783257" w:rsidP="00F02755">
      <w:pPr>
        <w:pStyle w:val="Tekstkomentarza"/>
        <w:spacing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</w:p>
    <w:p w14:paraId="691434C3" w14:textId="734A6401" w:rsidR="007B5399" w:rsidRPr="007B5399" w:rsidRDefault="007B5399" w:rsidP="0084363E">
      <w:pPr>
        <w:spacing w:after="240" w:line="360" w:lineRule="auto"/>
        <w:jc w:val="both"/>
        <w:rPr>
          <w:rStyle w:val="Pogrubienie"/>
          <w:rFonts w:cs="Tahoma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color w:val="000000"/>
          <w:sz w:val="22"/>
          <w:shd w:val="clear" w:color="auto" w:fill="FFFFFF"/>
        </w:rPr>
        <w:t>Obietnice bez pokrycia</w:t>
      </w:r>
    </w:p>
    <w:p w14:paraId="1C274B67" w14:textId="69D69BF5" w:rsidR="0099273F" w:rsidRDefault="00146142" w:rsidP="007B5399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Przedstawiciele CK Investmets </w:t>
      </w:r>
      <w:r w:rsidR="009D284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w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rozmowach</w:t>
      </w:r>
      <w:r w:rsidR="009D2847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telefonicznych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 a następnie w przes</w:t>
      </w:r>
      <w:r w:rsidR="00FB10B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y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łanych pocztą elektroniczną materiałach reklamowych, </w:t>
      </w:r>
      <w:r w:rsidR="00FB10B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prezentują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informacje o wekslach </w:t>
      </w:r>
      <w:r w:rsidR="00F0275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oferowanych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przez spółkę i </w:t>
      </w:r>
      <w:r w:rsidR="00CE7072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ich zakupie</w:t>
      </w:r>
      <w:r w:rsidR="00CD05E8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,</w:t>
      </w:r>
      <w:r w:rsidR="00CE7072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 jako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możliwości </w:t>
      </w:r>
      <w:r w:rsidR="00CE7072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dającej prawo </w:t>
      </w:r>
      <w:r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„pośredniego inwestowania w nieruchomości”. Oferta weksli promowana była również za pośrednictwem strony internetowej spółki. </w:t>
      </w:r>
      <w:r w:rsidR="0032524B" w:rsidRPr="0032524B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Co istotne, weksle przedstawiane były jako alternatywa dla lokat bankowych, obligacji skarbowych oraz funduszy inwestycyjnych, co mogło u konsumentów wywoływać niesłuszne przekonanie, że to równie bezpieczny finansowo produkt</w:t>
      </w:r>
      <w:r w:rsidR="00F02755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>.</w:t>
      </w:r>
    </w:p>
    <w:p w14:paraId="53C1F94E" w14:textId="6929FF63" w:rsidR="001B5E84" w:rsidRDefault="00903FFD" w:rsidP="00F33E9B">
      <w:pPr>
        <w:spacing w:after="240" w:line="360" w:lineRule="auto"/>
        <w:jc w:val="both"/>
        <w:rPr>
          <w:rStyle w:val="Pogrubienie"/>
          <w:rFonts w:cs="Tahoma"/>
          <w:b w:val="0"/>
          <w:color w:val="000000"/>
          <w:sz w:val="22"/>
          <w:shd w:val="clear" w:color="auto" w:fill="FFFFFF"/>
        </w:rPr>
      </w:pPr>
      <w:r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- Nadanie wekslom funkcji inwestycyjnej</w:t>
      </w:r>
      <w:r w:rsidR="00783257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oraz</w:t>
      </w:r>
      <w:r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zapewnianie o</w:t>
      </w:r>
      <w:r w:rsidR="00783257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ich</w:t>
      </w:r>
      <w:r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bezpieczeństwie i gwarancji zwrotu kapitału mogło</w:t>
      </w:r>
      <w:r w:rsidR="002A437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wpłynąć na decyzje </w:t>
      </w:r>
      <w:r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konsumentów </w:t>
      </w:r>
      <w:r w:rsidR="002A437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odnośnie </w:t>
      </w:r>
      <w:r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powierzenia swoich </w:t>
      </w:r>
      <w:r w:rsidR="002A437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pieniędzy</w:t>
      </w:r>
      <w:r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firmie CK Investments</w:t>
      </w:r>
      <w:r w:rsidR="00933332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. Przy pełnej wiedzy o ryzyku</w:t>
      </w:r>
      <w:r w:rsidR="00F07FA7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jakie niesie</w:t>
      </w:r>
      <w:r w:rsidR="00933332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ofert</w:t>
      </w:r>
      <w:r w:rsidR="00F07FA7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a</w:t>
      </w:r>
      <w:r w:rsidR="00CD05E8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>,</w:t>
      </w:r>
      <w:r w:rsidR="002A437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konsumenci</w:t>
      </w:r>
      <w:r w:rsidR="00933332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 </w:t>
      </w:r>
      <w:r w:rsidR="002A437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t xml:space="preserve">mogliby inaczej zarządzić swoimi oszczędnościami. Mają oni prawo zakładać, że </w:t>
      </w:r>
      <w:r w:rsidR="002A4371"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  <w:lastRenderedPageBreak/>
        <w:t xml:space="preserve">otrzymują od przedsiębiorcy pełne, rzetelne i niewprowadzające w błąd informacje </w:t>
      </w:r>
      <w:r w:rsidR="002A4371">
        <w:rPr>
          <w:rStyle w:val="Pogrubienie"/>
          <w:rFonts w:cs="Tahoma"/>
          <w:b w:val="0"/>
          <w:color w:val="000000"/>
          <w:sz w:val="22"/>
          <w:shd w:val="clear" w:color="auto" w:fill="FFFFFF"/>
        </w:rPr>
        <w:t xml:space="preserve">– mówi Prezes UOKiK, Tomasz Chróstny. </w:t>
      </w:r>
    </w:p>
    <w:p w14:paraId="73C863D4" w14:textId="62162463" w:rsidR="00E80A6E" w:rsidRPr="0099273F" w:rsidRDefault="00E80A6E" w:rsidP="0099273F">
      <w:pPr>
        <w:shd w:val="clear" w:color="auto" w:fill="FFFFFF"/>
        <w:spacing w:before="100" w:beforeAutospacing="1" w:after="150" w:line="360" w:lineRule="auto"/>
        <w:jc w:val="both"/>
        <w:rPr>
          <w:rStyle w:val="Pogrubienie"/>
          <w:color w:val="000000"/>
          <w:sz w:val="22"/>
          <w:shd w:val="clear" w:color="auto" w:fill="FFFFFF"/>
        </w:rPr>
      </w:pPr>
      <w:r w:rsidRPr="0099273F">
        <w:rPr>
          <w:rStyle w:val="Pogrubienie"/>
          <w:rFonts w:cs="Tahoma"/>
          <w:color w:val="000000"/>
          <w:sz w:val="22"/>
          <w:shd w:val="clear" w:color="auto" w:fill="FFFFFF"/>
        </w:rPr>
        <w:t>W przepisach nie istnieje pojęcie „weksla inwestycyjnego”. Zostało ono wymyślone przez przedsiębiorców na określenie kolejnego produktu umożliwiającego im pozyskanie kapitału.</w:t>
      </w:r>
      <w:r w:rsidR="0099273F" w:rsidRPr="0099273F">
        <w:rPr>
          <w:rStyle w:val="Pogrubienie"/>
          <w:rFonts w:cs="Tahoma"/>
          <w:color w:val="000000"/>
          <w:sz w:val="22"/>
          <w:shd w:val="clear" w:color="auto" w:fill="FFFFFF"/>
        </w:rPr>
        <w:t xml:space="preserve"> </w:t>
      </w:r>
      <w:r w:rsidRPr="0099273F">
        <w:rPr>
          <w:rStyle w:val="Pogrubienie"/>
          <w:color w:val="000000"/>
          <w:sz w:val="22"/>
          <w:shd w:val="clear" w:color="auto" w:fill="FFFFFF"/>
        </w:rPr>
        <w:t>Gwarantem bezpieczeństwa „weksla inwestycyjnego” jest jedynie wypłacalność jego wystawcy – nie są one zabezpieczone systemem gwarancji Bankowego Funduszu Gwarancyjnego ani nie podlegają nadzorowi Komisji Nadzoru Finansowego.</w:t>
      </w:r>
      <w:r w:rsidR="0099273F" w:rsidRPr="0099273F">
        <w:rPr>
          <w:rStyle w:val="Pogrubienie"/>
          <w:color w:val="000000"/>
          <w:sz w:val="22"/>
          <w:shd w:val="clear" w:color="auto" w:fill="FFFFFF"/>
        </w:rPr>
        <w:t xml:space="preserve"> </w:t>
      </w:r>
      <w:r w:rsidRPr="0099273F">
        <w:rPr>
          <w:rStyle w:val="Pogrubienie"/>
          <w:color w:val="000000"/>
          <w:sz w:val="22"/>
          <w:shd w:val="clear" w:color="auto" w:fill="FFFFFF"/>
        </w:rPr>
        <w:t xml:space="preserve">W przypadku </w:t>
      </w:r>
      <w:r w:rsidR="0032524B">
        <w:rPr>
          <w:rStyle w:val="Pogrubienie"/>
          <w:color w:val="000000"/>
          <w:sz w:val="22"/>
          <w:shd w:val="clear" w:color="auto" w:fill="FFFFFF"/>
        </w:rPr>
        <w:t>utraty płynności finansowej przez</w:t>
      </w:r>
      <w:r w:rsidR="0032524B" w:rsidRPr="0099273F">
        <w:rPr>
          <w:rStyle w:val="Pogrubienie"/>
          <w:color w:val="000000"/>
          <w:sz w:val="22"/>
          <w:shd w:val="clear" w:color="auto" w:fill="FFFFFF"/>
        </w:rPr>
        <w:t xml:space="preserve"> wystawc</w:t>
      </w:r>
      <w:r w:rsidR="0032524B">
        <w:rPr>
          <w:rStyle w:val="Pogrubienie"/>
          <w:color w:val="000000"/>
          <w:sz w:val="22"/>
          <w:shd w:val="clear" w:color="auto" w:fill="FFFFFF"/>
        </w:rPr>
        <w:t>ę</w:t>
      </w:r>
      <w:r w:rsidR="0032524B" w:rsidRPr="0099273F">
        <w:rPr>
          <w:rStyle w:val="Pogrubienie"/>
          <w:color w:val="000000"/>
          <w:sz w:val="22"/>
          <w:shd w:val="clear" w:color="auto" w:fill="FFFFFF"/>
        </w:rPr>
        <w:t xml:space="preserve"> </w:t>
      </w:r>
      <w:r w:rsidRPr="0099273F">
        <w:rPr>
          <w:rStyle w:val="Pogrubienie"/>
          <w:color w:val="000000"/>
          <w:sz w:val="22"/>
          <w:shd w:val="clear" w:color="auto" w:fill="FFFFFF"/>
        </w:rPr>
        <w:t>weksli, konsumenci mogą nie odzyskać swoich pieniędzy.</w:t>
      </w:r>
    </w:p>
    <w:p w14:paraId="1BC8AD8E" w14:textId="44F478D1" w:rsidR="0099273F" w:rsidRDefault="004A1CB3" w:rsidP="00164E48">
      <w:pPr>
        <w:pStyle w:val="NormalnyWeb"/>
        <w:shd w:val="clear" w:color="auto" w:fill="FFFFFF"/>
        <w:spacing w:before="0" w:beforeAutospacing="0" w:line="360" w:lineRule="auto"/>
        <w:jc w:val="both"/>
        <w:rPr>
          <w:rStyle w:val="Pogrubienie"/>
          <w:rFonts w:ascii="Trebuchet MS" w:hAnsi="Trebuchet MS"/>
          <w:b w:val="0"/>
          <w:color w:val="000000"/>
          <w:sz w:val="22"/>
          <w:szCs w:val="22"/>
          <w:shd w:val="clear" w:color="auto" w:fill="FFFFFF"/>
          <w:lang w:val="pl-PL" w:eastAsia="en-US"/>
        </w:rPr>
      </w:pPr>
      <w:r>
        <w:rPr>
          <w:rStyle w:val="Pogrubienie"/>
          <w:rFonts w:ascii="Trebuchet MS" w:hAnsi="Trebuchet MS"/>
          <w:b w:val="0"/>
          <w:color w:val="000000"/>
          <w:sz w:val="22"/>
          <w:szCs w:val="22"/>
          <w:shd w:val="clear" w:color="auto" w:fill="FFFFFF"/>
          <w:lang w:val="pl-PL" w:eastAsia="en-US"/>
        </w:rPr>
        <w:t>Jeśli zarzuty naruszania zbiorowych interesów konsumentów się potwierdzą</w:t>
      </w:r>
      <w:r w:rsidR="00230FA6">
        <w:rPr>
          <w:rStyle w:val="Pogrubienie"/>
          <w:rFonts w:ascii="Trebuchet MS" w:hAnsi="Trebuchet MS"/>
          <w:b w:val="0"/>
          <w:color w:val="000000"/>
          <w:sz w:val="22"/>
          <w:szCs w:val="22"/>
          <w:shd w:val="clear" w:color="auto" w:fill="FFFFFF"/>
          <w:lang w:val="pl-PL" w:eastAsia="en-US"/>
        </w:rPr>
        <w:t>,</w:t>
      </w:r>
      <w:r>
        <w:rPr>
          <w:rStyle w:val="Pogrubienie"/>
          <w:rFonts w:ascii="Trebuchet MS" w:hAnsi="Trebuchet MS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 spółce CK Investment</w:t>
      </w:r>
      <w:r w:rsidR="00230FA6">
        <w:rPr>
          <w:rStyle w:val="Pogrubienie"/>
          <w:rFonts w:ascii="Trebuchet MS" w:hAnsi="Trebuchet MS"/>
          <w:b w:val="0"/>
          <w:color w:val="000000"/>
          <w:sz w:val="22"/>
          <w:szCs w:val="22"/>
          <w:shd w:val="clear" w:color="auto" w:fill="FFFFFF"/>
          <w:lang w:val="pl-PL" w:eastAsia="en-US"/>
        </w:rPr>
        <w:t>s</w:t>
      </w:r>
      <w:r>
        <w:rPr>
          <w:rStyle w:val="Pogrubienie"/>
          <w:rFonts w:ascii="Trebuchet MS" w:hAnsi="Trebuchet MS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 grozi kara do 10 proc. </w:t>
      </w:r>
      <w:r w:rsidR="008F149F">
        <w:rPr>
          <w:rStyle w:val="Pogrubienie"/>
          <w:rFonts w:ascii="Trebuchet MS" w:hAnsi="Trebuchet MS"/>
          <w:b w:val="0"/>
          <w:color w:val="000000"/>
          <w:sz w:val="22"/>
          <w:szCs w:val="22"/>
          <w:shd w:val="clear" w:color="auto" w:fill="FFFFFF"/>
          <w:lang w:val="pl-PL" w:eastAsia="en-US"/>
        </w:rPr>
        <w:t>obrotu.</w:t>
      </w:r>
      <w:r>
        <w:rPr>
          <w:rStyle w:val="Pogrubienie"/>
          <w:rFonts w:ascii="Trebuchet MS" w:hAnsi="Trebuchet MS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 </w:t>
      </w:r>
    </w:p>
    <w:p w14:paraId="2964E663" w14:textId="4D119F6D" w:rsidR="00D67583" w:rsidRDefault="00D67583" w:rsidP="00E80A6E">
      <w:pPr>
        <w:pStyle w:val="NormalnyWeb"/>
        <w:shd w:val="clear" w:color="auto" w:fill="FFFFFF"/>
        <w:spacing w:before="0" w:beforeAutospacing="0" w:line="279" w:lineRule="atLeast"/>
        <w:jc w:val="both"/>
        <w:rPr>
          <w:rStyle w:val="Pogrubienie"/>
          <w:rFonts w:ascii="Trebuchet MS" w:hAnsi="Trebuchet MS"/>
          <w:color w:val="000000"/>
          <w:sz w:val="22"/>
          <w:szCs w:val="22"/>
          <w:shd w:val="clear" w:color="auto" w:fill="FFFFFF"/>
          <w:lang w:val="pl-PL" w:eastAsia="en-US"/>
        </w:rPr>
      </w:pPr>
      <w:r w:rsidRPr="00D67583">
        <w:rPr>
          <w:rStyle w:val="Pogrubienie"/>
          <w:rFonts w:ascii="Trebuchet MS" w:hAnsi="Trebuchet MS"/>
          <w:color w:val="000000"/>
          <w:sz w:val="22"/>
          <w:szCs w:val="22"/>
          <w:shd w:val="clear" w:color="auto" w:fill="FFFFFF"/>
          <w:lang w:val="pl-PL" w:eastAsia="en-US"/>
        </w:rPr>
        <w:t xml:space="preserve">Weksle – </w:t>
      </w:r>
      <w:r w:rsidR="00636FFD">
        <w:rPr>
          <w:rStyle w:val="Pogrubienie"/>
          <w:rFonts w:ascii="Trebuchet MS" w:hAnsi="Trebuchet MS"/>
          <w:color w:val="000000"/>
          <w:sz w:val="22"/>
          <w:szCs w:val="22"/>
          <w:shd w:val="clear" w:color="auto" w:fill="FFFFFF"/>
          <w:lang w:val="pl-PL" w:eastAsia="en-US"/>
        </w:rPr>
        <w:t>postępowania i decyzje</w:t>
      </w:r>
    </w:p>
    <w:p w14:paraId="5A1672C3" w14:textId="52E2245D" w:rsidR="00636FFD" w:rsidRDefault="00636FFD" w:rsidP="00164E48">
      <w:pPr>
        <w:pStyle w:val="NormalnyWeb"/>
        <w:shd w:val="clear" w:color="auto" w:fill="FFFFFF"/>
        <w:spacing w:before="0" w:beforeAutospacing="0" w:line="360" w:lineRule="auto"/>
        <w:jc w:val="both"/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</w:pPr>
      <w:r w:rsidRPr="00636FFD">
        <w:rPr>
          <w:rStyle w:val="Pogrubienie"/>
          <w:rFonts w:ascii="Trebuchet MS" w:hAnsi="Trebuchet MS" w:cs="Tahoma"/>
          <w:b w:val="0"/>
          <w:sz w:val="22"/>
          <w:szCs w:val="22"/>
          <w:lang w:val="pl-PL" w:eastAsia="en-US"/>
        </w:rPr>
        <w:t>Ochrona konsumentów na rynku finansowym jest jednym z priorytetów Prezesa UOKiK.</w:t>
      </w:r>
      <w:r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 Aktualnie Urząd prowadzi postępowanie wyjaśniające w sprawie spółki Credit Royal, która również proponuje konsumentom inwestycje w weksle.</w:t>
      </w:r>
      <w:r w:rsidR="001E6E06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 Postępowanie ma na celu sprawdzenie</w:t>
      </w:r>
      <w:r w:rsidR="00655BFD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>,</w:t>
      </w:r>
      <w:r w:rsidR="001E6E06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 czy mogło dojść do naruszania zbiorowych interesów i czy zasadne jest wszczęcie postępowania właściwego. </w:t>
      </w:r>
    </w:p>
    <w:p w14:paraId="0C60386E" w14:textId="284BF33D" w:rsidR="001E6E06" w:rsidRDefault="001E6E06" w:rsidP="001E6E06">
      <w:pPr>
        <w:pStyle w:val="NormalnyWeb"/>
        <w:shd w:val="clear" w:color="auto" w:fill="FFFFFF"/>
        <w:spacing w:before="0" w:beforeAutospacing="0" w:line="360" w:lineRule="auto"/>
        <w:jc w:val="both"/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</w:pPr>
      <w:r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Natomiast zarzuty otrzymały już </w:t>
      </w:r>
      <w:r w:rsidR="0032524B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dwie </w:t>
      </w:r>
      <w:r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>spółki</w:t>
      </w:r>
      <w:r w:rsidR="0032524B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 z Grupy Assay tj.</w:t>
      </w:r>
      <w:r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 </w:t>
      </w:r>
      <w:r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Assay Management Alternatywna Spółka Inwestycyjna (Assay ASI), </w:t>
      </w:r>
      <w:r w:rsidR="0032524B"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>któr</w:t>
      </w:r>
      <w:r w:rsidR="0032524B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>a</w:t>
      </w:r>
      <w:r w:rsidR="0032524B"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 </w:t>
      </w:r>
      <w:r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również </w:t>
      </w:r>
      <w:r w:rsidR="0032524B"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>posług</w:t>
      </w:r>
      <w:r w:rsidR="0032524B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>iwała</w:t>
      </w:r>
      <w:r w:rsidR="0032524B"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 </w:t>
      </w:r>
      <w:r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>się wekslami inwestycyjnymi</w:t>
      </w:r>
      <w:r w:rsidR="0032524B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 oraz </w:t>
      </w:r>
      <w:r w:rsidR="0032524B"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>Assay Management</w:t>
      </w:r>
      <w:r w:rsidR="0032524B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>, która reklamowała ofertę weksli w sposób mogący wprowadzać konsumentów</w:t>
      </w:r>
      <w:r w:rsidR="00A44A03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 w błąd</w:t>
      </w:r>
      <w:r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>. Postępowanie prowadzone jest także przeciwko osobom zarządzającym Grupą Assay. Ponieważ istnieje duże ryzyko utraty przez konsumentów zainwestowanych środków</w:t>
      </w:r>
      <w:r w:rsidR="00655BFD"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>,</w:t>
      </w:r>
      <w:r w:rsidR="00655BFD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 </w:t>
      </w:r>
      <w:r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Prezes UOKiK Tomasz Chróstny zdecydował o </w:t>
      </w:r>
      <w:r w:rsidR="00655BFD" w:rsidRPr="00B634F5">
        <w:rPr>
          <w:rStyle w:val="Hipercze"/>
          <w:rFonts w:ascii="Trebuchet MS" w:hAnsi="Trebuchet MS"/>
          <w:bCs/>
          <w:sz w:val="22"/>
          <w:szCs w:val="22"/>
          <w:lang w:val="pl-PL"/>
        </w:rPr>
        <w:t xml:space="preserve">wydaniu </w:t>
      </w:r>
      <w:hyperlink r:id="rId9" w:history="1">
        <w:r w:rsidR="00655BFD" w:rsidRPr="00B634F5">
          <w:rPr>
            <w:rStyle w:val="Hipercze"/>
            <w:rFonts w:ascii="Trebuchet MS" w:hAnsi="Trebuchet MS"/>
            <w:bCs/>
            <w:sz w:val="22"/>
            <w:szCs w:val="22"/>
            <w:lang w:val="pl-PL"/>
          </w:rPr>
          <w:t>ostrzeżenia konsumenckiego</w:t>
        </w:r>
      </w:hyperlink>
      <w:r w:rsidR="00655BFD" w:rsidRPr="00B634F5">
        <w:rPr>
          <w:rStyle w:val="Hipercze"/>
          <w:rFonts w:ascii="Trebuchet MS" w:hAnsi="Trebuchet MS"/>
          <w:bCs/>
          <w:sz w:val="22"/>
          <w:szCs w:val="22"/>
          <w:lang w:val="pl-PL"/>
        </w:rPr>
        <w:t>,</w:t>
      </w:r>
      <w:r w:rsidR="00655BFD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 </w:t>
      </w:r>
      <w:r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>dotyczącego Assay ASI. Obu spółkom grozi kara do 10 proc. obrotu, a członkowie zarządu mogą zostać pociągnięci do odpowiedzialności finansowej do 2 mln zł.</w:t>
      </w:r>
    </w:p>
    <w:p w14:paraId="031A8D3F" w14:textId="26CC5F72" w:rsidR="00F07FA7" w:rsidRDefault="001E6E06" w:rsidP="00164E48">
      <w:pPr>
        <w:pStyle w:val="NormalnyWeb"/>
        <w:shd w:val="clear" w:color="auto" w:fill="FFFFFF"/>
        <w:spacing w:before="0" w:beforeAutospacing="0" w:line="360" w:lineRule="auto"/>
        <w:jc w:val="both"/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</w:pPr>
      <w:r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>Inne postępowania w sprawie weksli inwestycyjnych zostały już zakończone. W</w:t>
      </w:r>
      <w:r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 sierpniu 2023 roku Prezes UOKiK </w:t>
      </w:r>
      <w:hyperlink r:id="rId10" w:history="1">
        <w:r w:rsidRPr="00CB6B09">
          <w:rPr>
            <w:rStyle w:val="Hipercze"/>
            <w:rFonts w:ascii="Trebuchet MS" w:hAnsi="Trebuchet MS" w:cs="Tahoma"/>
            <w:sz w:val="22"/>
            <w:szCs w:val="22"/>
            <w:shd w:val="clear" w:color="auto" w:fill="FFFFFF"/>
            <w:lang w:val="pl-PL" w:eastAsia="en-US"/>
          </w:rPr>
          <w:t>wydał decyzję</w:t>
        </w:r>
      </w:hyperlink>
      <w:r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 w sprawie spółki Aforti Holding, która </w:t>
      </w:r>
      <w:r w:rsidR="001D248E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>namawiała</w:t>
      </w:r>
      <w:r w:rsidR="001D248E"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 </w:t>
      </w:r>
      <w:r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do zainwestowania w „Ofertę wekslową”. </w:t>
      </w:r>
    </w:p>
    <w:p w14:paraId="0EB3963B" w14:textId="55873048" w:rsidR="00783257" w:rsidRDefault="001E6E06" w:rsidP="00164E48">
      <w:pPr>
        <w:pStyle w:val="NormalnyWeb"/>
        <w:shd w:val="clear" w:color="auto" w:fill="FFFFFF"/>
        <w:spacing w:before="0" w:beforeAutospacing="0" w:line="360" w:lineRule="auto"/>
        <w:jc w:val="both"/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</w:pPr>
      <w:r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lastRenderedPageBreak/>
        <w:t>Z kolei p</w:t>
      </w:r>
      <w:r w:rsidR="00164E48"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>od</w:t>
      </w:r>
      <w:r w:rsidR="00D67583"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 koniec 2022 r. Prezes UOKiK </w:t>
      </w:r>
      <w:r w:rsidR="00655BFD"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>wydał</w:t>
      </w:r>
      <w:r w:rsidR="00655BFD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 </w:t>
      </w:r>
      <w:hyperlink r:id="rId11" w:history="1">
        <w:r w:rsidR="00655BFD" w:rsidRPr="00B634F5">
          <w:rPr>
            <w:rStyle w:val="Hipercze"/>
            <w:rFonts w:ascii="Trebuchet MS" w:hAnsi="Trebuchet MS"/>
            <w:sz w:val="22"/>
            <w:szCs w:val="22"/>
            <w:lang w:val="pl-PL"/>
          </w:rPr>
          <w:t>decyzję dotyczącą BREWE Leasing</w:t>
        </w:r>
      </w:hyperlink>
      <w:r w:rsidR="00B634F5">
        <w:rPr>
          <w:rStyle w:val="Hipercze"/>
          <w:rFonts w:ascii="Trebuchet MS" w:hAnsi="Trebuchet MS"/>
          <w:sz w:val="22"/>
          <w:szCs w:val="22"/>
        </w:rPr>
        <w:t>,</w:t>
      </w:r>
      <w:r w:rsidR="00655BFD" w:rsidRPr="00B634F5">
        <w:rPr>
          <w:rStyle w:val="Hipercze"/>
          <w:rFonts w:ascii="Trebuchet MS" w:hAnsi="Trebuchet MS"/>
          <w:sz w:val="22"/>
          <w:szCs w:val="22"/>
          <w:lang w:val="pl-PL"/>
        </w:rPr>
        <w:t xml:space="preserve"> </w:t>
      </w:r>
      <w:r w:rsidR="00D67583"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>a w czerwcu 2021 r.</w:t>
      </w:r>
      <w:hyperlink r:id="rId12" w:history="1">
        <w:r w:rsidR="00B634F5">
          <w:rPr>
            <w:rStyle w:val="Hipercze"/>
            <w:rFonts w:ascii="Trebuchet MS" w:hAnsi="Trebuchet MS"/>
            <w:bCs/>
            <w:sz w:val="22"/>
            <w:szCs w:val="22"/>
            <w:lang w:val="pl-PL"/>
          </w:rPr>
          <w:t xml:space="preserve"> na Fundusz Hipoteczny Yanok</w:t>
        </w:r>
      </w:hyperlink>
      <w:r w:rsidR="00D67583" w:rsidRPr="00B634F5">
        <w:rPr>
          <w:rStyle w:val="Hipercze"/>
          <w:rFonts w:ascii="Trebuchet MS" w:hAnsi="Trebuchet MS"/>
          <w:bCs/>
          <w:sz w:val="22"/>
          <w:szCs w:val="22"/>
        </w:rPr>
        <w:t>,</w:t>
      </w:r>
      <w:r w:rsidR="00D67583"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 który </w:t>
      </w:r>
      <w:r w:rsidR="00B634F5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>poprzez weksle inwestycyjne</w:t>
      </w:r>
      <w:r w:rsidR="00D67583"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 gromadził fundusze na swoją działalność.</w:t>
      </w:r>
    </w:p>
    <w:p w14:paraId="7B475933" w14:textId="440868A2" w:rsidR="00783257" w:rsidRPr="00164E48" w:rsidRDefault="00783257" w:rsidP="00164E48">
      <w:pPr>
        <w:pStyle w:val="NormalnyWeb"/>
        <w:shd w:val="clear" w:color="auto" w:fill="FFFFFF"/>
        <w:spacing w:before="0" w:beforeAutospacing="0" w:line="360" w:lineRule="auto"/>
        <w:jc w:val="both"/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</w:pPr>
      <w:r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>Wszystkie te decyzje są nieprawomocne</w:t>
      </w:r>
      <w:r w:rsidR="00655BFD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 – spółki wniosły do sądu odwołania</w:t>
      </w:r>
      <w:r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>.</w:t>
      </w:r>
    </w:p>
    <w:p w14:paraId="39697839" w14:textId="12CCEA3A" w:rsidR="00E80A6E" w:rsidRPr="00164E48" w:rsidRDefault="00164E48" w:rsidP="00164E48">
      <w:pPr>
        <w:pStyle w:val="NormalnyWeb"/>
        <w:shd w:val="clear" w:color="auto" w:fill="FFFFFF"/>
        <w:spacing w:before="0" w:beforeAutospacing="0" w:line="360" w:lineRule="auto"/>
        <w:jc w:val="both"/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</w:pPr>
      <w:r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>Konsumencie! Sprawdź o</w:t>
      </w:r>
      <w:r w:rsidR="00E80A6E"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>dpowiedzi na </w:t>
      </w:r>
      <w:hyperlink r:id="rId13" w:history="1">
        <w:r w:rsidR="00E80A6E" w:rsidRPr="00164E48">
          <w:rPr>
            <w:rStyle w:val="Pogrubienie"/>
            <w:rFonts w:ascii="Trebuchet MS" w:hAnsi="Trebuchet MS" w:cs="Tahoma"/>
            <w:b w:val="0"/>
            <w:color w:val="000000"/>
            <w:sz w:val="22"/>
            <w:szCs w:val="22"/>
            <w:shd w:val="clear" w:color="auto" w:fill="FFFFFF"/>
            <w:lang w:val="pl-PL" w:eastAsia="en-US"/>
          </w:rPr>
          <w:t>najczęstsze pytania o „weksle inwestycyjne”</w:t>
        </w:r>
      </w:hyperlink>
      <w:r w:rsidR="00E80A6E"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> </w:t>
      </w:r>
      <w:r w:rsidR="00CB6B09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na stronie </w:t>
      </w:r>
      <w:hyperlink r:id="rId14" w:history="1">
        <w:r w:rsidR="00CB6B09" w:rsidRPr="00CB6B09">
          <w:rPr>
            <w:rStyle w:val="Hipercze"/>
            <w:rFonts w:ascii="Trebuchet MS" w:hAnsi="Trebuchet MS" w:cs="Tahoma"/>
            <w:sz w:val="22"/>
            <w:szCs w:val="22"/>
            <w:shd w:val="clear" w:color="auto" w:fill="FFFFFF"/>
            <w:lang w:val="pl-PL" w:eastAsia="en-US"/>
          </w:rPr>
          <w:t>finanse.uokik.gov.pl</w:t>
        </w:r>
      </w:hyperlink>
      <w:r w:rsidR="00CB6B09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 xml:space="preserve"> </w:t>
      </w:r>
      <w:r w:rsidR="00E80A6E" w:rsidRPr="00164E48">
        <w:rPr>
          <w:rStyle w:val="Pogrubienie"/>
          <w:rFonts w:ascii="Trebuchet MS" w:hAnsi="Trebuchet MS" w:cs="Tahoma"/>
          <w:b w:val="0"/>
          <w:color w:val="000000"/>
          <w:sz w:val="22"/>
          <w:szCs w:val="22"/>
          <w:shd w:val="clear" w:color="auto" w:fill="FFFFFF"/>
          <w:lang w:val="pl-PL" w:eastAsia="en-US"/>
        </w:rPr>
        <w:t>(w dziale inwestycje alternatywne).</w:t>
      </w:r>
    </w:p>
    <w:p w14:paraId="15124C75" w14:textId="77777777" w:rsidR="001E6E06" w:rsidRDefault="001E6E06" w:rsidP="00F33E9B">
      <w:pPr>
        <w:spacing w:after="240" w:line="360" w:lineRule="auto"/>
        <w:jc w:val="both"/>
        <w:rPr>
          <w:rStyle w:val="Pogrubienie"/>
          <w:rFonts w:cs="Tahoma"/>
          <w:b w:val="0"/>
          <w:i/>
          <w:color w:val="000000"/>
          <w:sz w:val="22"/>
          <w:shd w:val="clear" w:color="auto" w:fill="FFFFFF"/>
        </w:rPr>
      </w:pPr>
    </w:p>
    <w:p w14:paraId="024CD6C7" w14:textId="77777777" w:rsidR="00F202EF" w:rsidRPr="007E028F" w:rsidRDefault="00F202EF" w:rsidP="00F202EF">
      <w:pPr>
        <w:spacing w:after="240" w:line="360" w:lineRule="auto"/>
        <w:jc w:val="both"/>
        <w:rPr>
          <w:rFonts w:ascii="Tahoma" w:hAnsi="Tahoma" w:cs="Tahoma"/>
          <w:szCs w:val="18"/>
        </w:rPr>
      </w:pPr>
      <w:r w:rsidRPr="007E028F">
        <w:rPr>
          <w:rStyle w:val="Pogrubienie"/>
          <w:rFonts w:ascii="Tahoma" w:eastAsia="Calibri" w:hAnsi="Tahoma" w:cs="Tahoma"/>
          <w:szCs w:val="18"/>
        </w:rPr>
        <w:t>Pomoc dla konsumentów:</w:t>
      </w:r>
    </w:p>
    <w:p w14:paraId="321A38C9" w14:textId="77777777" w:rsidR="00F202EF" w:rsidRPr="008B17B5" w:rsidRDefault="00F202EF" w:rsidP="00F202E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sz w:val="18"/>
          <w:szCs w:val="18"/>
          <w:lang w:val="pl-PL"/>
        </w:rPr>
      </w:pPr>
      <w:r w:rsidRPr="008B17B5">
        <w:rPr>
          <w:rFonts w:ascii="Tahoma" w:hAnsi="Tahoma" w:cs="Tahoma"/>
          <w:sz w:val="18"/>
          <w:szCs w:val="18"/>
          <w:lang w:val="pl-PL"/>
        </w:rPr>
        <w:t xml:space="preserve">Tel. </w:t>
      </w:r>
      <w:bookmarkStart w:id="1" w:name="_Hlk120527957"/>
      <w:r w:rsidRPr="008B17B5">
        <w:rPr>
          <w:rFonts w:ascii="Tahoma" w:hAnsi="Tahoma" w:cs="Tahoma"/>
          <w:sz w:val="18"/>
          <w:szCs w:val="18"/>
          <w:lang w:val="pl-PL"/>
        </w:rPr>
        <w:t xml:space="preserve">801 440 220 lub 222 66 76 76 </w:t>
      </w:r>
      <w:bookmarkEnd w:id="1"/>
      <w:r w:rsidRPr="008B17B5">
        <w:rPr>
          <w:rFonts w:ascii="Tahoma" w:hAnsi="Tahoma" w:cs="Tahoma"/>
          <w:sz w:val="18"/>
          <w:szCs w:val="18"/>
          <w:lang w:val="pl-PL"/>
        </w:rPr>
        <w:t>– infolinia konsumencka</w:t>
      </w:r>
      <w:r w:rsidRPr="008B17B5">
        <w:rPr>
          <w:rFonts w:ascii="Tahoma" w:hAnsi="Tahoma" w:cs="Tahoma"/>
          <w:color w:val="3C4147"/>
          <w:sz w:val="18"/>
          <w:szCs w:val="18"/>
          <w:lang w:val="pl-PL"/>
        </w:rPr>
        <w:br/>
      </w:r>
      <w:r w:rsidRPr="008B17B5">
        <w:rPr>
          <w:rFonts w:ascii="Tahoma" w:hAnsi="Tahoma" w:cs="Tahoma"/>
          <w:sz w:val="18"/>
          <w:szCs w:val="18"/>
          <w:lang w:val="pl-PL"/>
        </w:rPr>
        <w:t>E-mail: </w:t>
      </w:r>
      <w:hyperlink r:id="rId15" w:history="1">
        <w:r w:rsidRPr="008B17B5">
          <w:rPr>
            <w:rStyle w:val="Hipercze"/>
            <w:rFonts w:ascii="Tahoma" w:hAnsi="Tahoma" w:cs="Tahoma"/>
            <w:sz w:val="18"/>
            <w:szCs w:val="18"/>
            <w:lang w:val="pl-PL"/>
          </w:rPr>
          <w:t>porady@dlakonsumentow.pl</w:t>
        </w:r>
      </w:hyperlink>
      <w:r w:rsidRPr="008B17B5">
        <w:rPr>
          <w:rFonts w:ascii="Tahoma" w:hAnsi="Tahoma" w:cs="Tahoma"/>
          <w:color w:val="3C4147"/>
          <w:sz w:val="18"/>
          <w:szCs w:val="18"/>
          <w:lang w:val="pl-PL"/>
        </w:rPr>
        <w:br/>
      </w:r>
      <w:hyperlink r:id="rId16" w:history="1">
        <w:r w:rsidRPr="008B17B5">
          <w:rPr>
            <w:rStyle w:val="Hipercze"/>
            <w:rFonts w:ascii="Tahoma" w:hAnsi="Tahoma" w:cs="Tahoma"/>
            <w:color w:val="133C8A"/>
            <w:sz w:val="18"/>
            <w:szCs w:val="18"/>
            <w:lang w:val="pl-PL"/>
          </w:rPr>
          <w:t>Rzecznicy konsumentów</w:t>
        </w:r>
      </w:hyperlink>
      <w:r w:rsidRPr="008B17B5">
        <w:rPr>
          <w:rFonts w:ascii="Tahoma" w:hAnsi="Tahoma" w:cs="Tahoma"/>
          <w:color w:val="3C4147"/>
          <w:sz w:val="18"/>
          <w:szCs w:val="18"/>
          <w:lang w:val="pl-PL"/>
        </w:rPr>
        <w:t xml:space="preserve"> – </w:t>
      </w:r>
      <w:r w:rsidRPr="008B17B5">
        <w:rPr>
          <w:rFonts w:ascii="Tahoma" w:hAnsi="Tahoma" w:cs="Tahoma"/>
          <w:sz w:val="18"/>
          <w:szCs w:val="18"/>
          <w:lang w:val="pl-PL"/>
        </w:rPr>
        <w:t>w twoim mieście lub powiecie</w:t>
      </w:r>
    </w:p>
    <w:p w14:paraId="523154D3" w14:textId="571AEBF8" w:rsidR="00F202EF" w:rsidRPr="008B17B5" w:rsidRDefault="001D2F14" w:rsidP="00F202EF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sz w:val="18"/>
          <w:szCs w:val="18"/>
          <w:lang w:val="pl-PL"/>
        </w:rPr>
      </w:pPr>
      <w:hyperlink r:id="rId17" w:history="1">
        <w:r w:rsidR="00F202EF" w:rsidRPr="008B17B5">
          <w:rPr>
            <w:rStyle w:val="Hipercze"/>
            <w:rFonts w:ascii="Tahoma" w:hAnsi="Tahoma" w:cs="Tahoma"/>
            <w:color w:val="133C8A"/>
            <w:sz w:val="18"/>
            <w:szCs w:val="18"/>
            <w:lang w:val="pl-PL"/>
          </w:rPr>
          <w:t>Rzeczni</w:t>
        </w:r>
        <w:r w:rsidR="00164E48">
          <w:rPr>
            <w:rStyle w:val="Hipercze"/>
            <w:rFonts w:ascii="Tahoma" w:hAnsi="Tahoma" w:cs="Tahoma"/>
            <w:color w:val="133C8A"/>
            <w:sz w:val="18"/>
            <w:szCs w:val="18"/>
            <w:lang w:val="pl-PL"/>
          </w:rPr>
          <w:t>k</w:t>
        </w:r>
        <w:r w:rsidR="00F202EF" w:rsidRPr="008B17B5">
          <w:rPr>
            <w:rStyle w:val="Hipercze"/>
            <w:rFonts w:ascii="Tahoma" w:hAnsi="Tahoma" w:cs="Tahoma"/>
            <w:color w:val="133C8A"/>
            <w:sz w:val="18"/>
            <w:szCs w:val="18"/>
            <w:lang w:val="pl-PL"/>
          </w:rPr>
          <w:t xml:space="preserve"> Finansow</w:t>
        </w:r>
      </w:hyperlink>
      <w:r w:rsidR="00164E48">
        <w:rPr>
          <w:rStyle w:val="Hipercze"/>
          <w:rFonts w:ascii="Tahoma" w:hAnsi="Tahoma" w:cs="Tahoma"/>
          <w:color w:val="133C8A"/>
          <w:sz w:val="18"/>
          <w:szCs w:val="18"/>
          <w:lang w:val="pl-PL"/>
        </w:rPr>
        <w:t>y</w:t>
      </w:r>
      <w:r w:rsidR="00F202EF" w:rsidRPr="008B17B5">
        <w:rPr>
          <w:rFonts w:ascii="Tahoma" w:hAnsi="Tahoma" w:cs="Tahoma"/>
          <w:szCs w:val="18"/>
          <w:shd w:val="clear" w:color="auto" w:fill="FFFFFF"/>
          <w:lang w:val="pl-PL"/>
        </w:rPr>
        <w:t xml:space="preserve"> </w:t>
      </w:r>
      <w:r w:rsidR="00F202EF" w:rsidRPr="008B17B5">
        <w:rPr>
          <w:rFonts w:ascii="Tahoma" w:hAnsi="Tahoma" w:cs="Tahoma"/>
          <w:sz w:val="18"/>
          <w:szCs w:val="18"/>
          <w:lang w:val="pl-PL"/>
        </w:rPr>
        <w:t>–</w:t>
      </w:r>
      <w:r w:rsidR="00F202EF" w:rsidRPr="008B17B5">
        <w:rPr>
          <w:lang w:val="pl-PL"/>
        </w:rPr>
        <w:t xml:space="preserve"> </w:t>
      </w:r>
      <w:r w:rsidR="00164E48">
        <w:rPr>
          <w:rFonts w:ascii="Tahoma" w:hAnsi="Tahoma" w:cs="Tahoma"/>
          <w:sz w:val="18"/>
          <w:szCs w:val="18"/>
          <w:lang w:val="pl-PL"/>
        </w:rPr>
        <w:t>po odrzuceniu reklamacji przez instytucję finansową</w:t>
      </w:r>
    </w:p>
    <w:p w14:paraId="6AEC2A40" w14:textId="16583D38" w:rsidR="008872FC" w:rsidRPr="008B17B5" w:rsidRDefault="008872FC" w:rsidP="00F202EF">
      <w:pPr>
        <w:pStyle w:val="NormalnyWeb"/>
        <w:shd w:val="clear" w:color="auto" w:fill="FFFFFF"/>
        <w:spacing w:before="0" w:beforeAutospacing="0" w:after="0" w:afterAutospacing="0"/>
        <w:rPr>
          <w:lang w:val="pl-PL"/>
        </w:rPr>
      </w:pPr>
    </w:p>
    <w:p w14:paraId="3B89BA81" w14:textId="2DC4CD97" w:rsidR="006E367B" w:rsidRDefault="006E367B" w:rsidP="00A804EC"/>
    <w:p w14:paraId="6D338210" w14:textId="77777777" w:rsidR="006E367B" w:rsidRDefault="006E367B" w:rsidP="00A804EC"/>
    <w:sectPr w:rsidR="006E367B" w:rsidSect="00444043">
      <w:headerReference w:type="default" r:id="rId18"/>
      <w:footerReference w:type="default" r:id="rId19"/>
      <w:pgSz w:w="11906" w:h="16838"/>
      <w:pgMar w:top="2268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AFD37" w14:textId="77777777" w:rsidR="001D2F14" w:rsidRDefault="001D2F14">
      <w:r>
        <w:separator/>
      </w:r>
    </w:p>
  </w:endnote>
  <w:endnote w:type="continuationSeparator" w:id="0">
    <w:p w14:paraId="3EB5E976" w14:textId="77777777" w:rsidR="001D2F14" w:rsidRDefault="001D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8BC41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6F91E8" wp14:editId="473D2B94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B4ADA3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02FBD" w14:textId="77777777" w:rsidR="001D2F14" w:rsidRDefault="001D2F14">
      <w:r>
        <w:separator/>
      </w:r>
    </w:p>
  </w:footnote>
  <w:footnote w:type="continuationSeparator" w:id="0">
    <w:p w14:paraId="1E07A1F0" w14:textId="77777777" w:rsidR="001D2F14" w:rsidRDefault="001D2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7FA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347C3ED" wp14:editId="03343205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4ABA"/>
    <w:multiLevelType w:val="multilevel"/>
    <w:tmpl w:val="26C8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9E1072"/>
    <w:multiLevelType w:val="multilevel"/>
    <w:tmpl w:val="1A4C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34BF6"/>
    <w:multiLevelType w:val="hybridMultilevel"/>
    <w:tmpl w:val="0540A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B624C"/>
    <w:multiLevelType w:val="multilevel"/>
    <w:tmpl w:val="8CE4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F24F9"/>
    <w:multiLevelType w:val="hybridMultilevel"/>
    <w:tmpl w:val="47726E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C01563"/>
    <w:multiLevelType w:val="hybridMultilevel"/>
    <w:tmpl w:val="6904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26396"/>
    <w:multiLevelType w:val="hybridMultilevel"/>
    <w:tmpl w:val="73CCC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604"/>
    <w:multiLevelType w:val="hybridMultilevel"/>
    <w:tmpl w:val="7936A3F6"/>
    <w:lvl w:ilvl="0" w:tplc="F7EE1366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56BAD"/>
    <w:multiLevelType w:val="hybridMultilevel"/>
    <w:tmpl w:val="33A0D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884F65"/>
    <w:multiLevelType w:val="hybridMultilevel"/>
    <w:tmpl w:val="2AF8E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96DE3"/>
    <w:multiLevelType w:val="hybridMultilevel"/>
    <w:tmpl w:val="D6D2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42645"/>
    <w:multiLevelType w:val="hybridMultilevel"/>
    <w:tmpl w:val="D592C6D2"/>
    <w:lvl w:ilvl="0" w:tplc="0E46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71090"/>
    <w:multiLevelType w:val="hybridMultilevel"/>
    <w:tmpl w:val="84FC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6"/>
  </w:num>
  <w:num w:numId="5">
    <w:abstractNumId w:val="9"/>
  </w:num>
  <w:num w:numId="6">
    <w:abstractNumId w:val="12"/>
  </w:num>
  <w:num w:numId="7">
    <w:abstractNumId w:val="19"/>
  </w:num>
  <w:num w:numId="8">
    <w:abstractNumId w:val="0"/>
  </w:num>
  <w:num w:numId="9">
    <w:abstractNumId w:val="17"/>
  </w:num>
  <w:num w:numId="10">
    <w:abstractNumId w:val="7"/>
  </w:num>
  <w:num w:numId="11">
    <w:abstractNumId w:val="13"/>
  </w:num>
  <w:num w:numId="12">
    <w:abstractNumId w:val="18"/>
  </w:num>
  <w:num w:numId="13">
    <w:abstractNumId w:val="5"/>
  </w:num>
  <w:num w:numId="14">
    <w:abstractNumId w:val="15"/>
  </w:num>
  <w:num w:numId="15">
    <w:abstractNumId w:val="8"/>
  </w:num>
  <w:num w:numId="16">
    <w:abstractNumId w:val="2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204"/>
    <w:rsid w:val="0000251C"/>
    <w:rsid w:val="00002C19"/>
    <w:rsid w:val="0000713A"/>
    <w:rsid w:val="00007E00"/>
    <w:rsid w:val="00011AF2"/>
    <w:rsid w:val="00013A64"/>
    <w:rsid w:val="00023634"/>
    <w:rsid w:val="0002523D"/>
    <w:rsid w:val="00034A87"/>
    <w:rsid w:val="000358C2"/>
    <w:rsid w:val="00035BA9"/>
    <w:rsid w:val="00042087"/>
    <w:rsid w:val="000426C4"/>
    <w:rsid w:val="00042F96"/>
    <w:rsid w:val="00047B8A"/>
    <w:rsid w:val="00050A7B"/>
    <w:rsid w:val="00053F10"/>
    <w:rsid w:val="00057AB2"/>
    <w:rsid w:val="000651E9"/>
    <w:rsid w:val="00073AA7"/>
    <w:rsid w:val="0007715C"/>
    <w:rsid w:val="00082E34"/>
    <w:rsid w:val="00084562"/>
    <w:rsid w:val="0008568B"/>
    <w:rsid w:val="00093348"/>
    <w:rsid w:val="00093FEE"/>
    <w:rsid w:val="00096170"/>
    <w:rsid w:val="000A3211"/>
    <w:rsid w:val="000A4F9E"/>
    <w:rsid w:val="000A74FA"/>
    <w:rsid w:val="000B038C"/>
    <w:rsid w:val="000B149D"/>
    <w:rsid w:val="000B1AC5"/>
    <w:rsid w:val="000B7247"/>
    <w:rsid w:val="000C20F8"/>
    <w:rsid w:val="000D5964"/>
    <w:rsid w:val="000D7606"/>
    <w:rsid w:val="000E20D3"/>
    <w:rsid w:val="000E2756"/>
    <w:rsid w:val="000E4469"/>
    <w:rsid w:val="000E5FC5"/>
    <w:rsid w:val="000F1C64"/>
    <w:rsid w:val="000F67AD"/>
    <w:rsid w:val="001015B8"/>
    <w:rsid w:val="00104EE9"/>
    <w:rsid w:val="0010559C"/>
    <w:rsid w:val="001065B5"/>
    <w:rsid w:val="00107844"/>
    <w:rsid w:val="00120FBD"/>
    <w:rsid w:val="0012229A"/>
    <w:rsid w:val="0012424D"/>
    <w:rsid w:val="0013159A"/>
    <w:rsid w:val="00131F61"/>
    <w:rsid w:val="00135455"/>
    <w:rsid w:val="0014043E"/>
    <w:rsid w:val="00141526"/>
    <w:rsid w:val="00143310"/>
    <w:rsid w:val="00143895"/>
    <w:rsid w:val="001444D5"/>
    <w:rsid w:val="00144E9C"/>
    <w:rsid w:val="00146142"/>
    <w:rsid w:val="00147DB8"/>
    <w:rsid w:val="001532F5"/>
    <w:rsid w:val="00161094"/>
    <w:rsid w:val="00163DF9"/>
    <w:rsid w:val="00164E48"/>
    <w:rsid w:val="001666D6"/>
    <w:rsid w:val="00166B5D"/>
    <w:rsid w:val="001675EF"/>
    <w:rsid w:val="0017028A"/>
    <w:rsid w:val="00171644"/>
    <w:rsid w:val="00173378"/>
    <w:rsid w:val="00175B4D"/>
    <w:rsid w:val="00180B2C"/>
    <w:rsid w:val="0018507C"/>
    <w:rsid w:val="00190D5A"/>
    <w:rsid w:val="001914CC"/>
    <w:rsid w:val="001918E2"/>
    <w:rsid w:val="001979B5"/>
    <w:rsid w:val="001A3149"/>
    <w:rsid w:val="001A5F7C"/>
    <w:rsid w:val="001A6E5B"/>
    <w:rsid w:val="001A7451"/>
    <w:rsid w:val="001B5E84"/>
    <w:rsid w:val="001C1FAD"/>
    <w:rsid w:val="001C2B80"/>
    <w:rsid w:val="001C3FE3"/>
    <w:rsid w:val="001C4D76"/>
    <w:rsid w:val="001C5B95"/>
    <w:rsid w:val="001C5EF0"/>
    <w:rsid w:val="001C659C"/>
    <w:rsid w:val="001C73AA"/>
    <w:rsid w:val="001D248E"/>
    <w:rsid w:val="001D2F14"/>
    <w:rsid w:val="001E17BB"/>
    <w:rsid w:val="001E188E"/>
    <w:rsid w:val="001E4F92"/>
    <w:rsid w:val="001E5921"/>
    <w:rsid w:val="001E6E06"/>
    <w:rsid w:val="001F16B4"/>
    <w:rsid w:val="001F1C63"/>
    <w:rsid w:val="001F394B"/>
    <w:rsid w:val="001F4A73"/>
    <w:rsid w:val="001F6208"/>
    <w:rsid w:val="00200A71"/>
    <w:rsid w:val="002036A4"/>
    <w:rsid w:val="00203A94"/>
    <w:rsid w:val="00205580"/>
    <w:rsid w:val="0020771C"/>
    <w:rsid w:val="00214084"/>
    <w:rsid w:val="00215135"/>
    <w:rsid w:val="002157BB"/>
    <w:rsid w:val="002233E8"/>
    <w:rsid w:val="00224D23"/>
    <w:rsid w:val="0022540B"/>
    <w:rsid w:val="002262B5"/>
    <w:rsid w:val="00227171"/>
    <w:rsid w:val="00230FA6"/>
    <w:rsid w:val="0023138D"/>
    <w:rsid w:val="00233CFA"/>
    <w:rsid w:val="00234D22"/>
    <w:rsid w:val="00240013"/>
    <w:rsid w:val="0024118E"/>
    <w:rsid w:val="00241BAC"/>
    <w:rsid w:val="00250B84"/>
    <w:rsid w:val="00252160"/>
    <w:rsid w:val="00256451"/>
    <w:rsid w:val="002576BC"/>
    <w:rsid w:val="00260382"/>
    <w:rsid w:val="002614E3"/>
    <w:rsid w:val="002628AC"/>
    <w:rsid w:val="002648EB"/>
    <w:rsid w:val="00266CB4"/>
    <w:rsid w:val="00267DD1"/>
    <w:rsid w:val="00267FF0"/>
    <w:rsid w:val="00270508"/>
    <w:rsid w:val="0027152E"/>
    <w:rsid w:val="00274B06"/>
    <w:rsid w:val="00277457"/>
    <w:rsid w:val="002801AA"/>
    <w:rsid w:val="00280DD9"/>
    <w:rsid w:val="0028761A"/>
    <w:rsid w:val="0028778B"/>
    <w:rsid w:val="00295B34"/>
    <w:rsid w:val="002A2D13"/>
    <w:rsid w:val="002A4371"/>
    <w:rsid w:val="002A477E"/>
    <w:rsid w:val="002A5D69"/>
    <w:rsid w:val="002B121C"/>
    <w:rsid w:val="002B1DBF"/>
    <w:rsid w:val="002B4F4B"/>
    <w:rsid w:val="002B4FBF"/>
    <w:rsid w:val="002C0D5D"/>
    <w:rsid w:val="002C4762"/>
    <w:rsid w:val="002C692D"/>
    <w:rsid w:val="002C6ABE"/>
    <w:rsid w:val="002D1B70"/>
    <w:rsid w:val="002D5455"/>
    <w:rsid w:val="002E1064"/>
    <w:rsid w:val="002E15CE"/>
    <w:rsid w:val="002E388C"/>
    <w:rsid w:val="002E5647"/>
    <w:rsid w:val="002E6C0B"/>
    <w:rsid w:val="002F1BF3"/>
    <w:rsid w:val="002F1CEA"/>
    <w:rsid w:val="002F39FD"/>
    <w:rsid w:val="002F4D43"/>
    <w:rsid w:val="002F5450"/>
    <w:rsid w:val="002F5DDB"/>
    <w:rsid w:val="00301F39"/>
    <w:rsid w:val="003020E8"/>
    <w:rsid w:val="003056C6"/>
    <w:rsid w:val="003060E1"/>
    <w:rsid w:val="00311B14"/>
    <w:rsid w:val="0031276A"/>
    <w:rsid w:val="00313EC7"/>
    <w:rsid w:val="00314E90"/>
    <w:rsid w:val="0032000E"/>
    <w:rsid w:val="0032193F"/>
    <w:rsid w:val="00324306"/>
    <w:rsid w:val="0032524B"/>
    <w:rsid w:val="00325336"/>
    <w:rsid w:val="003278D6"/>
    <w:rsid w:val="003302BC"/>
    <w:rsid w:val="003303F0"/>
    <w:rsid w:val="00330B05"/>
    <w:rsid w:val="00330C22"/>
    <w:rsid w:val="00335713"/>
    <w:rsid w:val="0034059B"/>
    <w:rsid w:val="0035019C"/>
    <w:rsid w:val="00352649"/>
    <w:rsid w:val="00352D4E"/>
    <w:rsid w:val="00354CD6"/>
    <w:rsid w:val="00360248"/>
    <w:rsid w:val="00360C66"/>
    <w:rsid w:val="003621A3"/>
    <w:rsid w:val="00366A46"/>
    <w:rsid w:val="00370341"/>
    <w:rsid w:val="003708DA"/>
    <w:rsid w:val="00371354"/>
    <w:rsid w:val="003717A7"/>
    <w:rsid w:val="00372702"/>
    <w:rsid w:val="00374C7E"/>
    <w:rsid w:val="003769F4"/>
    <w:rsid w:val="00377A0D"/>
    <w:rsid w:val="003843D6"/>
    <w:rsid w:val="003853B3"/>
    <w:rsid w:val="00385D3C"/>
    <w:rsid w:val="0038677D"/>
    <w:rsid w:val="003911F8"/>
    <w:rsid w:val="003929E9"/>
    <w:rsid w:val="00396F5B"/>
    <w:rsid w:val="00397ABB"/>
    <w:rsid w:val="003A2203"/>
    <w:rsid w:val="003C4B64"/>
    <w:rsid w:val="003C4D39"/>
    <w:rsid w:val="003C58F6"/>
    <w:rsid w:val="003D23C6"/>
    <w:rsid w:val="003D3F5D"/>
    <w:rsid w:val="003D3FF4"/>
    <w:rsid w:val="003D7161"/>
    <w:rsid w:val="003E29AB"/>
    <w:rsid w:val="003E2AD2"/>
    <w:rsid w:val="003E3F9D"/>
    <w:rsid w:val="003E69E5"/>
    <w:rsid w:val="003F12A7"/>
    <w:rsid w:val="003F170E"/>
    <w:rsid w:val="003F266C"/>
    <w:rsid w:val="003F2DFE"/>
    <w:rsid w:val="003F53EE"/>
    <w:rsid w:val="0040748E"/>
    <w:rsid w:val="00412206"/>
    <w:rsid w:val="00412C9F"/>
    <w:rsid w:val="004171BA"/>
    <w:rsid w:val="00417347"/>
    <w:rsid w:val="00420DAB"/>
    <w:rsid w:val="004211CC"/>
    <w:rsid w:val="00421F69"/>
    <w:rsid w:val="0042408B"/>
    <w:rsid w:val="00425EE6"/>
    <w:rsid w:val="00427A8A"/>
    <w:rsid w:val="00427AF6"/>
    <w:rsid w:val="00427E08"/>
    <w:rsid w:val="004349BA"/>
    <w:rsid w:val="0043575C"/>
    <w:rsid w:val="004365C7"/>
    <w:rsid w:val="00437415"/>
    <w:rsid w:val="00437AF7"/>
    <w:rsid w:val="004425B7"/>
    <w:rsid w:val="00444043"/>
    <w:rsid w:val="00444A85"/>
    <w:rsid w:val="00444E16"/>
    <w:rsid w:val="00446760"/>
    <w:rsid w:val="0045026F"/>
    <w:rsid w:val="00455370"/>
    <w:rsid w:val="00462CFA"/>
    <w:rsid w:val="004632E5"/>
    <w:rsid w:val="00464A74"/>
    <w:rsid w:val="00467587"/>
    <w:rsid w:val="00470E1B"/>
    <w:rsid w:val="0047139D"/>
    <w:rsid w:val="0047174C"/>
    <w:rsid w:val="00473590"/>
    <w:rsid w:val="00482592"/>
    <w:rsid w:val="00484AD3"/>
    <w:rsid w:val="004863F5"/>
    <w:rsid w:val="0048676D"/>
    <w:rsid w:val="00486A35"/>
    <w:rsid w:val="00486DB1"/>
    <w:rsid w:val="0049290B"/>
    <w:rsid w:val="00493E10"/>
    <w:rsid w:val="00495853"/>
    <w:rsid w:val="004972E8"/>
    <w:rsid w:val="0049765D"/>
    <w:rsid w:val="004A0EF3"/>
    <w:rsid w:val="004A1CB3"/>
    <w:rsid w:val="004A3C62"/>
    <w:rsid w:val="004B003C"/>
    <w:rsid w:val="004B08E5"/>
    <w:rsid w:val="004B3F8E"/>
    <w:rsid w:val="004C0F9E"/>
    <w:rsid w:val="004C1243"/>
    <w:rsid w:val="004C2169"/>
    <w:rsid w:val="004C5C26"/>
    <w:rsid w:val="004C6499"/>
    <w:rsid w:val="004C7B80"/>
    <w:rsid w:val="004D6A69"/>
    <w:rsid w:val="004E3900"/>
    <w:rsid w:val="004F0142"/>
    <w:rsid w:val="004F2D0D"/>
    <w:rsid w:val="004F3AB4"/>
    <w:rsid w:val="004F3EAE"/>
    <w:rsid w:val="004F638A"/>
    <w:rsid w:val="004F7029"/>
    <w:rsid w:val="004F7E99"/>
    <w:rsid w:val="005003F9"/>
    <w:rsid w:val="0050051A"/>
    <w:rsid w:val="005022CB"/>
    <w:rsid w:val="0050417B"/>
    <w:rsid w:val="005118B4"/>
    <w:rsid w:val="005133CE"/>
    <w:rsid w:val="0052033E"/>
    <w:rsid w:val="00521BA3"/>
    <w:rsid w:val="00523E0D"/>
    <w:rsid w:val="00525588"/>
    <w:rsid w:val="0052710E"/>
    <w:rsid w:val="00532D0F"/>
    <w:rsid w:val="005333D6"/>
    <w:rsid w:val="0053340F"/>
    <w:rsid w:val="005429D2"/>
    <w:rsid w:val="005442FC"/>
    <w:rsid w:val="005458CE"/>
    <w:rsid w:val="0054651C"/>
    <w:rsid w:val="00551CE8"/>
    <w:rsid w:val="00552399"/>
    <w:rsid w:val="00553936"/>
    <w:rsid w:val="0055631A"/>
    <w:rsid w:val="0055631D"/>
    <w:rsid w:val="00564F79"/>
    <w:rsid w:val="00565753"/>
    <w:rsid w:val="0057516B"/>
    <w:rsid w:val="00576A7A"/>
    <w:rsid w:val="0058215D"/>
    <w:rsid w:val="00585135"/>
    <w:rsid w:val="00585735"/>
    <w:rsid w:val="00587ECB"/>
    <w:rsid w:val="00590E45"/>
    <w:rsid w:val="00593935"/>
    <w:rsid w:val="005973FD"/>
    <w:rsid w:val="00597C68"/>
    <w:rsid w:val="005A382B"/>
    <w:rsid w:val="005A4047"/>
    <w:rsid w:val="005A73FD"/>
    <w:rsid w:val="005B0F9C"/>
    <w:rsid w:val="005B2CCE"/>
    <w:rsid w:val="005B3CDA"/>
    <w:rsid w:val="005B3F49"/>
    <w:rsid w:val="005B472C"/>
    <w:rsid w:val="005B6151"/>
    <w:rsid w:val="005B7095"/>
    <w:rsid w:val="005C0D39"/>
    <w:rsid w:val="005C1239"/>
    <w:rsid w:val="005C3297"/>
    <w:rsid w:val="005C4AB4"/>
    <w:rsid w:val="005C6232"/>
    <w:rsid w:val="005C62B3"/>
    <w:rsid w:val="005C72F4"/>
    <w:rsid w:val="005D0C33"/>
    <w:rsid w:val="005D5A33"/>
    <w:rsid w:val="005D6F7A"/>
    <w:rsid w:val="005E5B88"/>
    <w:rsid w:val="005E73B8"/>
    <w:rsid w:val="005E78EE"/>
    <w:rsid w:val="005F139F"/>
    <w:rsid w:val="005F18F0"/>
    <w:rsid w:val="005F1EBD"/>
    <w:rsid w:val="005F73C5"/>
    <w:rsid w:val="00600EC3"/>
    <w:rsid w:val="00603D1F"/>
    <w:rsid w:val="006063D0"/>
    <w:rsid w:val="00607083"/>
    <w:rsid w:val="00613C45"/>
    <w:rsid w:val="00622F01"/>
    <w:rsid w:val="006266A4"/>
    <w:rsid w:val="00626CB8"/>
    <w:rsid w:val="00633524"/>
    <w:rsid w:val="00633D4E"/>
    <w:rsid w:val="0063526F"/>
    <w:rsid w:val="006360CA"/>
    <w:rsid w:val="00636FFD"/>
    <w:rsid w:val="00637E86"/>
    <w:rsid w:val="006422DE"/>
    <w:rsid w:val="006436E3"/>
    <w:rsid w:val="006439FA"/>
    <w:rsid w:val="00644387"/>
    <w:rsid w:val="00650228"/>
    <w:rsid w:val="006503C1"/>
    <w:rsid w:val="00651074"/>
    <w:rsid w:val="00651B61"/>
    <w:rsid w:val="00653A61"/>
    <w:rsid w:val="00654BF5"/>
    <w:rsid w:val="00655BFD"/>
    <w:rsid w:val="00660C60"/>
    <w:rsid w:val="00662CFD"/>
    <w:rsid w:val="00663285"/>
    <w:rsid w:val="0067027E"/>
    <w:rsid w:val="006731C4"/>
    <w:rsid w:val="0067485D"/>
    <w:rsid w:val="0068209D"/>
    <w:rsid w:val="00684A86"/>
    <w:rsid w:val="006853ED"/>
    <w:rsid w:val="006925E2"/>
    <w:rsid w:val="0069305E"/>
    <w:rsid w:val="00694C9E"/>
    <w:rsid w:val="00696062"/>
    <w:rsid w:val="006A0171"/>
    <w:rsid w:val="006A2065"/>
    <w:rsid w:val="006A39BD"/>
    <w:rsid w:val="006A3D88"/>
    <w:rsid w:val="006A4A7A"/>
    <w:rsid w:val="006A4D09"/>
    <w:rsid w:val="006A5A21"/>
    <w:rsid w:val="006A7280"/>
    <w:rsid w:val="006A7C6E"/>
    <w:rsid w:val="006B0072"/>
    <w:rsid w:val="006B0848"/>
    <w:rsid w:val="006B3D34"/>
    <w:rsid w:val="006B733D"/>
    <w:rsid w:val="006B7DF8"/>
    <w:rsid w:val="006C34AE"/>
    <w:rsid w:val="006C67AF"/>
    <w:rsid w:val="006D3DC5"/>
    <w:rsid w:val="006D46DA"/>
    <w:rsid w:val="006D49C2"/>
    <w:rsid w:val="006D7CDA"/>
    <w:rsid w:val="006E367B"/>
    <w:rsid w:val="006E5778"/>
    <w:rsid w:val="006E7762"/>
    <w:rsid w:val="006F143B"/>
    <w:rsid w:val="006F185A"/>
    <w:rsid w:val="007012F9"/>
    <w:rsid w:val="00703241"/>
    <w:rsid w:val="007039E2"/>
    <w:rsid w:val="007039EC"/>
    <w:rsid w:val="007041CB"/>
    <w:rsid w:val="007042BD"/>
    <w:rsid w:val="00707C9A"/>
    <w:rsid w:val="00710031"/>
    <w:rsid w:val="00714894"/>
    <w:rsid w:val="0071572D"/>
    <w:rsid w:val="007157BA"/>
    <w:rsid w:val="007169F9"/>
    <w:rsid w:val="007174A6"/>
    <w:rsid w:val="007206BA"/>
    <w:rsid w:val="007209E3"/>
    <w:rsid w:val="007224B3"/>
    <w:rsid w:val="007224B9"/>
    <w:rsid w:val="00726B18"/>
    <w:rsid w:val="00731303"/>
    <w:rsid w:val="007350D1"/>
    <w:rsid w:val="00735F01"/>
    <w:rsid w:val="0073753E"/>
    <w:rsid w:val="007402E0"/>
    <w:rsid w:val="0074030F"/>
    <w:rsid w:val="0074489D"/>
    <w:rsid w:val="00746549"/>
    <w:rsid w:val="007513E4"/>
    <w:rsid w:val="007514AD"/>
    <w:rsid w:val="0075352C"/>
    <w:rsid w:val="00753A06"/>
    <w:rsid w:val="00754A2D"/>
    <w:rsid w:val="0075524D"/>
    <w:rsid w:val="007560B0"/>
    <w:rsid w:val="007567AA"/>
    <w:rsid w:val="00757A0C"/>
    <w:rsid w:val="007627D7"/>
    <w:rsid w:val="0076380D"/>
    <w:rsid w:val="00763F39"/>
    <w:rsid w:val="00764F55"/>
    <w:rsid w:val="0076775D"/>
    <w:rsid w:val="00772598"/>
    <w:rsid w:val="00776C4F"/>
    <w:rsid w:val="00776EE5"/>
    <w:rsid w:val="00777216"/>
    <w:rsid w:val="007824AE"/>
    <w:rsid w:val="00783257"/>
    <w:rsid w:val="007838E4"/>
    <w:rsid w:val="007846DC"/>
    <w:rsid w:val="00784731"/>
    <w:rsid w:val="007857B1"/>
    <w:rsid w:val="00791A37"/>
    <w:rsid w:val="00793840"/>
    <w:rsid w:val="007971E4"/>
    <w:rsid w:val="0079727E"/>
    <w:rsid w:val="007A14EE"/>
    <w:rsid w:val="007A15B2"/>
    <w:rsid w:val="007A19D8"/>
    <w:rsid w:val="007A73E9"/>
    <w:rsid w:val="007B5399"/>
    <w:rsid w:val="007C3264"/>
    <w:rsid w:val="007C7AB3"/>
    <w:rsid w:val="007C7B9D"/>
    <w:rsid w:val="007D7F6B"/>
    <w:rsid w:val="007E36E4"/>
    <w:rsid w:val="007E5846"/>
    <w:rsid w:val="007F0ACE"/>
    <w:rsid w:val="007F16B3"/>
    <w:rsid w:val="007F44B9"/>
    <w:rsid w:val="007F5A2F"/>
    <w:rsid w:val="0080006C"/>
    <w:rsid w:val="00800F0E"/>
    <w:rsid w:val="00804024"/>
    <w:rsid w:val="0080486E"/>
    <w:rsid w:val="00812E9B"/>
    <w:rsid w:val="00813EFC"/>
    <w:rsid w:val="00815904"/>
    <w:rsid w:val="0081753E"/>
    <w:rsid w:val="00820299"/>
    <w:rsid w:val="00824369"/>
    <w:rsid w:val="00825775"/>
    <w:rsid w:val="008419BA"/>
    <w:rsid w:val="0084363E"/>
    <w:rsid w:val="0085010E"/>
    <w:rsid w:val="0085454F"/>
    <w:rsid w:val="00856878"/>
    <w:rsid w:val="00861CE4"/>
    <w:rsid w:val="00861FF4"/>
    <w:rsid w:val="008731EB"/>
    <w:rsid w:val="0087354F"/>
    <w:rsid w:val="00873645"/>
    <w:rsid w:val="00877E08"/>
    <w:rsid w:val="008809B8"/>
    <w:rsid w:val="0088111C"/>
    <w:rsid w:val="008848D1"/>
    <w:rsid w:val="00886E74"/>
    <w:rsid w:val="008872FC"/>
    <w:rsid w:val="00891386"/>
    <w:rsid w:val="00894E75"/>
    <w:rsid w:val="00896985"/>
    <w:rsid w:val="008A05AC"/>
    <w:rsid w:val="008A0725"/>
    <w:rsid w:val="008A0DE6"/>
    <w:rsid w:val="008A464B"/>
    <w:rsid w:val="008B17B5"/>
    <w:rsid w:val="008B1E34"/>
    <w:rsid w:val="008B3775"/>
    <w:rsid w:val="008B3CA7"/>
    <w:rsid w:val="008B4038"/>
    <w:rsid w:val="008B47B1"/>
    <w:rsid w:val="008C0067"/>
    <w:rsid w:val="008C128B"/>
    <w:rsid w:val="008C234D"/>
    <w:rsid w:val="008C53D0"/>
    <w:rsid w:val="008C6ACC"/>
    <w:rsid w:val="008C7176"/>
    <w:rsid w:val="008D35C8"/>
    <w:rsid w:val="008D527A"/>
    <w:rsid w:val="008D56DA"/>
    <w:rsid w:val="008D5771"/>
    <w:rsid w:val="008E06E0"/>
    <w:rsid w:val="008F149F"/>
    <w:rsid w:val="008F472E"/>
    <w:rsid w:val="009015F1"/>
    <w:rsid w:val="009020DF"/>
    <w:rsid w:val="00902556"/>
    <w:rsid w:val="0090338C"/>
    <w:rsid w:val="00903FFD"/>
    <w:rsid w:val="00904C12"/>
    <w:rsid w:val="00907D07"/>
    <w:rsid w:val="0091048E"/>
    <w:rsid w:val="00912EF6"/>
    <w:rsid w:val="00914181"/>
    <w:rsid w:val="00922940"/>
    <w:rsid w:val="00924ABC"/>
    <w:rsid w:val="00933332"/>
    <w:rsid w:val="00936679"/>
    <w:rsid w:val="00936855"/>
    <w:rsid w:val="009369FA"/>
    <w:rsid w:val="0093717D"/>
    <w:rsid w:val="00940E8F"/>
    <w:rsid w:val="009412D8"/>
    <w:rsid w:val="00941AFA"/>
    <w:rsid w:val="00944068"/>
    <w:rsid w:val="00950FE7"/>
    <w:rsid w:val="0095309C"/>
    <w:rsid w:val="0096249E"/>
    <w:rsid w:val="009652F2"/>
    <w:rsid w:val="009719ED"/>
    <w:rsid w:val="00975E11"/>
    <w:rsid w:val="009807E1"/>
    <w:rsid w:val="00986C37"/>
    <w:rsid w:val="009907A2"/>
    <w:rsid w:val="0099273F"/>
    <w:rsid w:val="00997528"/>
    <w:rsid w:val="0099796A"/>
    <w:rsid w:val="009A1C05"/>
    <w:rsid w:val="009B0EAF"/>
    <w:rsid w:val="009B4293"/>
    <w:rsid w:val="009B6BAF"/>
    <w:rsid w:val="009C0036"/>
    <w:rsid w:val="009C0274"/>
    <w:rsid w:val="009C1346"/>
    <w:rsid w:val="009C4DBF"/>
    <w:rsid w:val="009C553B"/>
    <w:rsid w:val="009D05C8"/>
    <w:rsid w:val="009D0F4D"/>
    <w:rsid w:val="009D2847"/>
    <w:rsid w:val="009E3BBB"/>
    <w:rsid w:val="009E3C0B"/>
    <w:rsid w:val="009F3546"/>
    <w:rsid w:val="009F3F04"/>
    <w:rsid w:val="009F5A15"/>
    <w:rsid w:val="009F68CA"/>
    <w:rsid w:val="00A04F60"/>
    <w:rsid w:val="00A11FB9"/>
    <w:rsid w:val="00A126FF"/>
    <w:rsid w:val="00A13244"/>
    <w:rsid w:val="00A1540F"/>
    <w:rsid w:val="00A16B17"/>
    <w:rsid w:val="00A239AA"/>
    <w:rsid w:val="00A30D85"/>
    <w:rsid w:val="00A375CB"/>
    <w:rsid w:val="00A439E8"/>
    <w:rsid w:val="00A44A03"/>
    <w:rsid w:val="00A45753"/>
    <w:rsid w:val="00A511C6"/>
    <w:rsid w:val="00A53423"/>
    <w:rsid w:val="00A56131"/>
    <w:rsid w:val="00A62659"/>
    <w:rsid w:val="00A65E9F"/>
    <w:rsid w:val="00A65F20"/>
    <w:rsid w:val="00A66E4A"/>
    <w:rsid w:val="00A739CA"/>
    <w:rsid w:val="00A73D1A"/>
    <w:rsid w:val="00A74DDC"/>
    <w:rsid w:val="00A75686"/>
    <w:rsid w:val="00A76293"/>
    <w:rsid w:val="00A77DA2"/>
    <w:rsid w:val="00A804EC"/>
    <w:rsid w:val="00A8058F"/>
    <w:rsid w:val="00A85D9D"/>
    <w:rsid w:val="00A86214"/>
    <w:rsid w:val="00A86DA0"/>
    <w:rsid w:val="00A871DF"/>
    <w:rsid w:val="00A920B1"/>
    <w:rsid w:val="00A92C4C"/>
    <w:rsid w:val="00A96763"/>
    <w:rsid w:val="00A9760F"/>
    <w:rsid w:val="00AA04C9"/>
    <w:rsid w:val="00AA3186"/>
    <w:rsid w:val="00AA3B1F"/>
    <w:rsid w:val="00AA602D"/>
    <w:rsid w:val="00AB0DF3"/>
    <w:rsid w:val="00AB336E"/>
    <w:rsid w:val="00AB3D91"/>
    <w:rsid w:val="00AB572D"/>
    <w:rsid w:val="00AB647A"/>
    <w:rsid w:val="00AC1CC1"/>
    <w:rsid w:val="00AC26EC"/>
    <w:rsid w:val="00AC29DC"/>
    <w:rsid w:val="00AC4F69"/>
    <w:rsid w:val="00AE2923"/>
    <w:rsid w:val="00AE3BFA"/>
    <w:rsid w:val="00AE5149"/>
    <w:rsid w:val="00AE79C5"/>
    <w:rsid w:val="00AE7F9D"/>
    <w:rsid w:val="00AF1794"/>
    <w:rsid w:val="00AF44D7"/>
    <w:rsid w:val="00AF70AB"/>
    <w:rsid w:val="00B028F7"/>
    <w:rsid w:val="00B0708D"/>
    <w:rsid w:val="00B075C5"/>
    <w:rsid w:val="00B17C15"/>
    <w:rsid w:val="00B22863"/>
    <w:rsid w:val="00B22BD6"/>
    <w:rsid w:val="00B30F18"/>
    <w:rsid w:val="00B3160D"/>
    <w:rsid w:val="00B35280"/>
    <w:rsid w:val="00B37A95"/>
    <w:rsid w:val="00B41502"/>
    <w:rsid w:val="00B41D1F"/>
    <w:rsid w:val="00B437AD"/>
    <w:rsid w:val="00B51024"/>
    <w:rsid w:val="00B512B5"/>
    <w:rsid w:val="00B568BB"/>
    <w:rsid w:val="00B60CD8"/>
    <w:rsid w:val="00B60F9C"/>
    <w:rsid w:val="00B634F5"/>
    <w:rsid w:val="00B645CE"/>
    <w:rsid w:val="00B647E4"/>
    <w:rsid w:val="00B65AAC"/>
    <w:rsid w:val="00B6769E"/>
    <w:rsid w:val="00B67DBE"/>
    <w:rsid w:val="00B70713"/>
    <w:rsid w:val="00B7121B"/>
    <w:rsid w:val="00B712F2"/>
    <w:rsid w:val="00B71898"/>
    <w:rsid w:val="00B73F22"/>
    <w:rsid w:val="00B769FC"/>
    <w:rsid w:val="00B76F9A"/>
    <w:rsid w:val="00B774D3"/>
    <w:rsid w:val="00B810B2"/>
    <w:rsid w:val="00B8509D"/>
    <w:rsid w:val="00B91A37"/>
    <w:rsid w:val="00B92670"/>
    <w:rsid w:val="00BA26F7"/>
    <w:rsid w:val="00BA61A6"/>
    <w:rsid w:val="00BA73AA"/>
    <w:rsid w:val="00BA79F0"/>
    <w:rsid w:val="00BB5068"/>
    <w:rsid w:val="00BB7AE8"/>
    <w:rsid w:val="00BC14A0"/>
    <w:rsid w:val="00BC1535"/>
    <w:rsid w:val="00BC7504"/>
    <w:rsid w:val="00BD0481"/>
    <w:rsid w:val="00BD14BC"/>
    <w:rsid w:val="00BD2E15"/>
    <w:rsid w:val="00BD4447"/>
    <w:rsid w:val="00BD45FE"/>
    <w:rsid w:val="00BD78A1"/>
    <w:rsid w:val="00BE2623"/>
    <w:rsid w:val="00BE331E"/>
    <w:rsid w:val="00BE3923"/>
    <w:rsid w:val="00BE4BF0"/>
    <w:rsid w:val="00BE5EE5"/>
    <w:rsid w:val="00BE61AC"/>
    <w:rsid w:val="00BE61F8"/>
    <w:rsid w:val="00BE68EE"/>
    <w:rsid w:val="00BE6F92"/>
    <w:rsid w:val="00BE7F63"/>
    <w:rsid w:val="00BF1D51"/>
    <w:rsid w:val="00BF45FB"/>
    <w:rsid w:val="00BF54F5"/>
    <w:rsid w:val="00BF58D5"/>
    <w:rsid w:val="00C0009B"/>
    <w:rsid w:val="00C037A3"/>
    <w:rsid w:val="00C10AB4"/>
    <w:rsid w:val="00C123B1"/>
    <w:rsid w:val="00C16196"/>
    <w:rsid w:val="00C21071"/>
    <w:rsid w:val="00C21B6A"/>
    <w:rsid w:val="00C22E21"/>
    <w:rsid w:val="00C2398C"/>
    <w:rsid w:val="00C25569"/>
    <w:rsid w:val="00C27366"/>
    <w:rsid w:val="00C30EA1"/>
    <w:rsid w:val="00C34BF1"/>
    <w:rsid w:val="00C426B0"/>
    <w:rsid w:val="00C50333"/>
    <w:rsid w:val="00C5259C"/>
    <w:rsid w:val="00C547DF"/>
    <w:rsid w:val="00C63AA8"/>
    <w:rsid w:val="00C7783C"/>
    <w:rsid w:val="00C81210"/>
    <w:rsid w:val="00C8184F"/>
    <w:rsid w:val="00C9148D"/>
    <w:rsid w:val="00CA321A"/>
    <w:rsid w:val="00CA555C"/>
    <w:rsid w:val="00CA5A76"/>
    <w:rsid w:val="00CA6B58"/>
    <w:rsid w:val="00CA6CE4"/>
    <w:rsid w:val="00CA6DF7"/>
    <w:rsid w:val="00CA6F29"/>
    <w:rsid w:val="00CB0BFE"/>
    <w:rsid w:val="00CB133E"/>
    <w:rsid w:val="00CB1AE6"/>
    <w:rsid w:val="00CB3B6B"/>
    <w:rsid w:val="00CB3ED4"/>
    <w:rsid w:val="00CB3F86"/>
    <w:rsid w:val="00CB611A"/>
    <w:rsid w:val="00CB6B09"/>
    <w:rsid w:val="00CB7742"/>
    <w:rsid w:val="00CC0C57"/>
    <w:rsid w:val="00CD05E8"/>
    <w:rsid w:val="00CD34F0"/>
    <w:rsid w:val="00CE0954"/>
    <w:rsid w:val="00CE1220"/>
    <w:rsid w:val="00CE5CED"/>
    <w:rsid w:val="00CE6CD4"/>
    <w:rsid w:val="00CE7072"/>
    <w:rsid w:val="00CE7998"/>
    <w:rsid w:val="00CF11F7"/>
    <w:rsid w:val="00CF1220"/>
    <w:rsid w:val="00CF1FCB"/>
    <w:rsid w:val="00CF2DB2"/>
    <w:rsid w:val="00CF3281"/>
    <w:rsid w:val="00D03B33"/>
    <w:rsid w:val="00D0650A"/>
    <w:rsid w:val="00D11351"/>
    <w:rsid w:val="00D1148D"/>
    <w:rsid w:val="00D11AF7"/>
    <w:rsid w:val="00D12075"/>
    <w:rsid w:val="00D1323F"/>
    <w:rsid w:val="00D133BD"/>
    <w:rsid w:val="00D172C3"/>
    <w:rsid w:val="00D202BA"/>
    <w:rsid w:val="00D2034C"/>
    <w:rsid w:val="00D22264"/>
    <w:rsid w:val="00D251AC"/>
    <w:rsid w:val="00D26B1D"/>
    <w:rsid w:val="00D30CAC"/>
    <w:rsid w:val="00D35C23"/>
    <w:rsid w:val="00D4089E"/>
    <w:rsid w:val="00D42CEF"/>
    <w:rsid w:val="00D43766"/>
    <w:rsid w:val="00D45C0D"/>
    <w:rsid w:val="00D47CCF"/>
    <w:rsid w:val="00D50AC5"/>
    <w:rsid w:val="00D52B45"/>
    <w:rsid w:val="00D5318E"/>
    <w:rsid w:val="00D53399"/>
    <w:rsid w:val="00D568CF"/>
    <w:rsid w:val="00D57CDC"/>
    <w:rsid w:val="00D620EC"/>
    <w:rsid w:val="00D6457B"/>
    <w:rsid w:val="00D6460A"/>
    <w:rsid w:val="00D650E2"/>
    <w:rsid w:val="00D66DEC"/>
    <w:rsid w:val="00D67583"/>
    <w:rsid w:val="00D67A14"/>
    <w:rsid w:val="00D70306"/>
    <w:rsid w:val="00D71A41"/>
    <w:rsid w:val="00D758A6"/>
    <w:rsid w:val="00D75A7B"/>
    <w:rsid w:val="00D768A4"/>
    <w:rsid w:val="00D82788"/>
    <w:rsid w:val="00D841CA"/>
    <w:rsid w:val="00D84973"/>
    <w:rsid w:val="00D92100"/>
    <w:rsid w:val="00D92F52"/>
    <w:rsid w:val="00D93CAA"/>
    <w:rsid w:val="00D962BB"/>
    <w:rsid w:val="00DA00CF"/>
    <w:rsid w:val="00DA023A"/>
    <w:rsid w:val="00DA24CB"/>
    <w:rsid w:val="00DA753F"/>
    <w:rsid w:val="00DA78C1"/>
    <w:rsid w:val="00DB0721"/>
    <w:rsid w:val="00DB0D38"/>
    <w:rsid w:val="00DB2957"/>
    <w:rsid w:val="00DB7E43"/>
    <w:rsid w:val="00DC182C"/>
    <w:rsid w:val="00DC185E"/>
    <w:rsid w:val="00DC5754"/>
    <w:rsid w:val="00DC779C"/>
    <w:rsid w:val="00DC77F9"/>
    <w:rsid w:val="00DD007E"/>
    <w:rsid w:val="00DD06C3"/>
    <w:rsid w:val="00DD34A3"/>
    <w:rsid w:val="00DD3F1F"/>
    <w:rsid w:val="00DD6056"/>
    <w:rsid w:val="00DE325C"/>
    <w:rsid w:val="00DE657E"/>
    <w:rsid w:val="00DE78F8"/>
    <w:rsid w:val="00DE7C6A"/>
    <w:rsid w:val="00DF2857"/>
    <w:rsid w:val="00DF3FF8"/>
    <w:rsid w:val="00DF4954"/>
    <w:rsid w:val="00DF782B"/>
    <w:rsid w:val="00E00E47"/>
    <w:rsid w:val="00E03AEF"/>
    <w:rsid w:val="00E102DE"/>
    <w:rsid w:val="00E129C3"/>
    <w:rsid w:val="00E1478E"/>
    <w:rsid w:val="00E2122C"/>
    <w:rsid w:val="00E24825"/>
    <w:rsid w:val="00E26C55"/>
    <w:rsid w:val="00E302DB"/>
    <w:rsid w:val="00E30DDE"/>
    <w:rsid w:val="00E312DA"/>
    <w:rsid w:val="00E36532"/>
    <w:rsid w:val="00E37FCF"/>
    <w:rsid w:val="00E42093"/>
    <w:rsid w:val="00E436BF"/>
    <w:rsid w:val="00E522AD"/>
    <w:rsid w:val="00E56E91"/>
    <w:rsid w:val="00E6302C"/>
    <w:rsid w:val="00E64103"/>
    <w:rsid w:val="00E65B4D"/>
    <w:rsid w:val="00E6644D"/>
    <w:rsid w:val="00E66C68"/>
    <w:rsid w:val="00E76CD1"/>
    <w:rsid w:val="00E775D4"/>
    <w:rsid w:val="00E80A6E"/>
    <w:rsid w:val="00E80EED"/>
    <w:rsid w:val="00E847D4"/>
    <w:rsid w:val="00E86FB5"/>
    <w:rsid w:val="00E917A6"/>
    <w:rsid w:val="00E95B73"/>
    <w:rsid w:val="00EA090B"/>
    <w:rsid w:val="00EA1836"/>
    <w:rsid w:val="00EA22F9"/>
    <w:rsid w:val="00EA4D0D"/>
    <w:rsid w:val="00EC017D"/>
    <w:rsid w:val="00EC0263"/>
    <w:rsid w:val="00EC39F1"/>
    <w:rsid w:val="00EC4C16"/>
    <w:rsid w:val="00ED3DAA"/>
    <w:rsid w:val="00ED45B4"/>
    <w:rsid w:val="00ED59FB"/>
    <w:rsid w:val="00ED6F4B"/>
    <w:rsid w:val="00ED711D"/>
    <w:rsid w:val="00EE0554"/>
    <w:rsid w:val="00EE4AD8"/>
    <w:rsid w:val="00EE789A"/>
    <w:rsid w:val="00EF1CAB"/>
    <w:rsid w:val="00EF730D"/>
    <w:rsid w:val="00F02755"/>
    <w:rsid w:val="00F07FA7"/>
    <w:rsid w:val="00F10458"/>
    <w:rsid w:val="00F119B5"/>
    <w:rsid w:val="00F12E58"/>
    <w:rsid w:val="00F139AC"/>
    <w:rsid w:val="00F1467E"/>
    <w:rsid w:val="00F14A50"/>
    <w:rsid w:val="00F16000"/>
    <w:rsid w:val="00F1768D"/>
    <w:rsid w:val="00F201E4"/>
    <w:rsid w:val="00F202EF"/>
    <w:rsid w:val="00F20759"/>
    <w:rsid w:val="00F214F2"/>
    <w:rsid w:val="00F21EAC"/>
    <w:rsid w:val="00F24E3C"/>
    <w:rsid w:val="00F251F1"/>
    <w:rsid w:val="00F3044B"/>
    <w:rsid w:val="00F3243D"/>
    <w:rsid w:val="00F33E9B"/>
    <w:rsid w:val="00F36E4D"/>
    <w:rsid w:val="00F37B58"/>
    <w:rsid w:val="00F40908"/>
    <w:rsid w:val="00F40DC6"/>
    <w:rsid w:val="00F414C2"/>
    <w:rsid w:val="00F41BEB"/>
    <w:rsid w:val="00F45115"/>
    <w:rsid w:val="00F46D0D"/>
    <w:rsid w:val="00F50AD0"/>
    <w:rsid w:val="00F5218F"/>
    <w:rsid w:val="00F529BF"/>
    <w:rsid w:val="00F535ED"/>
    <w:rsid w:val="00F568A9"/>
    <w:rsid w:val="00F56DE6"/>
    <w:rsid w:val="00F60790"/>
    <w:rsid w:val="00F61104"/>
    <w:rsid w:val="00F62F63"/>
    <w:rsid w:val="00F63E9C"/>
    <w:rsid w:val="00F82DE3"/>
    <w:rsid w:val="00F8406E"/>
    <w:rsid w:val="00F90158"/>
    <w:rsid w:val="00F92B59"/>
    <w:rsid w:val="00F931B3"/>
    <w:rsid w:val="00F936E2"/>
    <w:rsid w:val="00F948BC"/>
    <w:rsid w:val="00F94B48"/>
    <w:rsid w:val="00F953FA"/>
    <w:rsid w:val="00F960CF"/>
    <w:rsid w:val="00FA10A3"/>
    <w:rsid w:val="00FA1226"/>
    <w:rsid w:val="00FA1C55"/>
    <w:rsid w:val="00FA209C"/>
    <w:rsid w:val="00FB10B5"/>
    <w:rsid w:val="00FB4E3C"/>
    <w:rsid w:val="00FC04F1"/>
    <w:rsid w:val="00FC1420"/>
    <w:rsid w:val="00FC1EED"/>
    <w:rsid w:val="00FC4958"/>
    <w:rsid w:val="00FD09D8"/>
    <w:rsid w:val="00FD2EB2"/>
    <w:rsid w:val="00FE12AF"/>
    <w:rsid w:val="00FE422B"/>
    <w:rsid w:val="00FF013F"/>
    <w:rsid w:val="00FF170C"/>
    <w:rsid w:val="00FF1C5A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1638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E3BB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FC04F1"/>
    <w:rPr>
      <w:color w:val="954F72" w:themeColor="followedHyperlink"/>
      <w:u w:val="single"/>
    </w:rPr>
  </w:style>
  <w:style w:type="paragraph" w:customStyle="1" w:styleId="TYTUKOMUNIKATU">
    <w:name w:val="TYTUŁ KOMUNIKATU"/>
    <w:basedOn w:val="Normalny"/>
    <w:link w:val="TYTUKOMUNIKATUZnak"/>
    <w:rsid w:val="00A804EC"/>
    <w:pPr>
      <w:keepNext/>
      <w:keepLines/>
      <w:spacing w:before="120" w:after="120" w:line="360" w:lineRule="auto"/>
    </w:pPr>
    <w:rPr>
      <w:rFonts w:ascii="Georgia" w:hAnsi="Georgia" w:cs="Arial"/>
      <w:bCs/>
      <w:caps/>
      <w:kern w:val="16"/>
      <w:sz w:val="28"/>
      <w:szCs w:val="28"/>
      <w:lang w:val="en-US" w:eastAsia="pl-PL"/>
    </w:rPr>
  </w:style>
  <w:style w:type="character" w:customStyle="1" w:styleId="TYTUKOMUNIKATUZnak">
    <w:name w:val="TYTUŁ KOMUNIKATU Znak"/>
    <w:link w:val="TYTUKOMUNIKATU"/>
    <w:rsid w:val="00A804EC"/>
    <w:rPr>
      <w:rFonts w:ascii="Georgia" w:eastAsia="Times New Roman" w:hAnsi="Georgia" w:cs="Arial"/>
      <w:bCs/>
      <w:caps/>
      <w:kern w:val="16"/>
      <w:sz w:val="28"/>
      <w:szCs w:val="28"/>
      <w:lang w:val="en-US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4E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8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8BB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8B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74DDC"/>
    <w:rPr>
      <w:i/>
      <w:iCs/>
    </w:rPr>
  </w:style>
  <w:style w:type="character" w:customStyle="1" w:styleId="pel">
    <w:name w:val="_pe_l"/>
    <w:basedOn w:val="Domylnaczcionkaakapitu"/>
    <w:rsid w:val="001015B8"/>
  </w:style>
  <w:style w:type="character" w:customStyle="1" w:styleId="bidi">
    <w:name w:val="bidi"/>
    <w:basedOn w:val="Domylnaczcionkaakapitu"/>
    <w:rsid w:val="001015B8"/>
  </w:style>
  <w:style w:type="character" w:customStyle="1" w:styleId="rpk1">
    <w:name w:val="_rp_k1"/>
    <w:basedOn w:val="Domylnaczcionkaakapitu"/>
    <w:rsid w:val="001015B8"/>
  </w:style>
  <w:style w:type="character" w:customStyle="1" w:styleId="rpu1">
    <w:name w:val="_rp_u1"/>
    <w:basedOn w:val="Domylnaczcionkaakapitu"/>
    <w:rsid w:val="001015B8"/>
  </w:style>
  <w:style w:type="character" w:customStyle="1" w:styleId="allowtextselection">
    <w:name w:val="allowtextselection"/>
    <w:basedOn w:val="Domylnaczcionkaakapitu"/>
    <w:rsid w:val="001015B8"/>
  </w:style>
  <w:style w:type="character" w:customStyle="1" w:styleId="ms-font-color-neutralsecondary">
    <w:name w:val="ms-font-color-neutralsecondary"/>
    <w:basedOn w:val="Domylnaczcionkaakapitu"/>
    <w:rsid w:val="001015B8"/>
  </w:style>
  <w:style w:type="paragraph" w:styleId="Tekstprzypisudolnego">
    <w:name w:val="footnote text"/>
    <w:aliases w:val="fn,Znak Znak Znak Znak,Znak Znak,Tekst przypisu,Podrozdział,Podrozdzia3,Tekst przypisu Znak Znak Znak Znak,Tekst przypisu Znak Znak Znak Znak Znak,Tekst przypisu Znak Znak Znak Znak Znak Znak Znak, Znak,Footnote Text Char1"/>
    <w:basedOn w:val="Normalny"/>
    <w:link w:val="TekstprzypisudolnegoZnak"/>
    <w:uiPriority w:val="99"/>
    <w:unhideWhenUsed/>
    <w:qFormat/>
    <w:rsid w:val="00EF1CAB"/>
    <w:pPr>
      <w:jc w:val="both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n Znak,Znak Znak Znak Znak Znak,Znak Znak Znak,Tekst przypisu Znak,Podrozdział Znak,Podrozdzia3 Znak,Tekst przypisu Znak Znak Znak Znak Znak1,Tekst przypisu Znak Znak Znak Znak Znak Znak, Znak Znak,Footnote Text Char1 Znak"/>
    <w:basedOn w:val="Domylnaczcionkaakapitu"/>
    <w:link w:val="Tekstprzypisudolnego"/>
    <w:uiPriority w:val="99"/>
    <w:qFormat/>
    <w:rsid w:val="00EF1CAB"/>
    <w:rPr>
      <w:rFonts w:ascii="Trebuchet MS" w:eastAsia="Times New Roman" w:hAnsi="Trebuchet MS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iPriority w:val="99"/>
    <w:unhideWhenUsed/>
    <w:rsid w:val="00EF1C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61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75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6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3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35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5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49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8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4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2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86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1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990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862595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3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77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58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79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35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inanse.uokik.gov.pl/faq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uokik.gov.pl/aktualnosci.php?news_id=17640" TargetMode="External"/><Relationship Id="rId17" Type="http://schemas.openxmlformats.org/officeDocument/2006/relationships/hyperlink" Target="https://rf.gov.pl/jak-pomaga-rzecznik-finansowy/porad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okik.gov.pl/pomoc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aktualnosci.php?news_id=19278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orady@dlakonsumentow.pl" TargetMode="External"/><Relationship Id="rId10" Type="http://schemas.openxmlformats.org/officeDocument/2006/relationships/hyperlink" Target="https://uokik.gov.pl/aktualnosci.php?news_id=19834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uokik.gov.pl/ostrzezenia_konsumenckie.php?news_id=19527" TargetMode="External"/><Relationship Id="rId14" Type="http://schemas.openxmlformats.org/officeDocument/2006/relationships/hyperlink" Target="https://finanse.uokik.gov.p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3CEC9-4A03-457E-80E9-9C0F84C35A1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7944FB-3F1E-475A-BC75-EC1312BA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742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3</cp:revision>
  <cp:lastPrinted>2023-09-29T08:41:00Z</cp:lastPrinted>
  <dcterms:created xsi:type="dcterms:W3CDTF">2023-11-27T13:19:00Z</dcterms:created>
  <dcterms:modified xsi:type="dcterms:W3CDTF">2023-12-07T07:35:00Z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8b1b3caf-4eb3-492a-9e0d-8efd9af1f7fa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