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1E16" w14:textId="6A14F7EA" w:rsidR="00AA6256" w:rsidRPr="00C85417" w:rsidRDefault="00C85417" w:rsidP="00C85417">
      <w:pPr>
        <w:spacing w:after="240" w:line="360" w:lineRule="auto"/>
        <w:jc w:val="both"/>
        <w:rPr>
          <w:color w:val="000000" w:themeColor="text1"/>
          <w:sz w:val="32"/>
          <w:szCs w:val="32"/>
        </w:rPr>
      </w:pPr>
      <w:r w:rsidRPr="00C85417">
        <w:rPr>
          <w:color w:val="000000" w:themeColor="text1"/>
          <w:sz w:val="32"/>
          <w:szCs w:val="32"/>
        </w:rPr>
        <w:t xml:space="preserve">Czy Apple </w:t>
      </w:r>
      <w:r w:rsidR="00213E1F">
        <w:rPr>
          <w:color w:val="000000" w:themeColor="text1"/>
          <w:sz w:val="32"/>
          <w:szCs w:val="32"/>
        </w:rPr>
        <w:t>ogranicza</w:t>
      </w:r>
      <w:r w:rsidR="00213E1F" w:rsidRPr="00C85417">
        <w:rPr>
          <w:color w:val="000000" w:themeColor="text1"/>
          <w:sz w:val="32"/>
          <w:szCs w:val="32"/>
        </w:rPr>
        <w:t xml:space="preserve"> </w:t>
      </w:r>
      <w:r w:rsidRPr="00C85417">
        <w:rPr>
          <w:color w:val="000000" w:themeColor="text1"/>
          <w:sz w:val="32"/>
          <w:szCs w:val="32"/>
        </w:rPr>
        <w:t xml:space="preserve">konkurencję? Prezes UOKiK </w:t>
      </w:r>
      <w:r w:rsidR="00ED46C1">
        <w:rPr>
          <w:color w:val="000000" w:themeColor="text1"/>
          <w:sz w:val="32"/>
          <w:szCs w:val="32"/>
        </w:rPr>
        <w:t>stawia zarzuty</w:t>
      </w:r>
    </w:p>
    <w:p w14:paraId="582F24B8" w14:textId="3A54D880" w:rsidR="009E7DE0" w:rsidRDefault="009E7DE0" w:rsidP="00C85417">
      <w:pPr>
        <w:pStyle w:val="HEADALT3"/>
        <w:numPr>
          <w:ilvl w:val="0"/>
          <w:numId w:val="24"/>
        </w:numPr>
        <w:spacing w:before="0"/>
        <w:rPr>
          <w:rFonts w:ascii="Trebuchet MS" w:hAnsi="Trebuchet MS"/>
          <w:b/>
          <w:i w:val="0"/>
          <w:szCs w:val="22"/>
          <w:u w:val="none"/>
        </w:rPr>
      </w:pPr>
      <w:r>
        <w:rPr>
          <w:rFonts w:ascii="Trebuchet MS" w:hAnsi="Trebuchet MS"/>
          <w:b/>
          <w:i w:val="0"/>
          <w:szCs w:val="22"/>
          <w:u w:val="none"/>
        </w:rPr>
        <w:t>Narzucanie n</w:t>
      </w:r>
      <w:r w:rsidRPr="009E7DE0">
        <w:rPr>
          <w:rFonts w:ascii="Trebuchet MS" w:hAnsi="Trebuchet MS"/>
          <w:b/>
          <w:i w:val="0"/>
          <w:szCs w:val="22"/>
          <w:u w:val="none"/>
        </w:rPr>
        <w:t>ieuczciw</w:t>
      </w:r>
      <w:r>
        <w:rPr>
          <w:rFonts w:ascii="Trebuchet MS" w:hAnsi="Trebuchet MS"/>
          <w:b/>
          <w:i w:val="0"/>
          <w:szCs w:val="22"/>
          <w:u w:val="none"/>
        </w:rPr>
        <w:t xml:space="preserve">ych </w:t>
      </w:r>
      <w:r w:rsidRPr="009E7DE0">
        <w:rPr>
          <w:rFonts w:ascii="Trebuchet MS" w:hAnsi="Trebuchet MS"/>
          <w:b/>
          <w:i w:val="0"/>
          <w:szCs w:val="22"/>
          <w:u w:val="none"/>
        </w:rPr>
        <w:t>warunk</w:t>
      </w:r>
      <w:r>
        <w:rPr>
          <w:rFonts w:ascii="Trebuchet MS" w:hAnsi="Trebuchet MS"/>
          <w:b/>
          <w:i w:val="0"/>
          <w:szCs w:val="22"/>
          <w:u w:val="none"/>
        </w:rPr>
        <w:t>ów</w:t>
      </w:r>
      <w:r w:rsidRPr="009E7DE0">
        <w:rPr>
          <w:rFonts w:ascii="Trebuchet MS" w:hAnsi="Trebuchet MS"/>
          <w:b/>
          <w:i w:val="0"/>
          <w:szCs w:val="22"/>
          <w:u w:val="none"/>
        </w:rPr>
        <w:t xml:space="preserve"> umown</w:t>
      </w:r>
      <w:r>
        <w:rPr>
          <w:rFonts w:ascii="Trebuchet MS" w:hAnsi="Trebuchet MS"/>
          <w:b/>
          <w:i w:val="0"/>
          <w:szCs w:val="22"/>
          <w:u w:val="none"/>
        </w:rPr>
        <w:t>ych</w:t>
      </w:r>
      <w:r w:rsidRPr="009E7DE0">
        <w:rPr>
          <w:rFonts w:ascii="Trebuchet MS" w:hAnsi="Trebuchet MS"/>
          <w:b/>
          <w:i w:val="0"/>
          <w:szCs w:val="22"/>
          <w:u w:val="none"/>
        </w:rPr>
        <w:t xml:space="preserve"> </w:t>
      </w:r>
      <w:r>
        <w:rPr>
          <w:rFonts w:ascii="Trebuchet MS" w:hAnsi="Trebuchet MS"/>
          <w:b/>
          <w:i w:val="0"/>
          <w:szCs w:val="22"/>
          <w:u w:val="none"/>
        </w:rPr>
        <w:t xml:space="preserve">pod pozorem ochrony danych </w:t>
      </w:r>
      <w:r w:rsidR="001143E2">
        <w:rPr>
          <w:rFonts w:ascii="Trebuchet MS" w:hAnsi="Trebuchet MS"/>
          <w:b/>
          <w:i w:val="0"/>
          <w:szCs w:val="22"/>
          <w:u w:val="none"/>
        </w:rPr>
        <w:t>użytkowników</w:t>
      </w:r>
      <w:r>
        <w:rPr>
          <w:rFonts w:ascii="Trebuchet MS" w:hAnsi="Trebuchet MS"/>
          <w:b/>
          <w:i w:val="0"/>
          <w:szCs w:val="22"/>
          <w:u w:val="none"/>
        </w:rPr>
        <w:t>?</w:t>
      </w:r>
    </w:p>
    <w:p w14:paraId="38DE5FCD" w14:textId="06DBDBF5" w:rsidR="00AA6256" w:rsidRPr="00D63973" w:rsidRDefault="00AA6256" w:rsidP="00C85417">
      <w:pPr>
        <w:pStyle w:val="HEADALT3"/>
        <w:numPr>
          <w:ilvl w:val="0"/>
          <w:numId w:val="24"/>
        </w:numPr>
        <w:spacing w:before="0"/>
        <w:rPr>
          <w:rFonts w:ascii="Trebuchet MS" w:hAnsi="Trebuchet MS"/>
          <w:b/>
          <w:i w:val="0"/>
          <w:szCs w:val="22"/>
          <w:u w:val="none"/>
        </w:rPr>
      </w:pPr>
      <w:r w:rsidRPr="00D63973">
        <w:rPr>
          <w:rFonts w:ascii="Trebuchet MS" w:hAnsi="Trebuchet MS"/>
          <w:b/>
          <w:i w:val="0"/>
          <w:szCs w:val="22"/>
          <w:u w:val="none"/>
        </w:rPr>
        <w:t>Prezes UOKiK wszczął postępowanie antymonopolowe przeciwko trzem spół</w:t>
      </w:r>
      <w:r w:rsidR="00847ED0">
        <w:rPr>
          <w:rFonts w:ascii="Trebuchet MS" w:hAnsi="Trebuchet MS"/>
          <w:b/>
          <w:i w:val="0"/>
          <w:szCs w:val="22"/>
          <w:u w:val="none"/>
        </w:rPr>
        <w:t>k</w:t>
      </w:r>
      <w:r w:rsidRPr="00D63973">
        <w:rPr>
          <w:rFonts w:ascii="Trebuchet MS" w:hAnsi="Trebuchet MS"/>
          <w:b/>
          <w:i w:val="0"/>
          <w:szCs w:val="22"/>
          <w:u w:val="none"/>
        </w:rPr>
        <w:t>om koncernu Apple</w:t>
      </w:r>
      <w:r w:rsidR="00D63973">
        <w:rPr>
          <w:rFonts w:ascii="Trebuchet MS" w:hAnsi="Trebuchet MS"/>
          <w:b/>
          <w:i w:val="0"/>
          <w:szCs w:val="22"/>
          <w:u w:val="none"/>
        </w:rPr>
        <w:t>.</w:t>
      </w:r>
    </w:p>
    <w:p w14:paraId="460E1948" w14:textId="3E4FEBF8" w:rsidR="00AA6256" w:rsidRPr="00D63973" w:rsidRDefault="00AA6256" w:rsidP="00C85417">
      <w:pPr>
        <w:pStyle w:val="HEADALT3"/>
        <w:numPr>
          <w:ilvl w:val="0"/>
          <w:numId w:val="24"/>
        </w:numPr>
        <w:spacing w:before="0"/>
        <w:rPr>
          <w:rFonts w:ascii="Trebuchet MS" w:hAnsi="Trebuchet MS"/>
          <w:b/>
          <w:i w:val="0"/>
          <w:szCs w:val="22"/>
          <w:u w:val="none"/>
        </w:rPr>
      </w:pPr>
      <w:r w:rsidRPr="00D63973">
        <w:rPr>
          <w:rFonts w:ascii="Trebuchet MS" w:hAnsi="Trebuchet MS"/>
          <w:b/>
          <w:i w:val="0"/>
          <w:szCs w:val="22"/>
          <w:u w:val="none"/>
        </w:rPr>
        <w:t>Sprawdza</w:t>
      </w:r>
      <w:r w:rsidR="006A1CE6">
        <w:rPr>
          <w:rFonts w:ascii="Trebuchet MS" w:hAnsi="Trebuchet MS"/>
          <w:b/>
          <w:i w:val="0"/>
          <w:szCs w:val="22"/>
          <w:u w:val="none"/>
        </w:rPr>
        <w:t>,</w:t>
      </w:r>
      <w:r w:rsidRPr="00D63973">
        <w:rPr>
          <w:rFonts w:ascii="Trebuchet MS" w:hAnsi="Trebuchet MS"/>
          <w:b/>
          <w:i w:val="0"/>
          <w:szCs w:val="22"/>
          <w:u w:val="none"/>
        </w:rPr>
        <w:t xml:space="preserve"> czy polityka prywatności </w:t>
      </w:r>
      <w:r w:rsidR="00BE0354" w:rsidRPr="00D63973">
        <w:rPr>
          <w:rFonts w:ascii="Trebuchet MS" w:hAnsi="Trebuchet MS"/>
          <w:b/>
          <w:i w:val="0"/>
          <w:szCs w:val="22"/>
          <w:u w:val="none"/>
        </w:rPr>
        <w:t>system</w:t>
      </w:r>
      <w:r w:rsidR="00BE0354">
        <w:rPr>
          <w:rFonts w:ascii="Trebuchet MS" w:hAnsi="Trebuchet MS"/>
          <w:b/>
          <w:i w:val="0"/>
          <w:szCs w:val="22"/>
          <w:u w:val="none"/>
        </w:rPr>
        <w:t>ów</w:t>
      </w:r>
      <w:r w:rsidR="00BE0354" w:rsidRPr="00D63973">
        <w:rPr>
          <w:rFonts w:ascii="Trebuchet MS" w:hAnsi="Trebuchet MS"/>
          <w:b/>
          <w:i w:val="0"/>
          <w:szCs w:val="22"/>
          <w:u w:val="none"/>
        </w:rPr>
        <w:t xml:space="preserve"> </w:t>
      </w:r>
      <w:r w:rsidRPr="00D63973">
        <w:rPr>
          <w:rFonts w:ascii="Trebuchet MS" w:hAnsi="Trebuchet MS"/>
          <w:b/>
          <w:i w:val="0"/>
          <w:szCs w:val="22"/>
          <w:u w:val="none"/>
        </w:rPr>
        <w:t>operacyjn</w:t>
      </w:r>
      <w:r w:rsidR="006A1CE6">
        <w:rPr>
          <w:rFonts w:ascii="Trebuchet MS" w:hAnsi="Trebuchet MS"/>
          <w:b/>
          <w:i w:val="0"/>
          <w:szCs w:val="22"/>
          <w:u w:val="none"/>
        </w:rPr>
        <w:t>ych</w:t>
      </w:r>
      <w:r w:rsidRPr="00D63973">
        <w:rPr>
          <w:rFonts w:ascii="Trebuchet MS" w:hAnsi="Trebuchet MS"/>
          <w:b/>
          <w:i w:val="0"/>
          <w:szCs w:val="22"/>
          <w:u w:val="none"/>
        </w:rPr>
        <w:t xml:space="preserve"> iOS i iPadOS narusza prawa konkurencji.</w:t>
      </w:r>
    </w:p>
    <w:p w14:paraId="25ECC8E2" w14:textId="1CE326A8" w:rsidR="00AA6256" w:rsidRPr="00C85417" w:rsidRDefault="00AA6256" w:rsidP="00C85417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szCs w:val="22"/>
        </w:rPr>
      </w:pPr>
      <w:r w:rsidRPr="00D63973">
        <w:rPr>
          <w:rFonts w:ascii="Trebuchet MS" w:hAnsi="Trebuchet MS"/>
          <w:b/>
          <w:szCs w:val="22"/>
        </w:rPr>
        <w:t xml:space="preserve">[Warszawa, </w:t>
      </w:r>
      <w:r w:rsidR="002A0BC4" w:rsidRPr="002A0BC4">
        <w:rPr>
          <w:rFonts w:ascii="Trebuchet MS" w:hAnsi="Trebuchet MS"/>
          <w:b/>
          <w:szCs w:val="22"/>
        </w:rPr>
        <w:t>25</w:t>
      </w:r>
      <w:r w:rsidR="00C90F20">
        <w:rPr>
          <w:rFonts w:ascii="Trebuchet MS" w:hAnsi="Trebuchet MS"/>
          <w:b/>
          <w:szCs w:val="22"/>
        </w:rPr>
        <w:t xml:space="preserve"> </w:t>
      </w:r>
      <w:r w:rsidR="00C85417" w:rsidRPr="00D63973">
        <w:rPr>
          <w:rFonts w:ascii="Trebuchet MS" w:hAnsi="Trebuchet MS"/>
          <w:b/>
          <w:szCs w:val="22"/>
        </w:rPr>
        <w:t xml:space="preserve">listopada 2025 </w:t>
      </w:r>
      <w:r w:rsidRPr="00D63973">
        <w:rPr>
          <w:rFonts w:ascii="Trebuchet MS" w:hAnsi="Trebuchet MS"/>
          <w:b/>
          <w:szCs w:val="22"/>
        </w:rPr>
        <w:t>r.]</w:t>
      </w:r>
      <w:r w:rsidRPr="00C85417">
        <w:rPr>
          <w:rFonts w:ascii="Trebuchet MS" w:hAnsi="Trebuchet MS"/>
          <w:szCs w:val="22"/>
        </w:rPr>
        <w:t xml:space="preserve"> W</w:t>
      </w:r>
      <w:bookmarkStart w:id="0" w:name="_GoBack"/>
      <w:bookmarkEnd w:id="0"/>
      <w:r w:rsidRPr="00C85417">
        <w:rPr>
          <w:rFonts w:ascii="Trebuchet MS" w:hAnsi="Trebuchet MS"/>
          <w:szCs w:val="22"/>
        </w:rPr>
        <w:t xml:space="preserve"> 2021 r. Apple wprowadził nową politykę ochrony prywatności użytkowników </w:t>
      </w:r>
      <w:r w:rsidR="00F359C8">
        <w:rPr>
          <w:rFonts w:ascii="Trebuchet MS" w:hAnsi="Trebuchet MS"/>
          <w:szCs w:val="22"/>
        </w:rPr>
        <w:t>–</w:t>
      </w:r>
      <w:r w:rsidR="00111F07">
        <w:rPr>
          <w:rFonts w:ascii="Trebuchet MS" w:hAnsi="Trebuchet MS"/>
          <w:szCs w:val="22"/>
        </w:rPr>
        <w:t xml:space="preserve"> </w:t>
      </w:r>
      <w:r w:rsidR="00F359C8">
        <w:rPr>
          <w:rFonts w:ascii="Trebuchet MS" w:hAnsi="Trebuchet MS"/>
          <w:szCs w:val="22"/>
        </w:rPr>
        <w:t xml:space="preserve">pod nazwą </w:t>
      </w:r>
      <w:r w:rsidRPr="00C85417">
        <w:rPr>
          <w:rFonts w:ascii="Trebuchet MS" w:hAnsi="Trebuchet MS"/>
          <w:szCs w:val="22"/>
        </w:rPr>
        <w:t xml:space="preserve">App Tracking Transparency Framework (ATT). Dotyczy ona systemów operacyjnych iOS oraz iPadOS od wersji 14.5. </w:t>
      </w:r>
      <w:r w:rsidR="007447D8">
        <w:rPr>
          <w:rFonts w:ascii="Trebuchet MS" w:hAnsi="Trebuchet MS"/>
          <w:szCs w:val="22"/>
        </w:rPr>
        <w:t>Dla</w:t>
      </w:r>
      <w:r w:rsidRPr="00C85417">
        <w:rPr>
          <w:rFonts w:ascii="Trebuchet MS" w:hAnsi="Trebuchet MS"/>
          <w:szCs w:val="22"/>
        </w:rPr>
        <w:t xml:space="preserve"> użytkowników widoczne jest to w postaci pytań o ich zgodę na „śledzenie”. </w:t>
      </w:r>
    </w:p>
    <w:p w14:paraId="07E344E5" w14:textId="5A708455" w:rsidR="00AA6256" w:rsidRPr="00C85417" w:rsidRDefault="00AA6256" w:rsidP="00C85417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szCs w:val="22"/>
        </w:rPr>
      </w:pPr>
      <w:r w:rsidRPr="00C85417">
        <w:rPr>
          <w:rFonts w:ascii="Trebuchet MS" w:hAnsi="Trebuchet MS"/>
          <w:szCs w:val="22"/>
        </w:rPr>
        <w:t xml:space="preserve">- </w:t>
      </w:r>
      <w:r w:rsidR="009E7DE0" w:rsidRPr="009E7DE0">
        <w:rPr>
          <w:rFonts w:ascii="Trebuchet MS" w:hAnsi="Trebuchet MS"/>
          <w:szCs w:val="22"/>
        </w:rPr>
        <w:t xml:space="preserve">Podejrzewamy, że sposób wdrożenia zasad </w:t>
      </w:r>
      <w:r w:rsidR="00F359C8">
        <w:rPr>
          <w:rFonts w:ascii="Trebuchet MS" w:hAnsi="Trebuchet MS"/>
          <w:szCs w:val="22"/>
        </w:rPr>
        <w:t>polityki ATT</w:t>
      </w:r>
      <w:r w:rsidR="009E7DE0" w:rsidRPr="009E7DE0">
        <w:rPr>
          <w:rFonts w:ascii="Trebuchet MS" w:hAnsi="Trebuchet MS"/>
          <w:szCs w:val="22"/>
        </w:rPr>
        <w:t xml:space="preserve"> w systemach operacyjnych Apple może prowadzić do </w:t>
      </w:r>
      <w:r w:rsidR="009E7DE0">
        <w:rPr>
          <w:rFonts w:ascii="Trebuchet MS" w:hAnsi="Trebuchet MS"/>
          <w:szCs w:val="22"/>
        </w:rPr>
        <w:t xml:space="preserve">nieuczciwego </w:t>
      </w:r>
      <w:r w:rsidR="009E7DE0" w:rsidRPr="009E7DE0">
        <w:rPr>
          <w:rFonts w:ascii="Trebuchet MS" w:hAnsi="Trebuchet MS"/>
          <w:szCs w:val="22"/>
        </w:rPr>
        <w:t>ograniczenia konkurencji.</w:t>
      </w:r>
      <w:r w:rsidRPr="00C85417">
        <w:rPr>
          <w:rFonts w:ascii="Trebuchet MS" w:hAnsi="Trebuchet MS"/>
          <w:szCs w:val="22"/>
        </w:rPr>
        <w:t xml:space="preserve"> Dlatego wszcząłem w tej sprawie postępowanie antymonopolowe</w:t>
      </w:r>
      <w:r w:rsidR="00F20D20">
        <w:rPr>
          <w:rFonts w:ascii="Trebuchet MS" w:hAnsi="Trebuchet MS"/>
          <w:szCs w:val="22"/>
        </w:rPr>
        <w:t xml:space="preserve">, stawiając zarzuty </w:t>
      </w:r>
      <w:r w:rsidRPr="00C85417">
        <w:rPr>
          <w:rFonts w:ascii="Trebuchet MS" w:hAnsi="Trebuchet MS"/>
          <w:szCs w:val="22"/>
        </w:rPr>
        <w:t>nadużywania pozycji dominującej spółkom: Apple, Apple Operations International i Apple Distribution International – mówi Prezes UOKiK Tomasz Chróstny</w:t>
      </w:r>
      <w:r w:rsidR="00ED46C1">
        <w:rPr>
          <w:rFonts w:ascii="Trebuchet MS" w:hAnsi="Trebuchet MS"/>
          <w:szCs w:val="22"/>
        </w:rPr>
        <w:t>.</w:t>
      </w:r>
    </w:p>
    <w:p w14:paraId="34D6C0E9" w14:textId="77777777" w:rsidR="00AA6256" w:rsidRPr="00C85417" w:rsidRDefault="00AA6256" w:rsidP="00C85417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b/>
          <w:szCs w:val="22"/>
        </w:rPr>
      </w:pPr>
      <w:r w:rsidRPr="00C85417">
        <w:rPr>
          <w:rFonts w:ascii="Trebuchet MS" w:hAnsi="Trebuchet MS"/>
          <w:b/>
          <w:szCs w:val="22"/>
        </w:rPr>
        <w:t>Podwójna rola Apple</w:t>
      </w:r>
    </w:p>
    <w:p w14:paraId="2DB37B92" w14:textId="6F9EA386" w:rsidR="00AA6256" w:rsidRPr="00C85417" w:rsidRDefault="007447D8" w:rsidP="00C85417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b/>
          <w:szCs w:val="22"/>
        </w:rPr>
      </w:pPr>
      <w:r>
        <w:rPr>
          <w:rFonts w:ascii="Trebuchet MS" w:hAnsi="Trebuchet MS"/>
          <w:szCs w:val="22"/>
        </w:rPr>
        <w:t>Amerykański k</w:t>
      </w:r>
      <w:r w:rsidR="00AA6256" w:rsidRPr="00C85417">
        <w:rPr>
          <w:rFonts w:ascii="Trebuchet MS" w:hAnsi="Trebuchet MS"/>
          <w:szCs w:val="22"/>
        </w:rPr>
        <w:t>oncern Apple</w:t>
      </w:r>
      <w:r>
        <w:rPr>
          <w:rFonts w:ascii="Trebuchet MS" w:hAnsi="Trebuchet MS"/>
          <w:szCs w:val="22"/>
        </w:rPr>
        <w:t xml:space="preserve"> poza tym</w:t>
      </w:r>
      <w:r w:rsidR="00ED46C1">
        <w:rPr>
          <w:rFonts w:ascii="Trebuchet MS" w:hAnsi="Trebuchet MS"/>
          <w:szCs w:val="22"/>
        </w:rPr>
        <w:t>,</w:t>
      </w:r>
      <w:r>
        <w:rPr>
          <w:rFonts w:ascii="Trebuchet MS" w:hAnsi="Trebuchet MS"/>
          <w:szCs w:val="22"/>
        </w:rPr>
        <w:t xml:space="preserve"> że projektuje i produkuje sprzęt elektroniczny</w:t>
      </w:r>
      <w:r w:rsidR="00217845" w:rsidRPr="00217845">
        <w:t xml:space="preserve"> </w:t>
      </w:r>
      <w:r w:rsidR="00217845" w:rsidRPr="00217845">
        <w:rPr>
          <w:rFonts w:ascii="Trebuchet MS" w:hAnsi="Trebuchet MS"/>
          <w:szCs w:val="22"/>
        </w:rPr>
        <w:t>ze zintegrowanym własnym systemem operacyjnym iOS lub iPadOS</w:t>
      </w:r>
      <w:r>
        <w:rPr>
          <w:rFonts w:ascii="Trebuchet MS" w:hAnsi="Trebuchet MS"/>
          <w:szCs w:val="22"/>
        </w:rPr>
        <w:t>,</w:t>
      </w:r>
      <w:r w:rsidR="00AA6256" w:rsidRPr="00C85417">
        <w:rPr>
          <w:rFonts w:ascii="Trebuchet MS" w:hAnsi="Trebuchet MS"/>
          <w:szCs w:val="22"/>
        </w:rPr>
        <w:t xml:space="preserve"> jest</w:t>
      </w:r>
      <w:r w:rsidR="00217845">
        <w:rPr>
          <w:rFonts w:ascii="Trebuchet MS" w:hAnsi="Trebuchet MS"/>
          <w:szCs w:val="22"/>
        </w:rPr>
        <w:t xml:space="preserve"> także</w:t>
      </w:r>
      <w:r w:rsidR="00AA6256" w:rsidRPr="00C85417">
        <w:rPr>
          <w:rFonts w:ascii="Trebuchet MS" w:hAnsi="Trebuchet MS"/>
          <w:szCs w:val="22"/>
        </w:rPr>
        <w:t xml:space="preserve"> wydawcą aplikacji mobilnych oraz świadczy usługi reklamy mobilnej. W ramach tych działalności zbiera informacje o użytkownikach, które służą do wyświetlania im spersonalizowanych reklam. </w:t>
      </w:r>
      <w:r w:rsidR="00544593">
        <w:rPr>
          <w:rFonts w:ascii="Trebuchet MS" w:hAnsi="Trebuchet MS"/>
          <w:szCs w:val="22"/>
        </w:rPr>
        <w:t>Apple w</w:t>
      </w:r>
      <w:r w:rsidR="003E393D">
        <w:rPr>
          <w:rFonts w:ascii="Trebuchet MS" w:hAnsi="Trebuchet MS"/>
          <w:szCs w:val="22"/>
        </w:rPr>
        <w:t xml:space="preserve"> tym zakresie k</w:t>
      </w:r>
      <w:r w:rsidR="003E393D" w:rsidRPr="00C85417">
        <w:rPr>
          <w:rFonts w:ascii="Trebuchet MS" w:hAnsi="Trebuchet MS"/>
          <w:szCs w:val="22"/>
        </w:rPr>
        <w:t xml:space="preserve">onkuruje </w:t>
      </w:r>
      <w:r w:rsidR="00D5220D">
        <w:rPr>
          <w:rFonts w:ascii="Trebuchet MS" w:hAnsi="Trebuchet MS"/>
          <w:szCs w:val="22"/>
        </w:rPr>
        <w:t xml:space="preserve">z </w:t>
      </w:r>
      <w:r w:rsidR="00111F07">
        <w:rPr>
          <w:rFonts w:ascii="Trebuchet MS" w:hAnsi="Trebuchet MS"/>
          <w:szCs w:val="22"/>
        </w:rPr>
        <w:t>niezależnymi</w:t>
      </w:r>
      <w:r w:rsidR="00111F07" w:rsidRPr="00C85417">
        <w:rPr>
          <w:rFonts w:ascii="Trebuchet MS" w:hAnsi="Trebuchet MS"/>
          <w:szCs w:val="22"/>
        </w:rPr>
        <w:t xml:space="preserve"> </w:t>
      </w:r>
      <w:r w:rsidR="00AA6256" w:rsidRPr="00C85417">
        <w:rPr>
          <w:rFonts w:ascii="Trebuchet MS" w:hAnsi="Trebuchet MS"/>
          <w:szCs w:val="22"/>
        </w:rPr>
        <w:t>wydawcami aplikacj</w:t>
      </w:r>
      <w:r w:rsidR="00217845">
        <w:rPr>
          <w:rFonts w:ascii="Trebuchet MS" w:hAnsi="Trebuchet MS"/>
          <w:szCs w:val="22"/>
        </w:rPr>
        <w:t>i</w:t>
      </w:r>
      <w:r w:rsidR="00AA6256" w:rsidRPr="00C85417">
        <w:rPr>
          <w:rFonts w:ascii="Trebuchet MS" w:hAnsi="Trebuchet MS"/>
          <w:szCs w:val="22"/>
        </w:rPr>
        <w:t xml:space="preserve">. </w:t>
      </w:r>
      <w:r w:rsidR="003E393D">
        <w:rPr>
          <w:rFonts w:ascii="Trebuchet MS" w:hAnsi="Trebuchet MS"/>
          <w:szCs w:val="22"/>
        </w:rPr>
        <w:t>Jednocześnie</w:t>
      </w:r>
      <w:r w:rsidR="00AA6256" w:rsidRPr="00C85417">
        <w:rPr>
          <w:rFonts w:ascii="Trebuchet MS" w:hAnsi="Trebuchet MS"/>
          <w:szCs w:val="22"/>
        </w:rPr>
        <w:t xml:space="preserve"> pełni rolę swego rodzaju regulatora wobec podmiotów, które działają w jego ekosystemie. Ustala reguły funkcjonowania – </w:t>
      </w:r>
      <w:r w:rsidR="00D5220D">
        <w:rPr>
          <w:rFonts w:ascii="Trebuchet MS" w:hAnsi="Trebuchet MS"/>
          <w:szCs w:val="22"/>
        </w:rPr>
        <w:t>dla siebie</w:t>
      </w:r>
      <w:r w:rsidR="00D5220D" w:rsidRPr="00C85417">
        <w:rPr>
          <w:rFonts w:ascii="Trebuchet MS" w:hAnsi="Trebuchet MS"/>
          <w:szCs w:val="22"/>
        </w:rPr>
        <w:t xml:space="preserve"> </w:t>
      </w:r>
      <w:r w:rsidR="00AA6256" w:rsidRPr="00C85417">
        <w:rPr>
          <w:rFonts w:ascii="Trebuchet MS" w:hAnsi="Trebuchet MS"/>
          <w:szCs w:val="22"/>
        </w:rPr>
        <w:t xml:space="preserve">oraz innych – w kontrolowanych </w:t>
      </w:r>
      <w:r w:rsidR="003E393D">
        <w:rPr>
          <w:rFonts w:ascii="Trebuchet MS" w:hAnsi="Trebuchet MS"/>
          <w:szCs w:val="22"/>
        </w:rPr>
        <w:t xml:space="preserve">przez siebie </w:t>
      </w:r>
      <w:r w:rsidR="00AA6256" w:rsidRPr="00C85417">
        <w:rPr>
          <w:rFonts w:ascii="Trebuchet MS" w:hAnsi="Trebuchet MS"/>
          <w:szCs w:val="22"/>
        </w:rPr>
        <w:t xml:space="preserve">systemach operacyjnych. </w:t>
      </w:r>
    </w:p>
    <w:p w14:paraId="59984A1B" w14:textId="2C6DFDD0" w:rsidR="00AA6256" w:rsidRPr="00C85417" w:rsidRDefault="00AA6256" w:rsidP="00C85417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b/>
          <w:szCs w:val="22"/>
        </w:rPr>
      </w:pPr>
      <w:r w:rsidRPr="00C85417">
        <w:rPr>
          <w:rFonts w:ascii="Trebuchet MS" w:hAnsi="Trebuchet MS"/>
          <w:b/>
          <w:szCs w:val="22"/>
        </w:rPr>
        <w:t>Śledzenie i spersonalizowana reklama</w:t>
      </w:r>
      <w:r w:rsidR="00C85417">
        <w:rPr>
          <w:rFonts w:ascii="Trebuchet MS" w:hAnsi="Trebuchet MS"/>
          <w:b/>
          <w:szCs w:val="22"/>
        </w:rPr>
        <w:t xml:space="preserve"> dają ten sam skutek</w:t>
      </w:r>
    </w:p>
    <w:p w14:paraId="425FE53F" w14:textId="3ECAC65E" w:rsidR="00AA6256" w:rsidRPr="00C85417" w:rsidRDefault="00AA6256" w:rsidP="00C85417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szCs w:val="22"/>
        </w:rPr>
      </w:pPr>
      <w:r w:rsidRPr="00C85417">
        <w:rPr>
          <w:rFonts w:ascii="Trebuchet MS" w:hAnsi="Trebuchet MS"/>
          <w:szCs w:val="22"/>
        </w:rPr>
        <w:t>Przykładem działania</w:t>
      </w:r>
      <w:r w:rsidR="00793010">
        <w:rPr>
          <w:rFonts w:ascii="Trebuchet MS" w:hAnsi="Trebuchet MS"/>
          <w:szCs w:val="22"/>
        </w:rPr>
        <w:t xml:space="preserve"> regulacyjnego we własnym ekosystemie</w:t>
      </w:r>
      <w:r w:rsidRPr="00C85417">
        <w:rPr>
          <w:rFonts w:ascii="Trebuchet MS" w:hAnsi="Trebuchet MS"/>
          <w:szCs w:val="22"/>
        </w:rPr>
        <w:t xml:space="preserve"> </w:t>
      </w:r>
      <w:r w:rsidR="00111F07">
        <w:rPr>
          <w:rFonts w:ascii="Trebuchet MS" w:hAnsi="Trebuchet MS"/>
          <w:szCs w:val="22"/>
        </w:rPr>
        <w:t xml:space="preserve">Apple </w:t>
      </w:r>
      <w:r w:rsidRPr="00C85417">
        <w:rPr>
          <w:rFonts w:ascii="Trebuchet MS" w:hAnsi="Trebuchet MS"/>
          <w:szCs w:val="22"/>
        </w:rPr>
        <w:t xml:space="preserve">jest właśnie polityka ATT, w której Apple wprowadził </w:t>
      </w:r>
      <w:r w:rsidR="00847ED0">
        <w:rPr>
          <w:rFonts w:ascii="Trebuchet MS" w:hAnsi="Trebuchet MS"/>
          <w:szCs w:val="22"/>
        </w:rPr>
        <w:t xml:space="preserve">swoją </w:t>
      </w:r>
      <w:r w:rsidRPr="00C85417">
        <w:rPr>
          <w:rFonts w:ascii="Trebuchet MS" w:hAnsi="Trebuchet MS"/>
          <w:szCs w:val="22"/>
        </w:rPr>
        <w:t xml:space="preserve">definicję </w:t>
      </w:r>
      <w:r w:rsidR="00F07BD1">
        <w:rPr>
          <w:rFonts w:ascii="Trebuchet MS" w:hAnsi="Trebuchet MS"/>
          <w:szCs w:val="22"/>
        </w:rPr>
        <w:t>„</w:t>
      </w:r>
      <w:r w:rsidRPr="00C85417">
        <w:rPr>
          <w:rFonts w:ascii="Trebuchet MS" w:hAnsi="Trebuchet MS"/>
          <w:szCs w:val="22"/>
        </w:rPr>
        <w:t>śledzenia</w:t>
      </w:r>
      <w:r w:rsidR="00F07BD1">
        <w:rPr>
          <w:rFonts w:ascii="Trebuchet MS" w:hAnsi="Trebuchet MS"/>
          <w:szCs w:val="22"/>
        </w:rPr>
        <w:t>”</w:t>
      </w:r>
      <w:r w:rsidRPr="00C85417">
        <w:rPr>
          <w:rFonts w:ascii="Trebuchet MS" w:hAnsi="Trebuchet MS"/>
          <w:szCs w:val="22"/>
        </w:rPr>
        <w:t xml:space="preserve"> użytkowników. Według Apple </w:t>
      </w:r>
      <w:r w:rsidRPr="00C85417">
        <w:rPr>
          <w:rFonts w:ascii="Trebuchet MS" w:hAnsi="Trebuchet MS"/>
          <w:szCs w:val="22"/>
        </w:rPr>
        <w:lastRenderedPageBreak/>
        <w:t xml:space="preserve">oznacza to </w:t>
      </w:r>
      <w:r w:rsidR="00111F07" w:rsidRPr="00111F07">
        <w:rPr>
          <w:rFonts w:ascii="Trebuchet MS" w:hAnsi="Trebuchet MS"/>
          <w:szCs w:val="22"/>
        </w:rPr>
        <w:t>łączeni</w:t>
      </w:r>
      <w:r w:rsidR="00111F07">
        <w:rPr>
          <w:rFonts w:ascii="Trebuchet MS" w:hAnsi="Trebuchet MS"/>
          <w:szCs w:val="22"/>
        </w:rPr>
        <w:t>e</w:t>
      </w:r>
      <w:r w:rsidR="00111F07" w:rsidRPr="00111F07">
        <w:rPr>
          <w:rFonts w:ascii="Trebuchet MS" w:hAnsi="Trebuchet MS"/>
          <w:szCs w:val="22"/>
        </w:rPr>
        <w:t xml:space="preserve"> danych użytkownika zebranych z aplikacji określonego podmiotu z danymi użytkownika zebranymi z aplikacji</w:t>
      </w:r>
      <w:r w:rsidR="00111F07">
        <w:rPr>
          <w:rFonts w:ascii="Trebuchet MS" w:hAnsi="Trebuchet MS"/>
          <w:szCs w:val="22"/>
        </w:rPr>
        <w:t xml:space="preserve"> </w:t>
      </w:r>
      <w:r w:rsidR="00111F07" w:rsidRPr="00111F07">
        <w:rPr>
          <w:rFonts w:ascii="Trebuchet MS" w:hAnsi="Trebuchet MS"/>
          <w:szCs w:val="22"/>
        </w:rPr>
        <w:t>innego podmiotu</w:t>
      </w:r>
      <w:r w:rsidR="00111F07">
        <w:rPr>
          <w:rFonts w:ascii="Trebuchet MS" w:hAnsi="Trebuchet MS"/>
          <w:szCs w:val="22"/>
        </w:rPr>
        <w:t xml:space="preserve">. </w:t>
      </w:r>
      <w:r w:rsidR="00793010">
        <w:rPr>
          <w:rFonts w:ascii="Trebuchet MS" w:hAnsi="Trebuchet MS"/>
          <w:szCs w:val="22"/>
        </w:rPr>
        <w:t>T</w:t>
      </w:r>
      <w:r w:rsidRPr="00C85417">
        <w:rPr>
          <w:rFonts w:ascii="Trebuchet MS" w:hAnsi="Trebuchet MS"/>
          <w:szCs w:val="22"/>
        </w:rPr>
        <w:t>ak robi wielu niezależnych od Apple wydawców aplikacji</w:t>
      </w:r>
      <w:r w:rsidR="00793010">
        <w:rPr>
          <w:rFonts w:ascii="Trebuchet MS" w:hAnsi="Trebuchet MS"/>
          <w:szCs w:val="22"/>
        </w:rPr>
        <w:t xml:space="preserve">, którzy współpracują ze sobą </w:t>
      </w:r>
      <w:r w:rsidR="006E00D6">
        <w:rPr>
          <w:rFonts w:ascii="Trebuchet MS" w:hAnsi="Trebuchet MS"/>
          <w:szCs w:val="22"/>
        </w:rPr>
        <w:t>wymieniając się informacjami</w:t>
      </w:r>
      <w:r w:rsidR="00ED46C1">
        <w:rPr>
          <w:rFonts w:ascii="Trebuchet MS" w:hAnsi="Trebuchet MS"/>
          <w:szCs w:val="22"/>
        </w:rPr>
        <w:t>,</w:t>
      </w:r>
      <w:r w:rsidR="006E00D6">
        <w:rPr>
          <w:rFonts w:ascii="Trebuchet MS" w:hAnsi="Trebuchet MS"/>
          <w:szCs w:val="22"/>
        </w:rPr>
        <w:t xml:space="preserve"> np. </w:t>
      </w:r>
      <w:r w:rsidR="00C07253">
        <w:rPr>
          <w:rFonts w:ascii="Trebuchet MS" w:hAnsi="Trebuchet MS"/>
          <w:szCs w:val="22"/>
        </w:rPr>
        <w:t xml:space="preserve">dotyczącymi </w:t>
      </w:r>
      <w:r w:rsidR="00C07253" w:rsidRPr="00C85417">
        <w:rPr>
          <w:rFonts w:ascii="Trebuchet MS" w:hAnsi="Trebuchet MS"/>
          <w:szCs w:val="22"/>
        </w:rPr>
        <w:t>preferencj</w:t>
      </w:r>
      <w:r w:rsidR="00F56A73">
        <w:rPr>
          <w:rFonts w:ascii="Trebuchet MS" w:hAnsi="Trebuchet MS"/>
          <w:szCs w:val="22"/>
        </w:rPr>
        <w:t>i</w:t>
      </w:r>
      <w:r w:rsidR="006E00D6">
        <w:rPr>
          <w:rFonts w:ascii="Trebuchet MS" w:hAnsi="Trebuchet MS"/>
          <w:szCs w:val="22"/>
        </w:rPr>
        <w:t xml:space="preserve"> konsumentów. </w:t>
      </w:r>
      <w:r w:rsidRPr="00C85417">
        <w:rPr>
          <w:rFonts w:ascii="Trebuchet MS" w:hAnsi="Trebuchet MS"/>
          <w:szCs w:val="22"/>
        </w:rPr>
        <w:t xml:space="preserve">Jednocześnie, zbieranie danych użytkownika przez Apple, nie jest uznawane za </w:t>
      </w:r>
      <w:r w:rsidR="00C90F20">
        <w:rPr>
          <w:rFonts w:ascii="Trebuchet MS" w:hAnsi="Trebuchet MS"/>
          <w:szCs w:val="22"/>
        </w:rPr>
        <w:t>„</w:t>
      </w:r>
      <w:r w:rsidRPr="00C85417">
        <w:rPr>
          <w:rFonts w:ascii="Trebuchet MS" w:hAnsi="Trebuchet MS"/>
          <w:szCs w:val="22"/>
        </w:rPr>
        <w:t xml:space="preserve">śledzenie”. </w:t>
      </w:r>
    </w:p>
    <w:p w14:paraId="018FD50B" w14:textId="446F2CD9" w:rsidR="00FD46EE" w:rsidRDefault="00AA6256" w:rsidP="00C85417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szCs w:val="22"/>
        </w:rPr>
      </w:pPr>
      <w:r w:rsidRPr="00C85417">
        <w:rPr>
          <w:rFonts w:ascii="Trebuchet MS" w:hAnsi="Trebuchet MS"/>
          <w:szCs w:val="22"/>
        </w:rPr>
        <w:t>Konsekwencją tej definicji są różne komunikaty wyświetlające się na ekranach iPhon</w:t>
      </w:r>
      <w:r w:rsidR="00D5220D">
        <w:rPr>
          <w:rFonts w:ascii="Trebuchet MS" w:hAnsi="Trebuchet MS"/>
          <w:szCs w:val="22"/>
        </w:rPr>
        <w:t>e’</w:t>
      </w:r>
      <w:r w:rsidRPr="00C85417">
        <w:rPr>
          <w:rFonts w:ascii="Trebuchet MS" w:hAnsi="Trebuchet MS"/>
          <w:szCs w:val="22"/>
        </w:rPr>
        <w:t xml:space="preserve">ów </w:t>
      </w:r>
      <w:r w:rsidR="00544593">
        <w:rPr>
          <w:rFonts w:ascii="Trebuchet MS" w:hAnsi="Trebuchet MS"/>
          <w:szCs w:val="22"/>
        </w:rPr>
        <w:t>i </w:t>
      </w:r>
      <w:r w:rsidRPr="00C85417">
        <w:rPr>
          <w:rFonts w:ascii="Trebuchet MS" w:hAnsi="Trebuchet MS"/>
          <w:szCs w:val="22"/>
        </w:rPr>
        <w:t xml:space="preserve">iPadów. W przypadku aplikacji zewnętrznych firm użytkownicy widzą komunikat o zgodzie na </w:t>
      </w:r>
      <w:r w:rsidR="00F07BD1">
        <w:rPr>
          <w:rFonts w:ascii="Trebuchet MS" w:hAnsi="Trebuchet MS"/>
          <w:szCs w:val="22"/>
        </w:rPr>
        <w:t>„</w:t>
      </w:r>
      <w:r w:rsidRPr="00C85417">
        <w:rPr>
          <w:rFonts w:ascii="Trebuchet MS" w:hAnsi="Trebuchet MS"/>
          <w:szCs w:val="22"/>
        </w:rPr>
        <w:t>śledzenie</w:t>
      </w:r>
      <w:r w:rsidR="00F07BD1">
        <w:rPr>
          <w:rFonts w:ascii="Trebuchet MS" w:hAnsi="Trebuchet MS"/>
          <w:szCs w:val="22"/>
        </w:rPr>
        <w:t>”</w:t>
      </w:r>
      <w:r w:rsidRPr="00C85417">
        <w:rPr>
          <w:rFonts w:ascii="Trebuchet MS" w:hAnsi="Trebuchet MS"/>
          <w:szCs w:val="22"/>
        </w:rPr>
        <w:t xml:space="preserve"> ich aktywności, czyli działania kojarzonego negatywnie. Natomiast przy treściach Apple jest to zgoda na „reklamę spersonalizowaną”. Ponadto</w:t>
      </w:r>
      <w:r w:rsidR="00463C25">
        <w:rPr>
          <w:rFonts w:ascii="Trebuchet MS" w:hAnsi="Trebuchet MS"/>
          <w:szCs w:val="22"/>
        </w:rPr>
        <w:t xml:space="preserve"> </w:t>
      </w:r>
      <w:r w:rsidRPr="00C85417">
        <w:rPr>
          <w:rFonts w:ascii="Trebuchet MS" w:hAnsi="Trebuchet MS"/>
          <w:szCs w:val="22"/>
        </w:rPr>
        <w:t>komunikat dotyczący Apple różni się graficznie od tego dotyczącego podmiotów zewnętrznych. Przykładowo</w:t>
      </w:r>
      <w:r w:rsidR="00F20D20">
        <w:rPr>
          <w:rFonts w:ascii="Trebuchet MS" w:hAnsi="Trebuchet MS"/>
          <w:szCs w:val="22"/>
        </w:rPr>
        <w:t>,</w:t>
      </w:r>
      <w:r w:rsidRPr="00C85417">
        <w:rPr>
          <w:rFonts w:ascii="Trebuchet MS" w:hAnsi="Trebuchet MS"/>
          <w:szCs w:val="22"/>
        </w:rPr>
        <w:t xml:space="preserve"> różna jest treść widoczna na przyciskach zgody lub odmowy. W przypadku Apple </w:t>
      </w:r>
      <w:r w:rsidR="00D5220D">
        <w:rPr>
          <w:rFonts w:ascii="Trebuchet MS" w:hAnsi="Trebuchet MS"/>
          <w:szCs w:val="22"/>
        </w:rPr>
        <w:t xml:space="preserve">brzmi ona: </w:t>
      </w:r>
      <w:r w:rsidR="00C90F20">
        <w:rPr>
          <w:rFonts w:ascii="Trebuchet MS" w:hAnsi="Trebuchet MS"/>
          <w:szCs w:val="22"/>
        </w:rPr>
        <w:t>„</w:t>
      </w:r>
      <w:r w:rsidRPr="00C85417">
        <w:rPr>
          <w:rFonts w:ascii="Trebuchet MS" w:hAnsi="Trebuchet MS"/>
          <w:szCs w:val="22"/>
        </w:rPr>
        <w:t xml:space="preserve">Włącz </w:t>
      </w:r>
      <w:r w:rsidR="00544593">
        <w:rPr>
          <w:rFonts w:ascii="Trebuchet MS" w:hAnsi="Trebuchet MS"/>
          <w:szCs w:val="22"/>
        </w:rPr>
        <w:t>r</w:t>
      </w:r>
      <w:r w:rsidR="00544593" w:rsidRPr="00C85417">
        <w:rPr>
          <w:rFonts w:ascii="Trebuchet MS" w:hAnsi="Trebuchet MS"/>
          <w:szCs w:val="22"/>
        </w:rPr>
        <w:t xml:space="preserve">eklamy </w:t>
      </w:r>
      <w:r w:rsidRPr="00C85417">
        <w:rPr>
          <w:rFonts w:ascii="Trebuchet MS" w:hAnsi="Trebuchet MS"/>
          <w:szCs w:val="22"/>
        </w:rPr>
        <w:t>spersonalizowane</w:t>
      </w:r>
      <w:r w:rsidR="00C90F20">
        <w:rPr>
          <w:rFonts w:ascii="Trebuchet MS" w:hAnsi="Trebuchet MS"/>
          <w:szCs w:val="22"/>
        </w:rPr>
        <w:t>”</w:t>
      </w:r>
      <w:r w:rsidRPr="00C85417">
        <w:rPr>
          <w:rFonts w:ascii="Trebuchet MS" w:hAnsi="Trebuchet MS"/>
          <w:szCs w:val="22"/>
        </w:rPr>
        <w:t xml:space="preserve"> oraz </w:t>
      </w:r>
      <w:r w:rsidR="00C90F20">
        <w:rPr>
          <w:rFonts w:ascii="Trebuchet MS" w:hAnsi="Trebuchet MS"/>
          <w:szCs w:val="22"/>
        </w:rPr>
        <w:t>„</w:t>
      </w:r>
      <w:r w:rsidRPr="00C85417">
        <w:rPr>
          <w:rFonts w:ascii="Trebuchet MS" w:hAnsi="Trebuchet MS"/>
          <w:szCs w:val="22"/>
        </w:rPr>
        <w:t xml:space="preserve">Wyłącz </w:t>
      </w:r>
      <w:r w:rsidR="00544593">
        <w:rPr>
          <w:rFonts w:ascii="Trebuchet MS" w:hAnsi="Trebuchet MS"/>
          <w:szCs w:val="22"/>
        </w:rPr>
        <w:t>r</w:t>
      </w:r>
      <w:r w:rsidR="00544593" w:rsidRPr="00C85417">
        <w:rPr>
          <w:rFonts w:ascii="Trebuchet MS" w:hAnsi="Trebuchet MS"/>
          <w:szCs w:val="22"/>
        </w:rPr>
        <w:t xml:space="preserve">eklamy </w:t>
      </w:r>
      <w:r w:rsidRPr="00C85417">
        <w:rPr>
          <w:rFonts w:ascii="Trebuchet MS" w:hAnsi="Trebuchet MS"/>
          <w:szCs w:val="22"/>
        </w:rPr>
        <w:t>spersonalizowane</w:t>
      </w:r>
      <w:r w:rsidR="00C90F20">
        <w:rPr>
          <w:rFonts w:ascii="Trebuchet MS" w:hAnsi="Trebuchet MS"/>
          <w:szCs w:val="22"/>
        </w:rPr>
        <w:t>”</w:t>
      </w:r>
      <w:r w:rsidR="00D5220D">
        <w:rPr>
          <w:rFonts w:ascii="Trebuchet MS" w:hAnsi="Trebuchet MS"/>
          <w:szCs w:val="22"/>
        </w:rPr>
        <w:t>, natomiast</w:t>
      </w:r>
      <w:r w:rsidRPr="00C85417">
        <w:rPr>
          <w:rFonts w:ascii="Trebuchet MS" w:hAnsi="Trebuchet MS"/>
          <w:szCs w:val="22"/>
        </w:rPr>
        <w:t xml:space="preserve"> </w:t>
      </w:r>
      <w:r w:rsidR="002F6C39">
        <w:rPr>
          <w:rFonts w:ascii="Trebuchet MS" w:hAnsi="Trebuchet MS"/>
          <w:szCs w:val="22"/>
        </w:rPr>
        <w:t>w </w:t>
      </w:r>
      <w:r w:rsidRPr="00C85417">
        <w:rPr>
          <w:rFonts w:ascii="Trebuchet MS" w:hAnsi="Trebuchet MS"/>
          <w:szCs w:val="22"/>
        </w:rPr>
        <w:t xml:space="preserve">komunikacie zewnętrznych aplikacji </w:t>
      </w:r>
      <w:r w:rsidR="0074134F">
        <w:rPr>
          <w:rFonts w:ascii="Trebuchet MS" w:hAnsi="Trebuchet MS"/>
          <w:szCs w:val="22"/>
        </w:rPr>
        <w:t xml:space="preserve">kolejność i </w:t>
      </w:r>
      <w:r w:rsidRPr="00C85417">
        <w:rPr>
          <w:rFonts w:ascii="Trebuchet MS" w:hAnsi="Trebuchet MS"/>
          <w:szCs w:val="22"/>
        </w:rPr>
        <w:t xml:space="preserve">treść </w:t>
      </w:r>
      <w:r w:rsidR="0074134F" w:rsidRPr="00C85417">
        <w:rPr>
          <w:rFonts w:ascii="Trebuchet MS" w:hAnsi="Trebuchet MS"/>
          <w:szCs w:val="22"/>
        </w:rPr>
        <w:t>przycisków</w:t>
      </w:r>
      <w:r w:rsidR="0074134F">
        <w:rPr>
          <w:rFonts w:ascii="Trebuchet MS" w:hAnsi="Trebuchet MS"/>
          <w:szCs w:val="22"/>
        </w:rPr>
        <w:t xml:space="preserve"> </w:t>
      </w:r>
      <w:r w:rsidR="00C831EC">
        <w:rPr>
          <w:rFonts w:ascii="Trebuchet MS" w:hAnsi="Trebuchet MS"/>
          <w:szCs w:val="22"/>
        </w:rPr>
        <w:t>to</w:t>
      </w:r>
      <w:r w:rsidR="00D5220D">
        <w:rPr>
          <w:rFonts w:ascii="Trebuchet MS" w:hAnsi="Trebuchet MS"/>
          <w:szCs w:val="22"/>
        </w:rPr>
        <w:t>:</w:t>
      </w:r>
      <w:r w:rsidR="00CD2B0A">
        <w:rPr>
          <w:rFonts w:ascii="Trebuchet MS" w:hAnsi="Trebuchet MS"/>
          <w:szCs w:val="22"/>
        </w:rPr>
        <w:t xml:space="preserve"> </w:t>
      </w:r>
      <w:r w:rsidR="00C90F20">
        <w:rPr>
          <w:rFonts w:ascii="Trebuchet MS" w:hAnsi="Trebuchet MS"/>
          <w:szCs w:val="22"/>
        </w:rPr>
        <w:t>„</w:t>
      </w:r>
      <w:r w:rsidRPr="00C85417">
        <w:rPr>
          <w:rFonts w:ascii="Trebuchet MS" w:hAnsi="Trebuchet MS"/>
          <w:szCs w:val="22"/>
        </w:rPr>
        <w:t xml:space="preserve">Poproś aplikację </w:t>
      </w:r>
      <w:r w:rsidR="002F6C39">
        <w:rPr>
          <w:rFonts w:ascii="Trebuchet MS" w:hAnsi="Trebuchet MS"/>
          <w:szCs w:val="22"/>
        </w:rPr>
        <w:t>o </w:t>
      </w:r>
      <w:r w:rsidRPr="00C85417">
        <w:rPr>
          <w:rFonts w:ascii="Trebuchet MS" w:hAnsi="Trebuchet MS"/>
          <w:szCs w:val="22"/>
        </w:rPr>
        <w:t>nieśledzenie</w:t>
      </w:r>
      <w:r w:rsidR="00C90F20">
        <w:rPr>
          <w:rFonts w:ascii="Trebuchet MS" w:hAnsi="Trebuchet MS"/>
          <w:szCs w:val="22"/>
        </w:rPr>
        <w:t>”</w:t>
      </w:r>
      <w:r w:rsidRPr="00C85417">
        <w:rPr>
          <w:rFonts w:ascii="Trebuchet MS" w:hAnsi="Trebuchet MS"/>
          <w:szCs w:val="22"/>
        </w:rPr>
        <w:t xml:space="preserve"> </w:t>
      </w:r>
      <w:r w:rsidR="00CD2B0A">
        <w:rPr>
          <w:rFonts w:ascii="Trebuchet MS" w:hAnsi="Trebuchet MS"/>
          <w:szCs w:val="22"/>
        </w:rPr>
        <w:t>oraz</w:t>
      </w:r>
      <w:r w:rsidRPr="00C85417">
        <w:rPr>
          <w:rFonts w:ascii="Trebuchet MS" w:hAnsi="Trebuchet MS"/>
          <w:szCs w:val="22"/>
        </w:rPr>
        <w:t xml:space="preserve"> </w:t>
      </w:r>
      <w:r w:rsidR="00C90F20">
        <w:rPr>
          <w:rFonts w:ascii="Trebuchet MS" w:hAnsi="Trebuchet MS"/>
          <w:szCs w:val="22"/>
        </w:rPr>
        <w:t>„</w:t>
      </w:r>
      <w:r w:rsidRPr="00C85417">
        <w:rPr>
          <w:rFonts w:ascii="Trebuchet MS" w:hAnsi="Trebuchet MS"/>
          <w:szCs w:val="22"/>
        </w:rPr>
        <w:t>Pozwól</w:t>
      </w:r>
      <w:r w:rsidR="00C90F20">
        <w:rPr>
          <w:rFonts w:ascii="Trebuchet MS" w:hAnsi="Trebuchet MS"/>
          <w:szCs w:val="22"/>
        </w:rPr>
        <w:t>”</w:t>
      </w:r>
      <w:r w:rsidRPr="00C85417">
        <w:rPr>
          <w:rFonts w:ascii="Trebuchet MS" w:hAnsi="Trebuchet MS"/>
          <w:szCs w:val="22"/>
        </w:rPr>
        <w:t>.</w:t>
      </w:r>
    </w:p>
    <w:p w14:paraId="6CD93120" w14:textId="4E339002" w:rsidR="00FD46EE" w:rsidRPr="00FD46EE" w:rsidRDefault="00FD46EE" w:rsidP="00FD46EE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sz w:val="22"/>
          <w:lang w:eastAsia="x-none"/>
        </w:rPr>
      </w:pPr>
      <w:r w:rsidRPr="00FD46EE">
        <w:rPr>
          <w:sz w:val="22"/>
          <w:lang w:eastAsia="x-none"/>
        </w:rPr>
        <w:t xml:space="preserve">- </w:t>
      </w:r>
      <w:bookmarkStart w:id="1" w:name="_Hlk213419419"/>
      <w:r w:rsidRPr="00FD46EE">
        <w:rPr>
          <w:sz w:val="22"/>
          <w:lang w:eastAsia="x-none"/>
        </w:rPr>
        <w:t xml:space="preserve">Sposób sformułowania pytania o akceptację oraz układ graficzny wyświetlanych komunikatów może powodować, że </w:t>
      </w:r>
      <w:bookmarkStart w:id="2" w:name="_Hlk213412147"/>
      <w:r w:rsidR="008225FE">
        <w:rPr>
          <w:sz w:val="22"/>
          <w:lang w:eastAsia="x-none"/>
        </w:rPr>
        <w:t xml:space="preserve">zgodę </w:t>
      </w:r>
      <w:r w:rsidR="002B6768">
        <w:rPr>
          <w:sz w:val="22"/>
          <w:lang w:eastAsia="x-none"/>
        </w:rPr>
        <w:t>na wykorzystanie danych użytkowników do celów reklamowych</w:t>
      </w:r>
      <w:r w:rsidR="008225FE">
        <w:rPr>
          <w:sz w:val="22"/>
          <w:lang w:eastAsia="x-none"/>
        </w:rPr>
        <w:t xml:space="preserve"> dostaje </w:t>
      </w:r>
      <w:r w:rsidR="002B6768">
        <w:rPr>
          <w:sz w:val="22"/>
          <w:lang w:eastAsia="x-none"/>
        </w:rPr>
        <w:t>częściej Appl</w:t>
      </w:r>
      <w:r w:rsidR="0074134F">
        <w:rPr>
          <w:sz w:val="22"/>
          <w:lang w:eastAsia="x-none"/>
        </w:rPr>
        <w:t>e</w:t>
      </w:r>
      <w:r w:rsidR="002B6768">
        <w:rPr>
          <w:sz w:val="22"/>
          <w:lang w:eastAsia="x-none"/>
        </w:rPr>
        <w:t xml:space="preserve"> niż ze</w:t>
      </w:r>
      <w:r w:rsidR="0074134F">
        <w:rPr>
          <w:sz w:val="22"/>
          <w:lang w:eastAsia="x-none"/>
        </w:rPr>
        <w:t>wnętrzni wydawcy aplikacji</w:t>
      </w:r>
      <w:r w:rsidRPr="00FD46EE">
        <w:rPr>
          <w:sz w:val="22"/>
          <w:lang w:eastAsia="x-none"/>
        </w:rPr>
        <w:t xml:space="preserve">. </w:t>
      </w:r>
      <w:bookmarkEnd w:id="2"/>
      <w:r w:rsidRPr="00FD46EE">
        <w:rPr>
          <w:sz w:val="22"/>
          <w:lang w:eastAsia="x-none"/>
        </w:rPr>
        <w:t xml:space="preserve">Choćby dlatego, że nikt z nas nie lubi być </w:t>
      </w:r>
      <w:r w:rsidR="00F10AC9">
        <w:rPr>
          <w:sz w:val="22"/>
          <w:lang w:eastAsia="x-none"/>
        </w:rPr>
        <w:t>„</w:t>
      </w:r>
      <w:r w:rsidRPr="00FD46EE">
        <w:rPr>
          <w:sz w:val="22"/>
          <w:lang w:eastAsia="x-none"/>
        </w:rPr>
        <w:t>śledzony</w:t>
      </w:r>
      <w:r w:rsidR="00F10AC9">
        <w:rPr>
          <w:sz w:val="22"/>
          <w:lang w:eastAsia="x-none"/>
        </w:rPr>
        <w:t>”</w:t>
      </w:r>
      <w:r w:rsidRPr="00FD46EE">
        <w:rPr>
          <w:sz w:val="22"/>
          <w:lang w:eastAsia="x-none"/>
        </w:rPr>
        <w:t>. Jednak efekt jest ten sam, a jest nim profilowanie użytkownika w celu przesyłania mu spersonalizowanych reklam</w:t>
      </w:r>
      <w:r w:rsidR="00F10AC9">
        <w:rPr>
          <w:sz w:val="22"/>
          <w:lang w:eastAsia="x-none"/>
        </w:rPr>
        <w:t xml:space="preserve">, </w:t>
      </w:r>
      <w:r w:rsidR="00F10AC9" w:rsidRPr="00F10AC9">
        <w:rPr>
          <w:sz w:val="22"/>
          <w:lang w:eastAsia="x-none"/>
        </w:rPr>
        <w:t>dopasowanych do</w:t>
      </w:r>
      <w:r w:rsidR="00F10AC9">
        <w:rPr>
          <w:sz w:val="22"/>
          <w:lang w:eastAsia="x-none"/>
        </w:rPr>
        <w:t xml:space="preserve"> </w:t>
      </w:r>
      <w:r w:rsidR="00F10AC9" w:rsidRPr="00F10AC9">
        <w:rPr>
          <w:sz w:val="22"/>
          <w:lang w:eastAsia="x-none"/>
        </w:rPr>
        <w:t>jego preferencji i zachowa</w:t>
      </w:r>
      <w:r w:rsidR="00C222D2">
        <w:rPr>
          <w:sz w:val="22"/>
          <w:lang w:eastAsia="x-none"/>
        </w:rPr>
        <w:t>ń</w:t>
      </w:r>
      <w:bookmarkEnd w:id="1"/>
      <w:r w:rsidR="00C222D2">
        <w:rPr>
          <w:sz w:val="22"/>
          <w:lang w:eastAsia="x-none"/>
        </w:rPr>
        <w:t xml:space="preserve"> </w:t>
      </w:r>
      <w:r w:rsidRPr="00FD46EE">
        <w:rPr>
          <w:sz w:val="22"/>
          <w:lang w:eastAsia="x-none"/>
        </w:rPr>
        <w:t xml:space="preserve"> – mówi Prezes UOKiK Tomasz Chróstny.</w:t>
      </w:r>
    </w:p>
    <w:p w14:paraId="2811E4E6" w14:textId="063D20B2" w:rsidR="007D22DA" w:rsidRPr="00A47E16" w:rsidRDefault="007D22DA" w:rsidP="00A47E16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sz w:val="22"/>
          <w:lang w:eastAsia="x-none"/>
        </w:rPr>
      </w:pPr>
      <w:r w:rsidRPr="00847ED0">
        <w:rPr>
          <w:sz w:val="22"/>
          <w:lang w:eastAsia="x-none"/>
        </w:rPr>
        <w:t xml:space="preserve">Ponadto </w:t>
      </w:r>
      <w:r w:rsidR="00F56A73" w:rsidRPr="00847ED0">
        <w:rPr>
          <w:sz w:val="22"/>
          <w:lang w:eastAsia="x-none"/>
        </w:rPr>
        <w:t>p</w:t>
      </w:r>
      <w:r w:rsidRPr="00847ED0">
        <w:rPr>
          <w:sz w:val="22"/>
          <w:lang w:eastAsia="x-none"/>
        </w:rPr>
        <w:t>olityka ATT nie wynika z przepisów prawa dotyczących ochrony prywatności użytkowników. Potwierdził to Prezes Urzędu Ochrony Danych Osobowych, którego Prezes UOKiK poprosił o opinię w tej sprawie.</w:t>
      </w:r>
      <w:r w:rsidR="00CF2665" w:rsidRPr="00847ED0">
        <w:rPr>
          <w:sz w:val="22"/>
          <w:lang w:eastAsia="x-none"/>
        </w:rPr>
        <w:t xml:space="preserve"> </w:t>
      </w:r>
    </w:p>
    <w:p w14:paraId="305633C7" w14:textId="4405A82F" w:rsidR="006E00D6" w:rsidRPr="00C85417" w:rsidRDefault="006E00D6" w:rsidP="006E00D6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b/>
          <w:szCs w:val="22"/>
        </w:rPr>
      </w:pPr>
      <w:r w:rsidRPr="00C85417">
        <w:rPr>
          <w:rFonts w:ascii="Trebuchet MS" w:hAnsi="Trebuchet MS"/>
          <w:b/>
          <w:szCs w:val="22"/>
        </w:rPr>
        <w:t xml:space="preserve">Jak </w:t>
      </w:r>
      <w:r>
        <w:rPr>
          <w:rFonts w:ascii="Trebuchet MS" w:hAnsi="Trebuchet MS"/>
          <w:b/>
          <w:szCs w:val="22"/>
        </w:rPr>
        <w:t xml:space="preserve">hipotetycznie mogła wyglądać </w:t>
      </w:r>
      <w:r w:rsidRPr="00C85417">
        <w:rPr>
          <w:rFonts w:ascii="Trebuchet MS" w:hAnsi="Trebuchet MS"/>
          <w:b/>
          <w:szCs w:val="22"/>
        </w:rPr>
        <w:t xml:space="preserve">podejrzewana praktyka </w:t>
      </w:r>
    </w:p>
    <w:p w14:paraId="6EDD06AE" w14:textId="76770CE9" w:rsidR="006E00D6" w:rsidRPr="00707B30" w:rsidRDefault="006E00D6" w:rsidP="00707B30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sz w:val="22"/>
          <w:lang w:eastAsia="pl-PL"/>
        </w:rPr>
      </w:pPr>
      <w:r w:rsidRPr="00C85417">
        <w:rPr>
          <w:sz w:val="22"/>
          <w:lang w:eastAsia="pl-PL"/>
        </w:rPr>
        <w:t xml:space="preserve">Barbara kupiła iPada. </w:t>
      </w:r>
      <w:bookmarkStart w:id="3" w:name="_Hlk213412419"/>
      <w:r w:rsidRPr="00C85417">
        <w:rPr>
          <w:sz w:val="22"/>
          <w:lang w:eastAsia="pl-PL"/>
        </w:rPr>
        <w:t>Po rozpoczęciu użytkowania zgodziła się na personalizowanie reklam wchodząc w jedną</w:t>
      </w:r>
      <w:r>
        <w:rPr>
          <w:sz w:val="22"/>
          <w:lang w:eastAsia="pl-PL"/>
        </w:rPr>
        <w:t xml:space="preserve"> z</w:t>
      </w:r>
      <w:r w:rsidRPr="00C85417">
        <w:rPr>
          <w:sz w:val="22"/>
          <w:lang w:eastAsia="pl-PL"/>
        </w:rPr>
        <w:t xml:space="preserve"> fabrycznie zainstalowanych aplikacji Apple. Jedna zgoda dotyczyła automatycznie wszystkich aplikacji amerykańskiego koncernu. Następnie Barbara ściągała aplikacje innych firm</w:t>
      </w:r>
      <w:r w:rsidR="00D91686">
        <w:rPr>
          <w:sz w:val="22"/>
          <w:lang w:eastAsia="pl-PL"/>
        </w:rPr>
        <w:t>. Zobaczyła tam informację o śledzeniu jej przez te aplikacje</w:t>
      </w:r>
      <w:r w:rsidR="00CF2665">
        <w:rPr>
          <w:sz w:val="22"/>
          <w:lang w:eastAsia="pl-PL"/>
        </w:rPr>
        <w:t xml:space="preserve">, na co nie wyraziła </w:t>
      </w:r>
      <w:r w:rsidR="00D91686">
        <w:rPr>
          <w:sz w:val="22"/>
          <w:lang w:eastAsia="pl-PL"/>
        </w:rPr>
        <w:t>zgody. T</w:t>
      </w:r>
      <w:r w:rsidR="00A40B28">
        <w:rPr>
          <w:sz w:val="22"/>
          <w:lang w:eastAsia="pl-PL"/>
        </w:rPr>
        <w:t>ymczasem</w:t>
      </w:r>
      <w:r w:rsidR="00733818">
        <w:rPr>
          <w:sz w:val="22"/>
          <w:lang w:eastAsia="pl-PL"/>
        </w:rPr>
        <w:t xml:space="preserve"> </w:t>
      </w:r>
      <w:r w:rsidR="00DE2B1A">
        <w:rPr>
          <w:sz w:val="22"/>
          <w:lang w:eastAsia="pl-PL"/>
        </w:rPr>
        <w:t>działania Apple polegające na zbieraniu jej danych i wykorzystywaniu ich do oferowania spersonalizowanych reklam były tożsame z tymi, na które nie wyraziła zgody w innych aplikacjach.</w:t>
      </w:r>
      <w:r w:rsidRPr="00C85417">
        <w:rPr>
          <w:sz w:val="22"/>
          <w:lang w:eastAsia="pl-PL"/>
        </w:rPr>
        <w:t xml:space="preserve"> </w:t>
      </w:r>
    </w:p>
    <w:bookmarkEnd w:id="3"/>
    <w:p w14:paraId="0B4C2438" w14:textId="4AE22625" w:rsidR="00AA6256" w:rsidRPr="00C85417" w:rsidRDefault="00E7071B" w:rsidP="00C85417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b/>
          <w:szCs w:val="22"/>
        </w:rPr>
      </w:pPr>
      <w:r>
        <w:rPr>
          <w:rFonts w:ascii="Trebuchet MS" w:hAnsi="Trebuchet MS"/>
          <w:b/>
          <w:szCs w:val="22"/>
        </w:rPr>
        <w:lastRenderedPageBreak/>
        <w:t xml:space="preserve">Możliwy wpływ </w:t>
      </w:r>
      <w:r w:rsidR="00D91686" w:rsidRPr="00C85417">
        <w:rPr>
          <w:rFonts w:ascii="Trebuchet MS" w:hAnsi="Trebuchet MS"/>
          <w:b/>
          <w:szCs w:val="22"/>
        </w:rPr>
        <w:t>podejrzewanych praktyk</w:t>
      </w:r>
      <w:r w:rsidR="00D91686">
        <w:rPr>
          <w:rFonts w:ascii="Trebuchet MS" w:hAnsi="Trebuchet MS"/>
          <w:b/>
          <w:szCs w:val="22"/>
        </w:rPr>
        <w:t xml:space="preserve"> </w:t>
      </w:r>
      <w:r>
        <w:rPr>
          <w:rFonts w:ascii="Trebuchet MS" w:hAnsi="Trebuchet MS"/>
          <w:b/>
          <w:szCs w:val="22"/>
        </w:rPr>
        <w:t>na rynek</w:t>
      </w:r>
      <w:r w:rsidRPr="00C85417">
        <w:rPr>
          <w:rFonts w:ascii="Trebuchet MS" w:hAnsi="Trebuchet MS"/>
          <w:b/>
          <w:szCs w:val="22"/>
        </w:rPr>
        <w:t xml:space="preserve"> </w:t>
      </w:r>
    </w:p>
    <w:p w14:paraId="031626CE" w14:textId="7AD7CC7F" w:rsidR="00AA6256" w:rsidRDefault="00AA6256" w:rsidP="00C85417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szCs w:val="22"/>
        </w:rPr>
      </w:pPr>
      <w:r w:rsidRPr="00C85417">
        <w:rPr>
          <w:rFonts w:ascii="Trebuchet MS" w:hAnsi="Trebuchet MS"/>
          <w:szCs w:val="22"/>
        </w:rPr>
        <w:t xml:space="preserve">Nierówne warunki pozyskiwania zgody na oferowanie spersonalizowanych reklam </w:t>
      </w:r>
      <w:r w:rsidR="00127A09">
        <w:rPr>
          <w:rFonts w:ascii="Trebuchet MS" w:hAnsi="Trebuchet MS"/>
          <w:szCs w:val="22"/>
        </w:rPr>
        <w:t>mogli odczuć</w:t>
      </w:r>
      <w:r w:rsidR="00127A09" w:rsidRPr="00C85417">
        <w:rPr>
          <w:rFonts w:ascii="Trebuchet MS" w:hAnsi="Trebuchet MS"/>
          <w:szCs w:val="22"/>
        </w:rPr>
        <w:t xml:space="preserve"> </w:t>
      </w:r>
      <w:r w:rsidRPr="00C85417">
        <w:rPr>
          <w:rFonts w:ascii="Trebuchet MS" w:hAnsi="Trebuchet MS"/>
          <w:szCs w:val="22"/>
        </w:rPr>
        <w:t>w szczególności niezależni wydawcy aplikacji mobilnych</w:t>
      </w:r>
      <w:r w:rsidR="00127A09">
        <w:rPr>
          <w:rFonts w:ascii="Trebuchet MS" w:hAnsi="Trebuchet MS"/>
          <w:szCs w:val="22"/>
        </w:rPr>
        <w:t>, w tym polscy przedsiębiorcy</w:t>
      </w:r>
      <w:r w:rsidRPr="00C85417">
        <w:rPr>
          <w:rFonts w:ascii="Trebuchet MS" w:hAnsi="Trebuchet MS"/>
          <w:szCs w:val="22"/>
        </w:rPr>
        <w:t>.</w:t>
      </w:r>
      <w:r w:rsidR="00127A09">
        <w:rPr>
          <w:rFonts w:ascii="Trebuchet MS" w:hAnsi="Trebuchet MS"/>
          <w:szCs w:val="22"/>
        </w:rPr>
        <w:t xml:space="preserve"> W</w:t>
      </w:r>
      <w:r w:rsidRPr="00C85417">
        <w:rPr>
          <w:rFonts w:ascii="Trebuchet MS" w:hAnsi="Trebuchet MS"/>
          <w:szCs w:val="22"/>
        </w:rPr>
        <w:t xml:space="preserve">arunki dostępu do danych </w:t>
      </w:r>
      <w:r w:rsidR="00ED46C1">
        <w:rPr>
          <w:rFonts w:ascii="Trebuchet MS" w:hAnsi="Trebuchet MS"/>
          <w:szCs w:val="22"/>
        </w:rPr>
        <w:t>mogą bowiem ograniczać</w:t>
      </w:r>
      <w:r w:rsidR="00127A09" w:rsidRPr="00C85417">
        <w:rPr>
          <w:rFonts w:ascii="Trebuchet MS" w:hAnsi="Trebuchet MS"/>
          <w:szCs w:val="22"/>
        </w:rPr>
        <w:t xml:space="preserve"> </w:t>
      </w:r>
      <w:r w:rsidRPr="00C85417">
        <w:rPr>
          <w:rFonts w:ascii="Trebuchet MS" w:hAnsi="Trebuchet MS"/>
          <w:szCs w:val="22"/>
        </w:rPr>
        <w:t xml:space="preserve">możliwość oferowania reklamy spersonalizowanej, </w:t>
      </w:r>
      <w:r w:rsidR="00127A09" w:rsidRPr="00C85417">
        <w:rPr>
          <w:rFonts w:ascii="Trebuchet MS" w:hAnsi="Trebuchet MS"/>
          <w:szCs w:val="22"/>
        </w:rPr>
        <w:t>obniż</w:t>
      </w:r>
      <w:r w:rsidR="00ED46C1">
        <w:rPr>
          <w:rFonts w:ascii="Trebuchet MS" w:hAnsi="Trebuchet MS"/>
          <w:szCs w:val="22"/>
        </w:rPr>
        <w:t>ać</w:t>
      </w:r>
      <w:r w:rsidR="00127A09" w:rsidRPr="00C85417">
        <w:rPr>
          <w:rFonts w:ascii="Trebuchet MS" w:hAnsi="Trebuchet MS"/>
          <w:szCs w:val="22"/>
        </w:rPr>
        <w:t xml:space="preserve"> </w:t>
      </w:r>
      <w:r w:rsidRPr="00C85417">
        <w:rPr>
          <w:rFonts w:ascii="Trebuchet MS" w:hAnsi="Trebuchet MS"/>
          <w:szCs w:val="22"/>
        </w:rPr>
        <w:t xml:space="preserve">wartość sprzedawanej powierzchni reklamowej w aplikacji oraz </w:t>
      </w:r>
      <w:r w:rsidR="00127A09" w:rsidRPr="00C85417">
        <w:rPr>
          <w:rFonts w:ascii="Trebuchet MS" w:hAnsi="Trebuchet MS"/>
          <w:szCs w:val="22"/>
        </w:rPr>
        <w:t>osłabi</w:t>
      </w:r>
      <w:r w:rsidR="00ED46C1">
        <w:rPr>
          <w:rFonts w:ascii="Trebuchet MS" w:hAnsi="Trebuchet MS"/>
          <w:szCs w:val="22"/>
        </w:rPr>
        <w:t>ać</w:t>
      </w:r>
      <w:r w:rsidR="00127A09" w:rsidRPr="00C85417">
        <w:rPr>
          <w:rFonts w:ascii="Trebuchet MS" w:hAnsi="Trebuchet MS"/>
          <w:szCs w:val="22"/>
        </w:rPr>
        <w:t xml:space="preserve"> </w:t>
      </w:r>
      <w:r w:rsidRPr="00C85417">
        <w:rPr>
          <w:rFonts w:ascii="Trebuchet MS" w:hAnsi="Trebuchet MS"/>
          <w:szCs w:val="22"/>
        </w:rPr>
        <w:t xml:space="preserve">ich pozycję negocjacyjną wobec reklamodawców. </w:t>
      </w:r>
    </w:p>
    <w:p w14:paraId="17C45E16" w14:textId="5FC02CDA" w:rsidR="006E00D6" w:rsidRPr="00847ED0" w:rsidRDefault="006E00D6" w:rsidP="00847ED0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</w:rPr>
      </w:pPr>
      <w:r w:rsidRPr="00847ED0">
        <w:rPr>
          <w:rFonts w:ascii="Trebuchet MS" w:hAnsi="Trebuchet MS"/>
        </w:rPr>
        <w:t xml:space="preserve">- </w:t>
      </w:r>
      <w:r w:rsidRPr="00847ED0">
        <w:rPr>
          <w:rFonts w:ascii="Trebuchet MS" w:hAnsi="Trebuchet MS"/>
          <w:szCs w:val="22"/>
        </w:rPr>
        <w:t>Bez wątpienia kwestia zbierania danych użytkowników internetu budzi kontrowersje. Zasady, w jaki sposób przedsiębiorcy mogą gromadzić i wykorzystywać informacje o nas</w:t>
      </w:r>
      <w:r w:rsidR="00ED46C1">
        <w:rPr>
          <w:rFonts w:ascii="Trebuchet MS" w:hAnsi="Trebuchet MS"/>
          <w:szCs w:val="22"/>
        </w:rPr>
        <w:t>,</w:t>
      </w:r>
      <w:r w:rsidRPr="00847ED0">
        <w:rPr>
          <w:rFonts w:ascii="Trebuchet MS" w:hAnsi="Trebuchet MS"/>
          <w:szCs w:val="22"/>
        </w:rPr>
        <w:t xml:space="preserve"> są uregulowane w prawie chroniącym dane osobowe. Właściciele systemów operacyjnych mogą stosować własne regulacje, ale nie mogą one naruszać </w:t>
      </w:r>
      <w:r w:rsidR="00C07253" w:rsidRPr="00847ED0">
        <w:rPr>
          <w:rFonts w:ascii="Trebuchet MS" w:hAnsi="Trebuchet MS"/>
          <w:szCs w:val="22"/>
        </w:rPr>
        <w:t>prawa konkurencji</w:t>
      </w:r>
      <w:r w:rsidRPr="00847ED0">
        <w:rPr>
          <w:rFonts w:ascii="Trebuchet MS" w:hAnsi="Trebuchet MS"/>
          <w:szCs w:val="22"/>
        </w:rPr>
        <w:t xml:space="preserve">. Podejrzewamy, że </w:t>
      </w:r>
      <w:r w:rsidR="00847ED0" w:rsidRPr="00847ED0">
        <w:rPr>
          <w:rFonts w:ascii="Trebuchet MS" w:hAnsi="Trebuchet MS"/>
          <w:szCs w:val="22"/>
        </w:rPr>
        <w:t>polityk</w:t>
      </w:r>
      <w:r w:rsidR="00ED46C1">
        <w:rPr>
          <w:rFonts w:ascii="Trebuchet MS" w:hAnsi="Trebuchet MS"/>
          <w:szCs w:val="22"/>
        </w:rPr>
        <w:t>a</w:t>
      </w:r>
      <w:r w:rsidR="00847ED0" w:rsidRPr="00847ED0">
        <w:rPr>
          <w:rFonts w:ascii="Trebuchet MS" w:hAnsi="Trebuchet MS"/>
          <w:szCs w:val="22"/>
        </w:rPr>
        <w:t xml:space="preserve"> ATT</w:t>
      </w:r>
      <w:r w:rsidR="00C07253" w:rsidRPr="00847ED0">
        <w:rPr>
          <w:rFonts w:ascii="Trebuchet MS" w:hAnsi="Trebuchet MS"/>
          <w:szCs w:val="22"/>
        </w:rPr>
        <w:t xml:space="preserve"> </w:t>
      </w:r>
      <w:r w:rsidR="001E018B" w:rsidRPr="00847ED0">
        <w:rPr>
          <w:rFonts w:ascii="Trebuchet MS" w:hAnsi="Trebuchet MS"/>
          <w:szCs w:val="22"/>
        </w:rPr>
        <w:t>m</w:t>
      </w:r>
      <w:r w:rsidR="00847ED0" w:rsidRPr="00847ED0">
        <w:rPr>
          <w:rFonts w:ascii="Trebuchet MS" w:hAnsi="Trebuchet MS"/>
          <w:szCs w:val="22"/>
        </w:rPr>
        <w:t>ogł</w:t>
      </w:r>
      <w:r w:rsidR="00ED46C1">
        <w:rPr>
          <w:rFonts w:ascii="Trebuchet MS" w:hAnsi="Trebuchet MS"/>
          <w:szCs w:val="22"/>
        </w:rPr>
        <w:t xml:space="preserve">a </w:t>
      </w:r>
      <w:r w:rsidR="001E018B" w:rsidRPr="00847ED0">
        <w:rPr>
          <w:rFonts w:ascii="Trebuchet MS" w:hAnsi="Trebuchet MS"/>
        </w:rPr>
        <w:t>wprowadzać w błąd co do poziomu ochrony prywatności</w:t>
      </w:r>
      <w:r w:rsidR="001E018B" w:rsidRPr="00847ED0">
        <w:rPr>
          <w:rFonts w:ascii="Trebuchet MS" w:hAnsi="Trebuchet MS"/>
          <w:szCs w:val="22"/>
        </w:rPr>
        <w:t xml:space="preserve">, a jednocześnie </w:t>
      </w:r>
      <w:r w:rsidR="001E018B" w:rsidRPr="00847ED0">
        <w:rPr>
          <w:rFonts w:ascii="Trebuchet MS" w:hAnsi="Trebuchet MS"/>
        </w:rPr>
        <w:t>pogłębiać przewagę konkurencyjną Apple</w:t>
      </w:r>
      <w:r w:rsidR="001E018B" w:rsidRPr="00847ED0">
        <w:rPr>
          <w:rFonts w:ascii="Trebuchet MS" w:hAnsi="Trebuchet MS"/>
          <w:szCs w:val="22"/>
        </w:rPr>
        <w:t xml:space="preserve"> względem niezależnych wydawców</w:t>
      </w:r>
      <w:r w:rsidR="00ED46C1">
        <w:rPr>
          <w:rFonts w:ascii="Trebuchet MS" w:hAnsi="Trebuchet MS"/>
          <w:szCs w:val="22"/>
        </w:rPr>
        <w:t xml:space="preserve">, przyczyniając się do </w:t>
      </w:r>
      <w:r w:rsidR="00B7749D">
        <w:rPr>
          <w:rFonts w:ascii="Trebuchet MS" w:hAnsi="Trebuchet MS"/>
          <w:szCs w:val="22"/>
        </w:rPr>
        <w:t>umocnienia</w:t>
      </w:r>
      <w:r w:rsidR="00ED46C1">
        <w:rPr>
          <w:rFonts w:ascii="Trebuchet MS" w:hAnsi="Trebuchet MS"/>
          <w:szCs w:val="22"/>
        </w:rPr>
        <w:t xml:space="preserve"> </w:t>
      </w:r>
      <w:r w:rsidR="00B7749D">
        <w:rPr>
          <w:rFonts w:ascii="Trebuchet MS" w:hAnsi="Trebuchet MS"/>
          <w:szCs w:val="22"/>
        </w:rPr>
        <w:t xml:space="preserve">pozycji </w:t>
      </w:r>
      <w:r w:rsidR="00ED46C1">
        <w:rPr>
          <w:rFonts w:ascii="Trebuchet MS" w:hAnsi="Trebuchet MS"/>
          <w:szCs w:val="22"/>
        </w:rPr>
        <w:t>Apple na rynku reklamy</w:t>
      </w:r>
      <w:r w:rsidR="001E018B" w:rsidRPr="00847ED0">
        <w:rPr>
          <w:rFonts w:ascii="Trebuchet MS" w:hAnsi="Trebuchet MS"/>
          <w:szCs w:val="22"/>
        </w:rPr>
        <w:t xml:space="preserve">. </w:t>
      </w:r>
      <w:r w:rsidR="004D2394">
        <w:rPr>
          <w:rFonts w:ascii="Trebuchet MS" w:hAnsi="Trebuchet MS"/>
          <w:szCs w:val="22"/>
        </w:rPr>
        <w:t xml:space="preserve">Tego typu zachowanie może stanowić </w:t>
      </w:r>
      <w:r w:rsidR="001E018B" w:rsidRPr="00847ED0">
        <w:rPr>
          <w:rFonts w:ascii="Trebuchet MS" w:hAnsi="Trebuchet MS"/>
          <w:szCs w:val="22"/>
        </w:rPr>
        <w:t>nadużywanie pozycji dominującej</w:t>
      </w:r>
      <w:r w:rsidR="004D2394">
        <w:rPr>
          <w:rFonts w:ascii="Trebuchet MS" w:hAnsi="Trebuchet MS"/>
          <w:szCs w:val="22"/>
        </w:rPr>
        <w:t>, za które zgodnie z prawem</w:t>
      </w:r>
      <w:r w:rsidR="001E018B" w:rsidRPr="00847ED0">
        <w:rPr>
          <w:rFonts w:ascii="Trebuchet MS" w:hAnsi="Trebuchet MS"/>
          <w:szCs w:val="22"/>
        </w:rPr>
        <w:t xml:space="preserve"> g</w:t>
      </w:r>
      <w:r w:rsidRPr="00847ED0">
        <w:rPr>
          <w:rFonts w:ascii="Trebuchet MS" w:hAnsi="Trebuchet MS"/>
          <w:szCs w:val="22"/>
        </w:rPr>
        <w:t>rozi kara do 10 proc. obrotu – mówi Prezes UOKiK Tomasz Chróstny.</w:t>
      </w:r>
    </w:p>
    <w:p w14:paraId="50F5401C" w14:textId="77777777" w:rsidR="00AA6256" w:rsidRPr="00414A4D" w:rsidRDefault="00AA6256" w:rsidP="00C85417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b/>
          <w:szCs w:val="22"/>
        </w:rPr>
      </w:pPr>
      <w:r w:rsidRPr="00414A4D">
        <w:rPr>
          <w:rFonts w:ascii="Trebuchet MS" w:hAnsi="Trebuchet MS"/>
          <w:b/>
          <w:szCs w:val="22"/>
        </w:rPr>
        <w:t>Polityka prywatności Apple pod lupą innych krajów</w:t>
      </w:r>
    </w:p>
    <w:p w14:paraId="6BA951BE" w14:textId="44EF8EBD" w:rsidR="00AA6256" w:rsidRPr="00414A4D" w:rsidRDefault="00AA6256" w:rsidP="00DC7154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szCs w:val="22"/>
        </w:rPr>
      </w:pPr>
      <w:r w:rsidRPr="00414A4D">
        <w:rPr>
          <w:rFonts w:ascii="Trebuchet MS" w:hAnsi="Trebuchet MS"/>
          <w:szCs w:val="22"/>
        </w:rPr>
        <w:t>Postępowania w sprawie polityki ATT prowadzone są również przez urzędy antymonopolowe</w:t>
      </w:r>
      <w:r w:rsidR="00DC7154" w:rsidRPr="00414A4D">
        <w:rPr>
          <w:rFonts w:ascii="Trebuchet MS" w:hAnsi="Trebuchet MS"/>
          <w:szCs w:val="22"/>
        </w:rPr>
        <w:t xml:space="preserve"> </w:t>
      </w:r>
      <w:r w:rsidRPr="00414A4D">
        <w:rPr>
          <w:rFonts w:ascii="Trebuchet MS" w:hAnsi="Trebuchet MS"/>
          <w:szCs w:val="22"/>
        </w:rPr>
        <w:t xml:space="preserve">w Niemczech, Włoszech </w:t>
      </w:r>
      <w:r w:rsidR="00DC7154" w:rsidRPr="00414A4D">
        <w:rPr>
          <w:rFonts w:ascii="Trebuchet MS" w:hAnsi="Trebuchet MS"/>
          <w:szCs w:val="22"/>
        </w:rPr>
        <w:t>i</w:t>
      </w:r>
      <w:r w:rsidRPr="00414A4D">
        <w:rPr>
          <w:rFonts w:ascii="Trebuchet MS" w:hAnsi="Trebuchet MS"/>
          <w:szCs w:val="22"/>
        </w:rPr>
        <w:t xml:space="preserve"> Rumunii. W marcu 2025 r. decyzję w sprawie Apple wydał francuski organ, który nałożył na Apple </w:t>
      </w:r>
      <w:hyperlink r:id="rId9" w:history="1">
        <w:r w:rsidRPr="00414A4D">
          <w:rPr>
            <w:rStyle w:val="Hipercze"/>
            <w:rFonts w:ascii="Trebuchet MS" w:hAnsi="Trebuchet MS"/>
            <w:szCs w:val="22"/>
          </w:rPr>
          <w:t>karę w wysokości 150 mln euro</w:t>
        </w:r>
      </w:hyperlink>
      <w:r w:rsidRPr="00414A4D">
        <w:rPr>
          <w:rFonts w:ascii="Trebuchet MS" w:hAnsi="Trebuchet MS"/>
          <w:szCs w:val="22"/>
        </w:rPr>
        <w:t>.</w:t>
      </w:r>
    </w:p>
    <w:p w14:paraId="0381D23B" w14:textId="77777777" w:rsidR="00AA6256" w:rsidRPr="00C85417" w:rsidRDefault="00AA6256" w:rsidP="00C85417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szCs w:val="22"/>
        </w:rPr>
      </w:pPr>
    </w:p>
    <w:p w14:paraId="00D58C61" w14:textId="6C809CF0" w:rsidR="00766132" w:rsidRPr="00C85417" w:rsidRDefault="00766132" w:rsidP="00C85417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766132" w:rsidRPr="00C85417" w:rsidSect="003742FC">
      <w:headerReference w:type="default" r:id="rId10"/>
      <w:footerReference w:type="default" r:id="rId11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08FFC" w14:textId="77777777" w:rsidR="00C72381" w:rsidRDefault="00C72381">
      <w:r>
        <w:separator/>
      </w:r>
    </w:p>
  </w:endnote>
  <w:endnote w:type="continuationSeparator" w:id="0">
    <w:p w14:paraId="1991772E" w14:textId="77777777" w:rsidR="00C72381" w:rsidRDefault="00C7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86B1D" w14:textId="77777777" w:rsidR="00C72381" w:rsidRDefault="00C72381">
      <w:r>
        <w:separator/>
      </w:r>
    </w:p>
  </w:footnote>
  <w:footnote w:type="continuationSeparator" w:id="0">
    <w:p w14:paraId="6D55A1BF" w14:textId="77777777" w:rsidR="00C72381" w:rsidRDefault="00C72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8C3176"/>
    <w:multiLevelType w:val="hybridMultilevel"/>
    <w:tmpl w:val="77EAD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D394E"/>
    <w:multiLevelType w:val="multilevel"/>
    <w:tmpl w:val="407A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464BF"/>
    <w:multiLevelType w:val="multilevel"/>
    <w:tmpl w:val="5AD6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144E0"/>
    <w:multiLevelType w:val="hybridMultilevel"/>
    <w:tmpl w:val="A8962F00"/>
    <w:lvl w:ilvl="0" w:tplc="C4A47D8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6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91A4C"/>
    <w:multiLevelType w:val="hybridMultilevel"/>
    <w:tmpl w:val="172E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714491"/>
    <w:multiLevelType w:val="hybridMultilevel"/>
    <w:tmpl w:val="4EB26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03E37"/>
    <w:multiLevelType w:val="hybridMultilevel"/>
    <w:tmpl w:val="1610B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17D88"/>
    <w:multiLevelType w:val="hybridMultilevel"/>
    <w:tmpl w:val="3E128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5"/>
  </w:num>
  <w:num w:numId="5">
    <w:abstractNumId w:val="13"/>
  </w:num>
  <w:num w:numId="6">
    <w:abstractNumId w:val="8"/>
  </w:num>
  <w:num w:numId="7">
    <w:abstractNumId w:val="19"/>
  </w:num>
  <w:num w:numId="8">
    <w:abstractNumId w:val="24"/>
  </w:num>
  <w:num w:numId="9">
    <w:abstractNumId w:val="9"/>
  </w:num>
  <w:num w:numId="10">
    <w:abstractNumId w:val="1"/>
  </w:num>
  <w:num w:numId="11">
    <w:abstractNumId w:val="3"/>
  </w:num>
  <w:num w:numId="12">
    <w:abstractNumId w:val="18"/>
  </w:num>
  <w:num w:numId="13">
    <w:abstractNumId w:val="10"/>
  </w:num>
  <w:num w:numId="14">
    <w:abstractNumId w:val="16"/>
  </w:num>
  <w:num w:numId="15">
    <w:abstractNumId w:val="11"/>
  </w:num>
  <w:num w:numId="16">
    <w:abstractNumId w:val="4"/>
  </w:num>
  <w:num w:numId="17">
    <w:abstractNumId w:val="0"/>
  </w:num>
  <w:num w:numId="18">
    <w:abstractNumId w:val="21"/>
  </w:num>
  <w:num w:numId="19">
    <w:abstractNumId w:val="7"/>
  </w:num>
  <w:num w:numId="20">
    <w:abstractNumId w:val="12"/>
  </w:num>
  <w:num w:numId="21">
    <w:abstractNumId w:val="25"/>
  </w:num>
  <w:num w:numId="22">
    <w:abstractNumId w:val="22"/>
  </w:num>
  <w:num w:numId="23">
    <w:abstractNumId w:val="6"/>
  </w:num>
  <w:num w:numId="24">
    <w:abstractNumId w:val="23"/>
  </w:num>
  <w:num w:numId="25">
    <w:abstractNumId w:val="15"/>
  </w:num>
  <w:num w:numId="26">
    <w:abstractNumId w:val="15"/>
  </w:num>
  <w:num w:numId="27">
    <w:abstractNumId w:val="15"/>
  </w:num>
  <w:num w:numId="28">
    <w:abstractNumId w:val="14"/>
  </w:num>
  <w:num w:numId="2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6283"/>
    <w:rsid w:val="0000713A"/>
    <w:rsid w:val="00007E00"/>
    <w:rsid w:val="000116FE"/>
    <w:rsid w:val="00011AF2"/>
    <w:rsid w:val="00011F51"/>
    <w:rsid w:val="0001253E"/>
    <w:rsid w:val="0001385A"/>
    <w:rsid w:val="00013E2C"/>
    <w:rsid w:val="000153E0"/>
    <w:rsid w:val="000230EB"/>
    <w:rsid w:val="00023634"/>
    <w:rsid w:val="00024CEE"/>
    <w:rsid w:val="0002523D"/>
    <w:rsid w:val="00026D3C"/>
    <w:rsid w:val="000302A4"/>
    <w:rsid w:val="0003260A"/>
    <w:rsid w:val="00033035"/>
    <w:rsid w:val="000365AA"/>
    <w:rsid w:val="00040319"/>
    <w:rsid w:val="00041A4C"/>
    <w:rsid w:val="00042F31"/>
    <w:rsid w:val="00042F96"/>
    <w:rsid w:val="0005257C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6EC"/>
    <w:rsid w:val="00077C71"/>
    <w:rsid w:val="00081463"/>
    <w:rsid w:val="00081B8A"/>
    <w:rsid w:val="00090153"/>
    <w:rsid w:val="00091F00"/>
    <w:rsid w:val="000920E2"/>
    <w:rsid w:val="000927D7"/>
    <w:rsid w:val="00092AC2"/>
    <w:rsid w:val="00094613"/>
    <w:rsid w:val="00094896"/>
    <w:rsid w:val="00094AC5"/>
    <w:rsid w:val="000A0E1D"/>
    <w:rsid w:val="000A1D68"/>
    <w:rsid w:val="000A4AD7"/>
    <w:rsid w:val="000A6697"/>
    <w:rsid w:val="000A6C15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021"/>
    <w:rsid w:val="00107831"/>
    <w:rsid w:val="00107844"/>
    <w:rsid w:val="00111422"/>
    <w:rsid w:val="00111F07"/>
    <w:rsid w:val="0011255A"/>
    <w:rsid w:val="00112783"/>
    <w:rsid w:val="001134CD"/>
    <w:rsid w:val="001143E2"/>
    <w:rsid w:val="001152D4"/>
    <w:rsid w:val="00120FBD"/>
    <w:rsid w:val="0012424D"/>
    <w:rsid w:val="00125A13"/>
    <w:rsid w:val="001260AC"/>
    <w:rsid w:val="001265E4"/>
    <w:rsid w:val="00127A09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54B3"/>
    <w:rsid w:val="00157E9A"/>
    <w:rsid w:val="00160D77"/>
    <w:rsid w:val="00161094"/>
    <w:rsid w:val="00162B45"/>
    <w:rsid w:val="0016325D"/>
    <w:rsid w:val="00163DF9"/>
    <w:rsid w:val="00165B73"/>
    <w:rsid w:val="00165CD2"/>
    <w:rsid w:val="001663C9"/>
    <w:rsid w:val="001666D6"/>
    <w:rsid w:val="00166B5D"/>
    <w:rsid w:val="001675EF"/>
    <w:rsid w:val="0017028A"/>
    <w:rsid w:val="00171120"/>
    <w:rsid w:val="00172D7D"/>
    <w:rsid w:val="00173806"/>
    <w:rsid w:val="001746FD"/>
    <w:rsid w:val="00174B49"/>
    <w:rsid w:val="00175436"/>
    <w:rsid w:val="0018613A"/>
    <w:rsid w:val="00190D5A"/>
    <w:rsid w:val="0019661A"/>
    <w:rsid w:val="00196736"/>
    <w:rsid w:val="001967FC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6E86"/>
    <w:rsid w:val="001B752A"/>
    <w:rsid w:val="001C14D7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018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4A7"/>
    <w:rsid w:val="00206F0B"/>
    <w:rsid w:val="00210493"/>
    <w:rsid w:val="00211A94"/>
    <w:rsid w:val="002139D3"/>
    <w:rsid w:val="00213E1F"/>
    <w:rsid w:val="002157BB"/>
    <w:rsid w:val="002166FA"/>
    <w:rsid w:val="00217845"/>
    <w:rsid w:val="00220B6E"/>
    <w:rsid w:val="00221E36"/>
    <w:rsid w:val="00222162"/>
    <w:rsid w:val="002235A1"/>
    <w:rsid w:val="002243BB"/>
    <w:rsid w:val="0022487C"/>
    <w:rsid w:val="00224FC7"/>
    <w:rsid w:val="002262B5"/>
    <w:rsid w:val="00227ADD"/>
    <w:rsid w:val="00227D63"/>
    <w:rsid w:val="00230F21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006"/>
    <w:rsid w:val="002555F4"/>
    <w:rsid w:val="00257A8E"/>
    <w:rsid w:val="00260382"/>
    <w:rsid w:val="00262E52"/>
    <w:rsid w:val="00265D3F"/>
    <w:rsid w:val="00266082"/>
    <w:rsid w:val="00266CB4"/>
    <w:rsid w:val="00267DD1"/>
    <w:rsid w:val="00272423"/>
    <w:rsid w:val="0027378B"/>
    <w:rsid w:val="002758FF"/>
    <w:rsid w:val="00277075"/>
    <w:rsid w:val="002770D4"/>
    <w:rsid w:val="002801AA"/>
    <w:rsid w:val="00280E00"/>
    <w:rsid w:val="00281E95"/>
    <w:rsid w:val="00282AE2"/>
    <w:rsid w:val="00282B5C"/>
    <w:rsid w:val="00285427"/>
    <w:rsid w:val="002864BE"/>
    <w:rsid w:val="00286DD7"/>
    <w:rsid w:val="00286E54"/>
    <w:rsid w:val="002919BD"/>
    <w:rsid w:val="00293525"/>
    <w:rsid w:val="00295193"/>
    <w:rsid w:val="00295B34"/>
    <w:rsid w:val="002979E0"/>
    <w:rsid w:val="002A0BC4"/>
    <w:rsid w:val="002A5D69"/>
    <w:rsid w:val="002A668E"/>
    <w:rsid w:val="002B1DBF"/>
    <w:rsid w:val="002B1F6E"/>
    <w:rsid w:val="002B4C6B"/>
    <w:rsid w:val="002B6076"/>
    <w:rsid w:val="002B6768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5E20"/>
    <w:rsid w:val="002E691A"/>
    <w:rsid w:val="002F1BF3"/>
    <w:rsid w:val="002F2C49"/>
    <w:rsid w:val="002F4D43"/>
    <w:rsid w:val="002F52AC"/>
    <w:rsid w:val="002F5879"/>
    <w:rsid w:val="002F6C39"/>
    <w:rsid w:val="003035B9"/>
    <w:rsid w:val="003039AF"/>
    <w:rsid w:val="003056C6"/>
    <w:rsid w:val="003077B8"/>
    <w:rsid w:val="003108E8"/>
    <w:rsid w:val="00311B14"/>
    <w:rsid w:val="003128E0"/>
    <w:rsid w:val="00312FBD"/>
    <w:rsid w:val="003138EC"/>
    <w:rsid w:val="00313EBF"/>
    <w:rsid w:val="00314A14"/>
    <w:rsid w:val="00320BC3"/>
    <w:rsid w:val="003210A5"/>
    <w:rsid w:val="00324263"/>
    <w:rsid w:val="0032426F"/>
    <w:rsid w:val="00324306"/>
    <w:rsid w:val="003278D6"/>
    <w:rsid w:val="003303F0"/>
    <w:rsid w:val="003311C0"/>
    <w:rsid w:val="00331AFF"/>
    <w:rsid w:val="00333CF0"/>
    <w:rsid w:val="003348EF"/>
    <w:rsid w:val="00335FAC"/>
    <w:rsid w:val="0034059B"/>
    <w:rsid w:val="00342935"/>
    <w:rsid w:val="00342D11"/>
    <w:rsid w:val="0034670A"/>
    <w:rsid w:val="00346D07"/>
    <w:rsid w:val="0035019C"/>
    <w:rsid w:val="00350C5F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67B1C"/>
    <w:rsid w:val="0037005C"/>
    <w:rsid w:val="003742FC"/>
    <w:rsid w:val="00374442"/>
    <w:rsid w:val="00377667"/>
    <w:rsid w:val="00377A0D"/>
    <w:rsid w:val="003806F9"/>
    <w:rsid w:val="00385009"/>
    <w:rsid w:val="003854CA"/>
    <w:rsid w:val="00386493"/>
    <w:rsid w:val="0038677D"/>
    <w:rsid w:val="00386854"/>
    <w:rsid w:val="00387D33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00B"/>
    <w:rsid w:val="003C2DE6"/>
    <w:rsid w:val="003C5888"/>
    <w:rsid w:val="003C59E7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93D"/>
    <w:rsid w:val="003E3F9D"/>
    <w:rsid w:val="003E40F6"/>
    <w:rsid w:val="003E46F5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4FF4"/>
    <w:rsid w:val="00405606"/>
    <w:rsid w:val="00406233"/>
    <w:rsid w:val="0040748E"/>
    <w:rsid w:val="00407ED4"/>
    <w:rsid w:val="004110FA"/>
    <w:rsid w:val="00412206"/>
    <w:rsid w:val="00413B92"/>
    <w:rsid w:val="00414702"/>
    <w:rsid w:val="00414A4D"/>
    <w:rsid w:val="00414E6B"/>
    <w:rsid w:val="0041606C"/>
    <w:rsid w:val="00416767"/>
    <w:rsid w:val="0041758D"/>
    <w:rsid w:val="00423B87"/>
    <w:rsid w:val="004240EB"/>
    <w:rsid w:val="00425218"/>
    <w:rsid w:val="00425A45"/>
    <w:rsid w:val="00425FF9"/>
    <w:rsid w:val="00426D6F"/>
    <w:rsid w:val="00427E08"/>
    <w:rsid w:val="00427E4D"/>
    <w:rsid w:val="0043055C"/>
    <w:rsid w:val="00431AF3"/>
    <w:rsid w:val="004342A2"/>
    <w:rsid w:val="004349BA"/>
    <w:rsid w:val="004351FA"/>
    <w:rsid w:val="0043575C"/>
    <w:rsid w:val="00435769"/>
    <w:rsid w:val="004365C7"/>
    <w:rsid w:val="004425B7"/>
    <w:rsid w:val="00444A85"/>
    <w:rsid w:val="00444D11"/>
    <w:rsid w:val="00444EE8"/>
    <w:rsid w:val="004450C8"/>
    <w:rsid w:val="00445594"/>
    <w:rsid w:val="00450549"/>
    <w:rsid w:val="004523FF"/>
    <w:rsid w:val="00455D6E"/>
    <w:rsid w:val="00460C78"/>
    <w:rsid w:val="00462CFA"/>
    <w:rsid w:val="00463C25"/>
    <w:rsid w:val="00464D7B"/>
    <w:rsid w:val="00464DFD"/>
    <w:rsid w:val="00464E06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B1783"/>
    <w:rsid w:val="004B1B9B"/>
    <w:rsid w:val="004B2DB0"/>
    <w:rsid w:val="004B5A4D"/>
    <w:rsid w:val="004B6F07"/>
    <w:rsid w:val="004C0F9E"/>
    <w:rsid w:val="004C1243"/>
    <w:rsid w:val="004C12A8"/>
    <w:rsid w:val="004C1BD8"/>
    <w:rsid w:val="004C4703"/>
    <w:rsid w:val="004C5C26"/>
    <w:rsid w:val="004C5E8D"/>
    <w:rsid w:val="004C6885"/>
    <w:rsid w:val="004D2394"/>
    <w:rsid w:val="004D7C0E"/>
    <w:rsid w:val="004E4535"/>
    <w:rsid w:val="004F1215"/>
    <w:rsid w:val="004F24A0"/>
    <w:rsid w:val="004F4DE3"/>
    <w:rsid w:val="004F74F2"/>
    <w:rsid w:val="004F7E99"/>
    <w:rsid w:val="005003F9"/>
    <w:rsid w:val="00502A08"/>
    <w:rsid w:val="0050417B"/>
    <w:rsid w:val="00505372"/>
    <w:rsid w:val="00510F77"/>
    <w:rsid w:val="00511612"/>
    <w:rsid w:val="00511DF6"/>
    <w:rsid w:val="005133CE"/>
    <w:rsid w:val="005136ED"/>
    <w:rsid w:val="0051598C"/>
    <w:rsid w:val="005159B3"/>
    <w:rsid w:val="00520B32"/>
    <w:rsid w:val="00521BA3"/>
    <w:rsid w:val="00521E75"/>
    <w:rsid w:val="00523E0D"/>
    <w:rsid w:val="00525540"/>
    <w:rsid w:val="00525588"/>
    <w:rsid w:val="0052622C"/>
    <w:rsid w:val="0052644A"/>
    <w:rsid w:val="005264A4"/>
    <w:rsid w:val="0052710E"/>
    <w:rsid w:val="005279BD"/>
    <w:rsid w:val="00527E3D"/>
    <w:rsid w:val="00532854"/>
    <w:rsid w:val="00534409"/>
    <w:rsid w:val="00536780"/>
    <w:rsid w:val="00540372"/>
    <w:rsid w:val="00541A48"/>
    <w:rsid w:val="005424B9"/>
    <w:rsid w:val="00542E0D"/>
    <w:rsid w:val="005442FC"/>
    <w:rsid w:val="00544593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2743"/>
    <w:rsid w:val="005842E2"/>
    <w:rsid w:val="00584610"/>
    <w:rsid w:val="0058739F"/>
    <w:rsid w:val="005903FC"/>
    <w:rsid w:val="00590774"/>
    <w:rsid w:val="00591911"/>
    <w:rsid w:val="00593935"/>
    <w:rsid w:val="00595255"/>
    <w:rsid w:val="00595406"/>
    <w:rsid w:val="005960B4"/>
    <w:rsid w:val="00596B23"/>
    <w:rsid w:val="00596CB6"/>
    <w:rsid w:val="005973FD"/>
    <w:rsid w:val="00597C68"/>
    <w:rsid w:val="005A0FDA"/>
    <w:rsid w:val="005A37E7"/>
    <w:rsid w:val="005A382B"/>
    <w:rsid w:val="005A4047"/>
    <w:rsid w:val="005A4ABD"/>
    <w:rsid w:val="005A62A2"/>
    <w:rsid w:val="005B2593"/>
    <w:rsid w:val="005B568F"/>
    <w:rsid w:val="005B6FE6"/>
    <w:rsid w:val="005B7B77"/>
    <w:rsid w:val="005C0D39"/>
    <w:rsid w:val="005C2235"/>
    <w:rsid w:val="005C2C93"/>
    <w:rsid w:val="005C6232"/>
    <w:rsid w:val="005D09D6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027A"/>
    <w:rsid w:val="005F139F"/>
    <w:rsid w:val="005F176C"/>
    <w:rsid w:val="005F1EBD"/>
    <w:rsid w:val="005F2ECE"/>
    <w:rsid w:val="005F4122"/>
    <w:rsid w:val="005F6B1E"/>
    <w:rsid w:val="005F707D"/>
    <w:rsid w:val="00602A1B"/>
    <w:rsid w:val="00603E53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5CBE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0041"/>
    <w:rsid w:val="00651E8A"/>
    <w:rsid w:val="00652C52"/>
    <w:rsid w:val="00654E55"/>
    <w:rsid w:val="0065736E"/>
    <w:rsid w:val="006618CC"/>
    <w:rsid w:val="00663FD6"/>
    <w:rsid w:val="00664CFA"/>
    <w:rsid w:val="00665916"/>
    <w:rsid w:val="006671BC"/>
    <w:rsid w:val="006700DA"/>
    <w:rsid w:val="00671BA6"/>
    <w:rsid w:val="00672A15"/>
    <w:rsid w:val="00673E94"/>
    <w:rsid w:val="0067485D"/>
    <w:rsid w:val="0067496E"/>
    <w:rsid w:val="00675FFE"/>
    <w:rsid w:val="0068225D"/>
    <w:rsid w:val="006823B7"/>
    <w:rsid w:val="00685919"/>
    <w:rsid w:val="0068740C"/>
    <w:rsid w:val="006878AF"/>
    <w:rsid w:val="006879C4"/>
    <w:rsid w:val="00691021"/>
    <w:rsid w:val="006913D7"/>
    <w:rsid w:val="0069472A"/>
    <w:rsid w:val="00694D2B"/>
    <w:rsid w:val="006971C5"/>
    <w:rsid w:val="006A123E"/>
    <w:rsid w:val="006A1872"/>
    <w:rsid w:val="006A1CE6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00D6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3708"/>
    <w:rsid w:val="006F4DBB"/>
    <w:rsid w:val="006F70E3"/>
    <w:rsid w:val="006F7D7F"/>
    <w:rsid w:val="007039EC"/>
    <w:rsid w:val="007067CE"/>
    <w:rsid w:val="00707B30"/>
    <w:rsid w:val="00710AF9"/>
    <w:rsid w:val="00713C47"/>
    <w:rsid w:val="00713FF0"/>
    <w:rsid w:val="00714BC2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420C"/>
    <w:rsid w:val="0072598A"/>
    <w:rsid w:val="00730B76"/>
    <w:rsid w:val="00731303"/>
    <w:rsid w:val="00731D90"/>
    <w:rsid w:val="00733789"/>
    <w:rsid w:val="00733818"/>
    <w:rsid w:val="00734576"/>
    <w:rsid w:val="00736BAA"/>
    <w:rsid w:val="00737BBC"/>
    <w:rsid w:val="00737BEF"/>
    <w:rsid w:val="0074019E"/>
    <w:rsid w:val="007402E0"/>
    <w:rsid w:val="0074134F"/>
    <w:rsid w:val="007413EA"/>
    <w:rsid w:val="00741E5A"/>
    <w:rsid w:val="007446A5"/>
    <w:rsid w:val="007447D8"/>
    <w:rsid w:val="0074489D"/>
    <w:rsid w:val="00744CF7"/>
    <w:rsid w:val="00745348"/>
    <w:rsid w:val="00746549"/>
    <w:rsid w:val="007476CF"/>
    <w:rsid w:val="00747E5A"/>
    <w:rsid w:val="007514AD"/>
    <w:rsid w:val="007527F1"/>
    <w:rsid w:val="007528D2"/>
    <w:rsid w:val="00754BE0"/>
    <w:rsid w:val="0075524D"/>
    <w:rsid w:val="007560B0"/>
    <w:rsid w:val="0076061A"/>
    <w:rsid w:val="00760EA5"/>
    <w:rsid w:val="007627D7"/>
    <w:rsid w:val="00764DA2"/>
    <w:rsid w:val="00766132"/>
    <w:rsid w:val="007711C0"/>
    <w:rsid w:val="00772284"/>
    <w:rsid w:val="00773E0F"/>
    <w:rsid w:val="0077414D"/>
    <w:rsid w:val="007749F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3010"/>
    <w:rsid w:val="00793201"/>
    <w:rsid w:val="00796C41"/>
    <w:rsid w:val="007A19D8"/>
    <w:rsid w:val="007B18E7"/>
    <w:rsid w:val="007B3159"/>
    <w:rsid w:val="007B492C"/>
    <w:rsid w:val="007D15E3"/>
    <w:rsid w:val="007D22DA"/>
    <w:rsid w:val="007D5ADD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4EB"/>
    <w:rsid w:val="00821B08"/>
    <w:rsid w:val="0082248B"/>
    <w:rsid w:val="008225FE"/>
    <w:rsid w:val="0082343F"/>
    <w:rsid w:val="008249A8"/>
    <w:rsid w:val="00835121"/>
    <w:rsid w:val="00836517"/>
    <w:rsid w:val="00843139"/>
    <w:rsid w:val="008442F8"/>
    <w:rsid w:val="00845609"/>
    <w:rsid w:val="008457D0"/>
    <w:rsid w:val="00846A5C"/>
    <w:rsid w:val="00847ED0"/>
    <w:rsid w:val="0085010E"/>
    <w:rsid w:val="00851BF2"/>
    <w:rsid w:val="0085454F"/>
    <w:rsid w:val="0085502B"/>
    <w:rsid w:val="0085525A"/>
    <w:rsid w:val="0085564F"/>
    <w:rsid w:val="00860296"/>
    <w:rsid w:val="00860FF2"/>
    <w:rsid w:val="00863057"/>
    <w:rsid w:val="00865750"/>
    <w:rsid w:val="00867AA1"/>
    <w:rsid w:val="0087084F"/>
    <w:rsid w:val="00872388"/>
    <w:rsid w:val="00872519"/>
    <w:rsid w:val="0087354F"/>
    <w:rsid w:val="00875853"/>
    <w:rsid w:val="00880597"/>
    <w:rsid w:val="00880CAD"/>
    <w:rsid w:val="00882D42"/>
    <w:rsid w:val="0088446A"/>
    <w:rsid w:val="008859F4"/>
    <w:rsid w:val="008903F4"/>
    <w:rsid w:val="00896985"/>
    <w:rsid w:val="00897547"/>
    <w:rsid w:val="00897717"/>
    <w:rsid w:val="008A2149"/>
    <w:rsid w:val="008A6498"/>
    <w:rsid w:val="008B0995"/>
    <w:rsid w:val="008B11F5"/>
    <w:rsid w:val="008B121F"/>
    <w:rsid w:val="008B22C8"/>
    <w:rsid w:val="008B2EB9"/>
    <w:rsid w:val="008B35E8"/>
    <w:rsid w:val="008C1060"/>
    <w:rsid w:val="008C2DAB"/>
    <w:rsid w:val="008C4373"/>
    <w:rsid w:val="008C53D0"/>
    <w:rsid w:val="008C626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D7774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059A1"/>
    <w:rsid w:val="00907481"/>
    <w:rsid w:val="0091048E"/>
    <w:rsid w:val="00910EA2"/>
    <w:rsid w:val="00911C92"/>
    <w:rsid w:val="00920076"/>
    <w:rsid w:val="00922146"/>
    <w:rsid w:val="00923FDD"/>
    <w:rsid w:val="00924ABC"/>
    <w:rsid w:val="0092697F"/>
    <w:rsid w:val="00926E08"/>
    <w:rsid w:val="009302B8"/>
    <w:rsid w:val="009314B2"/>
    <w:rsid w:val="00933311"/>
    <w:rsid w:val="009339EB"/>
    <w:rsid w:val="00933EE0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3009"/>
    <w:rsid w:val="009652F2"/>
    <w:rsid w:val="009667C0"/>
    <w:rsid w:val="00967369"/>
    <w:rsid w:val="009678E2"/>
    <w:rsid w:val="009700D7"/>
    <w:rsid w:val="00971388"/>
    <w:rsid w:val="009719ED"/>
    <w:rsid w:val="00973BA9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21B"/>
    <w:rsid w:val="009D2A37"/>
    <w:rsid w:val="009D3AC9"/>
    <w:rsid w:val="009D48C5"/>
    <w:rsid w:val="009D596A"/>
    <w:rsid w:val="009D67D8"/>
    <w:rsid w:val="009D7CD1"/>
    <w:rsid w:val="009E0518"/>
    <w:rsid w:val="009E3C0B"/>
    <w:rsid w:val="009E5A49"/>
    <w:rsid w:val="009E7DE0"/>
    <w:rsid w:val="009F4A45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6DA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373B3"/>
    <w:rsid w:val="00A40457"/>
    <w:rsid w:val="00A40B28"/>
    <w:rsid w:val="00A41249"/>
    <w:rsid w:val="00A432FF"/>
    <w:rsid w:val="00A439E8"/>
    <w:rsid w:val="00A43D8E"/>
    <w:rsid w:val="00A45753"/>
    <w:rsid w:val="00A45FE0"/>
    <w:rsid w:val="00A47CFE"/>
    <w:rsid w:val="00A47E16"/>
    <w:rsid w:val="00A51CBE"/>
    <w:rsid w:val="00A526E5"/>
    <w:rsid w:val="00A53423"/>
    <w:rsid w:val="00A53874"/>
    <w:rsid w:val="00A54B32"/>
    <w:rsid w:val="00A560C5"/>
    <w:rsid w:val="00A5646F"/>
    <w:rsid w:val="00A617FC"/>
    <w:rsid w:val="00A62659"/>
    <w:rsid w:val="00A63D93"/>
    <w:rsid w:val="00A6532D"/>
    <w:rsid w:val="00A65F20"/>
    <w:rsid w:val="00A66162"/>
    <w:rsid w:val="00A70D43"/>
    <w:rsid w:val="00A727FE"/>
    <w:rsid w:val="00A76293"/>
    <w:rsid w:val="00A76F5E"/>
    <w:rsid w:val="00A77DA2"/>
    <w:rsid w:val="00A8322F"/>
    <w:rsid w:val="00A84763"/>
    <w:rsid w:val="00A85AD7"/>
    <w:rsid w:val="00A85D9D"/>
    <w:rsid w:val="00A9088E"/>
    <w:rsid w:val="00A909BC"/>
    <w:rsid w:val="00A90B9D"/>
    <w:rsid w:val="00A92C4C"/>
    <w:rsid w:val="00A9489F"/>
    <w:rsid w:val="00A949FF"/>
    <w:rsid w:val="00A94B63"/>
    <w:rsid w:val="00A9647C"/>
    <w:rsid w:val="00AA0410"/>
    <w:rsid w:val="00AA0AE9"/>
    <w:rsid w:val="00AA185D"/>
    <w:rsid w:val="00AA40C9"/>
    <w:rsid w:val="00AA602D"/>
    <w:rsid w:val="00AA6256"/>
    <w:rsid w:val="00AA68FF"/>
    <w:rsid w:val="00AA7F58"/>
    <w:rsid w:val="00AB1E95"/>
    <w:rsid w:val="00AB30DB"/>
    <w:rsid w:val="00AB397A"/>
    <w:rsid w:val="00AB572D"/>
    <w:rsid w:val="00AB5D26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AF35BB"/>
    <w:rsid w:val="00B0043A"/>
    <w:rsid w:val="00B028F7"/>
    <w:rsid w:val="00B02AEB"/>
    <w:rsid w:val="00B039CA"/>
    <w:rsid w:val="00B05A3A"/>
    <w:rsid w:val="00B075C5"/>
    <w:rsid w:val="00B07948"/>
    <w:rsid w:val="00B100C6"/>
    <w:rsid w:val="00B1183C"/>
    <w:rsid w:val="00B12CD3"/>
    <w:rsid w:val="00B12FAF"/>
    <w:rsid w:val="00B1432E"/>
    <w:rsid w:val="00B149AF"/>
    <w:rsid w:val="00B17717"/>
    <w:rsid w:val="00B218B9"/>
    <w:rsid w:val="00B22863"/>
    <w:rsid w:val="00B23160"/>
    <w:rsid w:val="00B2590B"/>
    <w:rsid w:val="00B26237"/>
    <w:rsid w:val="00B27802"/>
    <w:rsid w:val="00B30951"/>
    <w:rsid w:val="00B30CC1"/>
    <w:rsid w:val="00B30E6F"/>
    <w:rsid w:val="00B31FD2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1603"/>
    <w:rsid w:val="00B540C9"/>
    <w:rsid w:val="00B60CD8"/>
    <w:rsid w:val="00B60F9C"/>
    <w:rsid w:val="00B662A0"/>
    <w:rsid w:val="00B668E8"/>
    <w:rsid w:val="00B668F5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9D"/>
    <w:rsid w:val="00B774D3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3CBC"/>
    <w:rsid w:val="00BA47B8"/>
    <w:rsid w:val="00BA79F0"/>
    <w:rsid w:val="00BB0E9D"/>
    <w:rsid w:val="00BB3098"/>
    <w:rsid w:val="00BB451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0354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29C"/>
    <w:rsid w:val="00BF42CC"/>
    <w:rsid w:val="00BF45FB"/>
    <w:rsid w:val="00BF4AD6"/>
    <w:rsid w:val="00BF7EA7"/>
    <w:rsid w:val="00C00D4C"/>
    <w:rsid w:val="00C0388B"/>
    <w:rsid w:val="00C04E4B"/>
    <w:rsid w:val="00C06A2F"/>
    <w:rsid w:val="00C07253"/>
    <w:rsid w:val="00C123B1"/>
    <w:rsid w:val="00C12A59"/>
    <w:rsid w:val="00C12A72"/>
    <w:rsid w:val="00C1426F"/>
    <w:rsid w:val="00C14E00"/>
    <w:rsid w:val="00C158D4"/>
    <w:rsid w:val="00C15931"/>
    <w:rsid w:val="00C15D23"/>
    <w:rsid w:val="00C17B5B"/>
    <w:rsid w:val="00C204A7"/>
    <w:rsid w:val="00C21071"/>
    <w:rsid w:val="00C212F2"/>
    <w:rsid w:val="00C222D2"/>
    <w:rsid w:val="00C231EB"/>
    <w:rsid w:val="00C2398C"/>
    <w:rsid w:val="00C25569"/>
    <w:rsid w:val="00C27207"/>
    <w:rsid w:val="00C27366"/>
    <w:rsid w:val="00C3619D"/>
    <w:rsid w:val="00C36419"/>
    <w:rsid w:val="00C42D9E"/>
    <w:rsid w:val="00C44041"/>
    <w:rsid w:val="00C44F6E"/>
    <w:rsid w:val="00C50635"/>
    <w:rsid w:val="00C568B6"/>
    <w:rsid w:val="00C56BFE"/>
    <w:rsid w:val="00C6109E"/>
    <w:rsid w:val="00C61869"/>
    <w:rsid w:val="00C62FE7"/>
    <w:rsid w:val="00C632D8"/>
    <w:rsid w:val="00C63AA8"/>
    <w:rsid w:val="00C64A70"/>
    <w:rsid w:val="00C65544"/>
    <w:rsid w:val="00C655F4"/>
    <w:rsid w:val="00C71229"/>
    <w:rsid w:val="00C72381"/>
    <w:rsid w:val="00C735D4"/>
    <w:rsid w:val="00C758FF"/>
    <w:rsid w:val="00C7783C"/>
    <w:rsid w:val="00C77BC9"/>
    <w:rsid w:val="00C80025"/>
    <w:rsid w:val="00C81210"/>
    <w:rsid w:val="00C8265C"/>
    <w:rsid w:val="00C831EC"/>
    <w:rsid w:val="00C85417"/>
    <w:rsid w:val="00C85F07"/>
    <w:rsid w:val="00C8750B"/>
    <w:rsid w:val="00C90F20"/>
    <w:rsid w:val="00C9280D"/>
    <w:rsid w:val="00C92989"/>
    <w:rsid w:val="00C92DB3"/>
    <w:rsid w:val="00C94727"/>
    <w:rsid w:val="00C94A1F"/>
    <w:rsid w:val="00C96F0F"/>
    <w:rsid w:val="00C978B9"/>
    <w:rsid w:val="00CA1354"/>
    <w:rsid w:val="00CA6292"/>
    <w:rsid w:val="00CA6AC9"/>
    <w:rsid w:val="00CA6B58"/>
    <w:rsid w:val="00CA79FB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C5CD4"/>
    <w:rsid w:val="00CD033B"/>
    <w:rsid w:val="00CD039E"/>
    <w:rsid w:val="00CD04C2"/>
    <w:rsid w:val="00CD28D3"/>
    <w:rsid w:val="00CD2B0A"/>
    <w:rsid w:val="00CD2FFC"/>
    <w:rsid w:val="00CD34F0"/>
    <w:rsid w:val="00CD421A"/>
    <w:rsid w:val="00CE0954"/>
    <w:rsid w:val="00CE0F84"/>
    <w:rsid w:val="00CE14F4"/>
    <w:rsid w:val="00CE2CEE"/>
    <w:rsid w:val="00CE2F0E"/>
    <w:rsid w:val="00CE31B3"/>
    <w:rsid w:val="00CE397F"/>
    <w:rsid w:val="00CF11F7"/>
    <w:rsid w:val="00CF22A5"/>
    <w:rsid w:val="00CF2665"/>
    <w:rsid w:val="00CF31D5"/>
    <w:rsid w:val="00CF67BF"/>
    <w:rsid w:val="00D01441"/>
    <w:rsid w:val="00D03C15"/>
    <w:rsid w:val="00D06006"/>
    <w:rsid w:val="00D118BC"/>
    <w:rsid w:val="00D1197D"/>
    <w:rsid w:val="00D1271D"/>
    <w:rsid w:val="00D1323F"/>
    <w:rsid w:val="00D1591B"/>
    <w:rsid w:val="00D15BCB"/>
    <w:rsid w:val="00D17225"/>
    <w:rsid w:val="00D202BA"/>
    <w:rsid w:val="00D20A2B"/>
    <w:rsid w:val="00D2227F"/>
    <w:rsid w:val="00D24CC4"/>
    <w:rsid w:val="00D251AC"/>
    <w:rsid w:val="00D31E1F"/>
    <w:rsid w:val="00D3235F"/>
    <w:rsid w:val="00D347CD"/>
    <w:rsid w:val="00D34CA7"/>
    <w:rsid w:val="00D34E68"/>
    <w:rsid w:val="00D369C7"/>
    <w:rsid w:val="00D40519"/>
    <w:rsid w:val="00D42C17"/>
    <w:rsid w:val="00D42DBE"/>
    <w:rsid w:val="00D43766"/>
    <w:rsid w:val="00D47CCF"/>
    <w:rsid w:val="00D50975"/>
    <w:rsid w:val="00D519DC"/>
    <w:rsid w:val="00D51C53"/>
    <w:rsid w:val="00D5220D"/>
    <w:rsid w:val="00D53B12"/>
    <w:rsid w:val="00D548E0"/>
    <w:rsid w:val="00D5568F"/>
    <w:rsid w:val="00D5573E"/>
    <w:rsid w:val="00D55744"/>
    <w:rsid w:val="00D62E16"/>
    <w:rsid w:val="00D6336C"/>
    <w:rsid w:val="00D63973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4C75"/>
    <w:rsid w:val="00D768A4"/>
    <w:rsid w:val="00D77DFE"/>
    <w:rsid w:val="00D839D1"/>
    <w:rsid w:val="00D83D7B"/>
    <w:rsid w:val="00D86742"/>
    <w:rsid w:val="00D87864"/>
    <w:rsid w:val="00D9049D"/>
    <w:rsid w:val="00D91686"/>
    <w:rsid w:val="00D927A9"/>
    <w:rsid w:val="00D92F52"/>
    <w:rsid w:val="00D95BAD"/>
    <w:rsid w:val="00D96626"/>
    <w:rsid w:val="00DA116F"/>
    <w:rsid w:val="00DA1C6B"/>
    <w:rsid w:val="00DA22F9"/>
    <w:rsid w:val="00DA2344"/>
    <w:rsid w:val="00DA6ECB"/>
    <w:rsid w:val="00DA753F"/>
    <w:rsid w:val="00DB43E3"/>
    <w:rsid w:val="00DB4D54"/>
    <w:rsid w:val="00DB4FAD"/>
    <w:rsid w:val="00DB5A7E"/>
    <w:rsid w:val="00DC07CC"/>
    <w:rsid w:val="00DC0890"/>
    <w:rsid w:val="00DC182C"/>
    <w:rsid w:val="00DC22E2"/>
    <w:rsid w:val="00DC47A6"/>
    <w:rsid w:val="00DC5754"/>
    <w:rsid w:val="00DC7154"/>
    <w:rsid w:val="00DD152A"/>
    <w:rsid w:val="00DD225A"/>
    <w:rsid w:val="00DD2D57"/>
    <w:rsid w:val="00DD34A3"/>
    <w:rsid w:val="00DD5D46"/>
    <w:rsid w:val="00DD6056"/>
    <w:rsid w:val="00DD64EE"/>
    <w:rsid w:val="00DD6AF0"/>
    <w:rsid w:val="00DE2B1A"/>
    <w:rsid w:val="00DE2E93"/>
    <w:rsid w:val="00DE3CE3"/>
    <w:rsid w:val="00DE655A"/>
    <w:rsid w:val="00DE7C6A"/>
    <w:rsid w:val="00DF0128"/>
    <w:rsid w:val="00DF2857"/>
    <w:rsid w:val="00DF2914"/>
    <w:rsid w:val="00DF2CFE"/>
    <w:rsid w:val="00DF3707"/>
    <w:rsid w:val="00DF4540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0730C"/>
    <w:rsid w:val="00E102DE"/>
    <w:rsid w:val="00E11CFC"/>
    <w:rsid w:val="00E121AA"/>
    <w:rsid w:val="00E1477D"/>
    <w:rsid w:val="00E20ABD"/>
    <w:rsid w:val="00E22BC6"/>
    <w:rsid w:val="00E22D24"/>
    <w:rsid w:val="00E2338D"/>
    <w:rsid w:val="00E24532"/>
    <w:rsid w:val="00E24825"/>
    <w:rsid w:val="00E261E6"/>
    <w:rsid w:val="00E2660D"/>
    <w:rsid w:val="00E27935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71B"/>
    <w:rsid w:val="00E70945"/>
    <w:rsid w:val="00E71EAF"/>
    <w:rsid w:val="00E74FCC"/>
    <w:rsid w:val="00E76CD1"/>
    <w:rsid w:val="00E774D5"/>
    <w:rsid w:val="00E80CAC"/>
    <w:rsid w:val="00E80D6C"/>
    <w:rsid w:val="00E83D25"/>
    <w:rsid w:val="00E85D43"/>
    <w:rsid w:val="00E93A34"/>
    <w:rsid w:val="00E96190"/>
    <w:rsid w:val="00E97015"/>
    <w:rsid w:val="00E97366"/>
    <w:rsid w:val="00EA088E"/>
    <w:rsid w:val="00EA3021"/>
    <w:rsid w:val="00EA5928"/>
    <w:rsid w:val="00EB242C"/>
    <w:rsid w:val="00EB5EF2"/>
    <w:rsid w:val="00EC6401"/>
    <w:rsid w:val="00EC67A3"/>
    <w:rsid w:val="00ED0CE8"/>
    <w:rsid w:val="00ED1F95"/>
    <w:rsid w:val="00ED46C1"/>
    <w:rsid w:val="00ED7FEA"/>
    <w:rsid w:val="00EE40BE"/>
    <w:rsid w:val="00EE4AD8"/>
    <w:rsid w:val="00EE5724"/>
    <w:rsid w:val="00EE5FDA"/>
    <w:rsid w:val="00EE63B1"/>
    <w:rsid w:val="00EE6E2A"/>
    <w:rsid w:val="00EE7843"/>
    <w:rsid w:val="00EE7913"/>
    <w:rsid w:val="00EF1FFC"/>
    <w:rsid w:val="00EF40D4"/>
    <w:rsid w:val="00EF4900"/>
    <w:rsid w:val="00EF4E88"/>
    <w:rsid w:val="00EF713A"/>
    <w:rsid w:val="00EF77C8"/>
    <w:rsid w:val="00F01E8F"/>
    <w:rsid w:val="00F026ED"/>
    <w:rsid w:val="00F04439"/>
    <w:rsid w:val="00F07BD1"/>
    <w:rsid w:val="00F104E0"/>
    <w:rsid w:val="00F10AC9"/>
    <w:rsid w:val="00F139AC"/>
    <w:rsid w:val="00F14778"/>
    <w:rsid w:val="00F156A3"/>
    <w:rsid w:val="00F16179"/>
    <w:rsid w:val="00F164C5"/>
    <w:rsid w:val="00F169F3"/>
    <w:rsid w:val="00F20D20"/>
    <w:rsid w:val="00F21642"/>
    <w:rsid w:val="00F21EAC"/>
    <w:rsid w:val="00F22A16"/>
    <w:rsid w:val="00F2302B"/>
    <w:rsid w:val="00F23724"/>
    <w:rsid w:val="00F23A40"/>
    <w:rsid w:val="00F261EA"/>
    <w:rsid w:val="00F267B8"/>
    <w:rsid w:val="00F3134A"/>
    <w:rsid w:val="00F3243D"/>
    <w:rsid w:val="00F34FA2"/>
    <w:rsid w:val="00F3544E"/>
    <w:rsid w:val="00F359C8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2C6"/>
    <w:rsid w:val="00F533F6"/>
    <w:rsid w:val="00F5613E"/>
    <w:rsid w:val="00F56A73"/>
    <w:rsid w:val="00F61EAB"/>
    <w:rsid w:val="00F63638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6975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97CFB"/>
    <w:rsid w:val="00FA10A3"/>
    <w:rsid w:val="00FA1226"/>
    <w:rsid w:val="00FA1A2F"/>
    <w:rsid w:val="00FA5B3B"/>
    <w:rsid w:val="00FA62F6"/>
    <w:rsid w:val="00FA699A"/>
    <w:rsid w:val="00FA78F3"/>
    <w:rsid w:val="00FB01B4"/>
    <w:rsid w:val="00FB2B6C"/>
    <w:rsid w:val="00FB5627"/>
    <w:rsid w:val="00FB65C0"/>
    <w:rsid w:val="00FC006A"/>
    <w:rsid w:val="00FC3EE6"/>
    <w:rsid w:val="00FC5AC7"/>
    <w:rsid w:val="00FC6E06"/>
    <w:rsid w:val="00FD09D8"/>
    <w:rsid w:val="00FD1963"/>
    <w:rsid w:val="00FD1C64"/>
    <w:rsid w:val="00FD27A8"/>
    <w:rsid w:val="00FD46EE"/>
    <w:rsid w:val="00FD6909"/>
    <w:rsid w:val="00FE07C0"/>
    <w:rsid w:val="00FE1692"/>
    <w:rsid w:val="00FE225F"/>
    <w:rsid w:val="00FE3C6D"/>
    <w:rsid w:val="00FF1E81"/>
    <w:rsid w:val="00FF2318"/>
    <w:rsid w:val="00FF56B3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iPriority w:val="99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6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utoritedelaconcurrence.fr/en/press-release/targeted-advertising-autorite-de-la-concurrence-imposes-fine-eu150000000-appl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948AA-7AF2-4C9B-8D22-198904BB3CC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074431B-67D9-4033-B349-E916C212A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2024-02-29T12:06:00Z</cp:lastPrinted>
  <dcterms:created xsi:type="dcterms:W3CDTF">2025-11-17T16:35:00Z</dcterms:created>
  <dcterms:modified xsi:type="dcterms:W3CDTF">2025-11-21T13:12:00Z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cf2cd147-f023-421b-9e94-458b6709897c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