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DB62" w14:textId="0EEDA323" w:rsidR="00AC6F96" w:rsidRPr="002A78B7" w:rsidRDefault="00A655E3" w:rsidP="001D03AA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Czysta energia i brudne praktyki</w:t>
      </w:r>
      <w:r w:rsidR="00F73845" w:rsidRPr="002A78B7">
        <w:rPr>
          <w:sz w:val="32"/>
          <w:szCs w:val="32"/>
        </w:rPr>
        <w:t xml:space="preserve">. Prezes UOKiK nałożył ponad </w:t>
      </w:r>
      <w:r w:rsidR="00AC2C9F">
        <w:rPr>
          <w:sz w:val="32"/>
          <w:szCs w:val="32"/>
        </w:rPr>
        <w:t xml:space="preserve"> </w:t>
      </w:r>
      <w:r w:rsidR="00F73845" w:rsidRPr="002A78B7">
        <w:rPr>
          <w:sz w:val="32"/>
          <w:szCs w:val="32"/>
        </w:rPr>
        <w:t xml:space="preserve">7 mln zł kar na firmy z branży OZE </w:t>
      </w:r>
    </w:p>
    <w:p w14:paraId="4F03F2FA" w14:textId="13BA7F5F" w:rsidR="005C599C" w:rsidRPr="005C599C" w:rsidRDefault="007F354D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Instalacja </w:t>
      </w:r>
      <w:r w:rsidR="00F73845" w:rsidRPr="00F73845">
        <w:rPr>
          <w:b/>
          <w:sz w:val="22"/>
          <w:lang w:eastAsia="pl-PL"/>
        </w:rPr>
        <w:t>OZE ma być inwestycją w czystą energię i niższe rachunki — tymczasem część firm sprzedaje ją</w:t>
      </w:r>
      <w:r w:rsidR="004B4D69">
        <w:rPr>
          <w:b/>
          <w:sz w:val="22"/>
          <w:lang w:eastAsia="pl-PL"/>
        </w:rPr>
        <w:t xml:space="preserve"> </w:t>
      </w:r>
      <w:r w:rsidR="00F73845">
        <w:rPr>
          <w:b/>
          <w:sz w:val="22"/>
          <w:lang w:eastAsia="pl-PL"/>
        </w:rPr>
        <w:t>strachem</w:t>
      </w:r>
      <w:r w:rsidR="004B4D69">
        <w:rPr>
          <w:b/>
          <w:sz w:val="22"/>
          <w:lang w:eastAsia="pl-PL"/>
        </w:rPr>
        <w:t xml:space="preserve"> i </w:t>
      </w:r>
      <w:r w:rsidR="00F73845" w:rsidRPr="00F73845">
        <w:rPr>
          <w:b/>
          <w:sz w:val="22"/>
          <w:lang w:eastAsia="pl-PL"/>
        </w:rPr>
        <w:t>podstępem</w:t>
      </w:r>
      <w:r w:rsidR="004B4D69">
        <w:rPr>
          <w:b/>
          <w:sz w:val="22"/>
          <w:lang w:eastAsia="pl-PL"/>
        </w:rPr>
        <w:t>, a warunki ukrywa</w:t>
      </w:r>
      <w:r w:rsidR="00B46338">
        <w:rPr>
          <w:b/>
          <w:sz w:val="22"/>
          <w:lang w:eastAsia="pl-PL"/>
        </w:rPr>
        <w:t xml:space="preserve"> w</w:t>
      </w:r>
      <w:r w:rsidR="004B4D69">
        <w:rPr>
          <w:b/>
          <w:sz w:val="22"/>
          <w:lang w:eastAsia="pl-PL"/>
        </w:rPr>
        <w:t xml:space="preserve"> </w:t>
      </w:r>
      <w:r w:rsidR="00F73845" w:rsidRPr="00F73845">
        <w:rPr>
          <w:b/>
          <w:sz w:val="22"/>
          <w:lang w:eastAsia="pl-PL"/>
        </w:rPr>
        <w:t>„drobnym druk</w:t>
      </w:r>
      <w:r w:rsidR="00B46338">
        <w:rPr>
          <w:b/>
          <w:sz w:val="22"/>
          <w:lang w:eastAsia="pl-PL"/>
        </w:rPr>
        <w:t>u</w:t>
      </w:r>
      <w:r w:rsidR="00F73845" w:rsidRPr="00F73845">
        <w:rPr>
          <w:b/>
          <w:sz w:val="22"/>
          <w:lang w:eastAsia="pl-PL"/>
        </w:rPr>
        <w:t>”</w:t>
      </w:r>
      <w:r w:rsidR="00326DB2">
        <w:rPr>
          <w:b/>
          <w:sz w:val="22"/>
          <w:lang w:eastAsia="pl-PL"/>
        </w:rPr>
        <w:t>.</w:t>
      </w:r>
    </w:p>
    <w:p w14:paraId="658D3962" w14:textId="4643CEC3" w:rsidR="005C599C" w:rsidRDefault="00AC7916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AC7916">
        <w:rPr>
          <w:b/>
          <w:sz w:val="22"/>
          <w:lang w:eastAsia="pl-PL"/>
        </w:rPr>
        <w:t xml:space="preserve">Polska Energia Grupa Kapitałowa </w:t>
      </w:r>
      <w:r w:rsidR="00A1153E">
        <w:rPr>
          <w:b/>
          <w:sz w:val="22"/>
          <w:lang w:eastAsia="pl-PL"/>
        </w:rPr>
        <w:t>w nieuczciwy</w:t>
      </w:r>
      <w:r w:rsidRPr="00AC7916">
        <w:rPr>
          <w:b/>
          <w:sz w:val="22"/>
          <w:lang w:eastAsia="pl-PL"/>
        </w:rPr>
        <w:t xml:space="preserve"> sposób pozyskiwa</w:t>
      </w:r>
      <w:r w:rsidR="00A1153E">
        <w:rPr>
          <w:b/>
          <w:sz w:val="22"/>
          <w:lang w:eastAsia="pl-PL"/>
        </w:rPr>
        <w:t>ła</w:t>
      </w:r>
      <w:r w:rsidRPr="00AC7916">
        <w:rPr>
          <w:b/>
          <w:sz w:val="22"/>
          <w:lang w:eastAsia="pl-PL"/>
        </w:rPr>
        <w:t xml:space="preserve"> klientów,</w:t>
      </w:r>
      <w:r w:rsidR="00FE5DAE">
        <w:rPr>
          <w:b/>
          <w:sz w:val="22"/>
          <w:lang w:eastAsia="pl-PL"/>
        </w:rPr>
        <w:t xml:space="preserve"> </w:t>
      </w:r>
      <w:r w:rsidR="00B67CA3">
        <w:rPr>
          <w:b/>
          <w:sz w:val="22"/>
          <w:lang w:eastAsia="pl-PL"/>
        </w:rPr>
        <w:t>a </w:t>
      </w:r>
      <w:r w:rsidRPr="00AC7916">
        <w:rPr>
          <w:b/>
          <w:sz w:val="22"/>
          <w:lang w:eastAsia="pl-PL"/>
        </w:rPr>
        <w:t xml:space="preserve">Energia dla </w:t>
      </w:r>
      <w:r w:rsidR="0085380A">
        <w:rPr>
          <w:b/>
          <w:sz w:val="22"/>
          <w:lang w:eastAsia="pl-PL"/>
        </w:rPr>
        <w:t>P</w:t>
      </w:r>
      <w:r w:rsidRPr="00AC7916">
        <w:rPr>
          <w:b/>
          <w:sz w:val="22"/>
          <w:lang w:eastAsia="pl-PL"/>
        </w:rPr>
        <w:t>okoleń za</w:t>
      </w:r>
      <w:r w:rsidR="00A1153E">
        <w:rPr>
          <w:b/>
          <w:sz w:val="22"/>
          <w:lang w:eastAsia="pl-PL"/>
        </w:rPr>
        <w:t>wierała</w:t>
      </w:r>
      <w:r w:rsidRPr="00AC7916">
        <w:rPr>
          <w:b/>
          <w:sz w:val="22"/>
          <w:lang w:eastAsia="pl-PL"/>
        </w:rPr>
        <w:t xml:space="preserve"> </w:t>
      </w:r>
      <w:r w:rsidR="00225CB5">
        <w:rPr>
          <w:b/>
          <w:sz w:val="22"/>
          <w:lang w:eastAsia="pl-PL"/>
        </w:rPr>
        <w:t xml:space="preserve">w umowach </w:t>
      </w:r>
      <w:r w:rsidRPr="00AC7916">
        <w:rPr>
          <w:b/>
          <w:sz w:val="22"/>
          <w:lang w:eastAsia="pl-PL"/>
        </w:rPr>
        <w:t xml:space="preserve">niedozwolone </w:t>
      </w:r>
      <w:r w:rsidR="00B67CA3">
        <w:rPr>
          <w:b/>
          <w:sz w:val="22"/>
          <w:lang w:eastAsia="pl-PL"/>
        </w:rPr>
        <w:t>klauzule</w:t>
      </w:r>
      <w:r w:rsidR="00E00D79">
        <w:rPr>
          <w:b/>
          <w:sz w:val="22"/>
          <w:lang w:eastAsia="pl-PL"/>
        </w:rPr>
        <w:t xml:space="preserve">. </w:t>
      </w:r>
      <w:r w:rsidR="00225CB5">
        <w:rPr>
          <w:b/>
          <w:sz w:val="22"/>
          <w:lang w:eastAsia="pl-PL"/>
        </w:rPr>
        <w:t>W</w:t>
      </w:r>
      <w:r w:rsidR="00A1153E">
        <w:rPr>
          <w:b/>
          <w:sz w:val="22"/>
          <w:lang w:eastAsia="pl-PL"/>
        </w:rPr>
        <w:t xml:space="preserve">ątpliwości </w:t>
      </w:r>
      <w:r w:rsidR="00463BE4">
        <w:rPr>
          <w:b/>
          <w:sz w:val="22"/>
          <w:lang w:eastAsia="pl-PL"/>
        </w:rPr>
        <w:t>wzbudziły</w:t>
      </w:r>
      <w:r w:rsidR="00A1153E">
        <w:rPr>
          <w:b/>
          <w:sz w:val="22"/>
          <w:lang w:eastAsia="pl-PL"/>
        </w:rPr>
        <w:t xml:space="preserve"> </w:t>
      </w:r>
      <w:r w:rsidR="00B67CA3">
        <w:rPr>
          <w:b/>
          <w:sz w:val="22"/>
          <w:lang w:eastAsia="pl-PL"/>
        </w:rPr>
        <w:t xml:space="preserve">także </w:t>
      </w:r>
      <w:r w:rsidRPr="00AC7916">
        <w:rPr>
          <w:b/>
          <w:sz w:val="22"/>
          <w:lang w:eastAsia="pl-PL"/>
        </w:rPr>
        <w:t>wzorc</w:t>
      </w:r>
      <w:r w:rsidR="00225CB5">
        <w:rPr>
          <w:b/>
          <w:sz w:val="22"/>
          <w:lang w:eastAsia="pl-PL"/>
        </w:rPr>
        <w:t>e</w:t>
      </w:r>
      <w:r w:rsidRPr="00AC7916">
        <w:rPr>
          <w:b/>
          <w:sz w:val="22"/>
          <w:lang w:eastAsia="pl-PL"/>
        </w:rPr>
        <w:t xml:space="preserve"> umów</w:t>
      </w:r>
      <w:r w:rsidR="00E00D79">
        <w:rPr>
          <w:b/>
          <w:sz w:val="22"/>
          <w:lang w:eastAsia="pl-PL"/>
        </w:rPr>
        <w:t xml:space="preserve"> stosowan</w:t>
      </w:r>
      <w:r w:rsidR="00A1153E">
        <w:rPr>
          <w:b/>
          <w:sz w:val="22"/>
          <w:lang w:eastAsia="pl-PL"/>
        </w:rPr>
        <w:t>e</w:t>
      </w:r>
      <w:r w:rsidR="00E00D79">
        <w:rPr>
          <w:b/>
          <w:sz w:val="22"/>
          <w:lang w:eastAsia="pl-PL"/>
        </w:rPr>
        <w:t xml:space="preserve"> przez</w:t>
      </w:r>
      <w:r w:rsidR="00185570">
        <w:rPr>
          <w:b/>
          <w:sz w:val="22"/>
          <w:lang w:eastAsia="pl-PL"/>
        </w:rPr>
        <w:t xml:space="preserve"> spółkę</w:t>
      </w:r>
      <w:r w:rsidR="00E00D79">
        <w:rPr>
          <w:b/>
          <w:sz w:val="22"/>
          <w:lang w:eastAsia="pl-PL"/>
        </w:rPr>
        <w:t xml:space="preserve"> </w:t>
      </w:r>
      <w:r w:rsidR="00E00D79" w:rsidRPr="00AC7916">
        <w:rPr>
          <w:b/>
          <w:sz w:val="22"/>
          <w:lang w:eastAsia="pl-PL"/>
        </w:rPr>
        <w:t>Nasz Prą</w:t>
      </w:r>
      <w:r w:rsidR="00E00D79">
        <w:rPr>
          <w:b/>
          <w:sz w:val="22"/>
          <w:lang w:eastAsia="pl-PL"/>
        </w:rPr>
        <w:t>d</w:t>
      </w:r>
      <w:r w:rsidRPr="00AC7916">
        <w:rPr>
          <w:b/>
          <w:sz w:val="22"/>
          <w:lang w:eastAsia="pl-PL"/>
        </w:rPr>
        <w:t>.</w:t>
      </w:r>
    </w:p>
    <w:p w14:paraId="743DD6E8" w14:textId="381B6AF1" w:rsidR="004E0BD3" w:rsidRPr="004E0BD3" w:rsidRDefault="00326DB2" w:rsidP="004E0BD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326DB2">
        <w:rPr>
          <w:b/>
          <w:sz w:val="22"/>
          <w:lang w:eastAsia="pl-PL"/>
        </w:rPr>
        <w:t>Prezes UOKiK nałożył ponad 7 mln zł kar</w:t>
      </w:r>
      <w:r w:rsidR="006739F7">
        <w:rPr>
          <w:b/>
          <w:sz w:val="22"/>
          <w:lang w:eastAsia="pl-PL"/>
        </w:rPr>
        <w:t xml:space="preserve"> na dwie spółki</w:t>
      </w:r>
      <w:r w:rsidRPr="00326DB2">
        <w:rPr>
          <w:b/>
          <w:sz w:val="22"/>
          <w:lang w:eastAsia="pl-PL"/>
        </w:rPr>
        <w:t xml:space="preserve"> oraz prawie 400 tys. zł na osoby</w:t>
      </w:r>
      <w:r w:rsidR="006739F7">
        <w:rPr>
          <w:b/>
          <w:sz w:val="22"/>
          <w:lang w:eastAsia="pl-PL"/>
        </w:rPr>
        <w:t xml:space="preserve"> </w:t>
      </w:r>
      <w:r w:rsidRPr="00326DB2">
        <w:rPr>
          <w:b/>
          <w:sz w:val="22"/>
          <w:lang w:eastAsia="pl-PL"/>
        </w:rPr>
        <w:t>zarządzające.</w:t>
      </w:r>
    </w:p>
    <w:p w14:paraId="771A020E" w14:textId="1E5B7252" w:rsidR="006739F7" w:rsidRPr="006739F7" w:rsidRDefault="00AC6F96" w:rsidP="006739F7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>[Warszawa</w:t>
      </w:r>
      <w:r w:rsidRPr="0091341F">
        <w:rPr>
          <w:b/>
          <w:color w:val="000000" w:themeColor="text1"/>
          <w:sz w:val="22"/>
        </w:rPr>
        <w:t xml:space="preserve">, </w:t>
      </w:r>
      <w:r w:rsidR="00420868">
        <w:rPr>
          <w:b/>
          <w:color w:val="000000" w:themeColor="text1"/>
          <w:sz w:val="22"/>
        </w:rPr>
        <w:t>23</w:t>
      </w:r>
      <w:r w:rsidR="002C38AD">
        <w:rPr>
          <w:b/>
          <w:color w:val="000000" w:themeColor="text1"/>
          <w:sz w:val="22"/>
        </w:rPr>
        <w:t xml:space="preserve"> </w:t>
      </w:r>
      <w:r w:rsidR="00F73845">
        <w:rPr>
          <w:b/>
          <w:color w:val="000000" w:themeColor="text1"/>
          <w:sz w:val="22"/>
        </w:rPr>
        <w:t>marca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830969"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</w:t>
      </w:r>
      <w:r w:rsidR="006739F7" w:rsidRPr="006739F7">
        <w:rPr>
          <w:color w:val="000000" w:themeColor="text1"/>
          <w:sz w:val="22"/>
        </w:rPr>
        <w:t xml:space="preserve"> </w:t>
      </w:r>
      <w:r w:rsidR="00B67CA3">
        <w:rPr>
          <w:color w:val="000000" w:themeColor="text1"/>
          <w:sz w:val="22"/>
        </w:rPr>
        <w:t>Konsumenci decydują się na zakup paneli fotowoltaicznych czy pomp ciepła</w:t>
      </w:r>
      <w:r w:rsidR="00B67CA3" w:rsidRPr="00460822">
        <w:rPr>
          <w:color w:val="000000" w:themeColor="text1"/>
          <w:sz w:val="22"/>
        </w:rPr>
        <w:t xml:space="preserve"> z myślą o niższych rachunkach za energię</w:t>
      </w:r>
      <w:r w:rsidR="00225CB5">
        <w:rPr>
          <w:color w:val="000000" w:themeColor="text1"/>
          <w:sz w:val="22"/>
        </w:rPr>
        <w:t xml:space="preserve"> i ochronie środowiska</w:t>
      </w:r>
      <w:r w:rsidR="00B67CA3" w:rsidRPr="00460822">
        <w:rPr>
          <w:color w:val="000000" w:themeColor="text1"/>
          <w:sz w:val="22"/>
        </w:rPr>
        <w:t>.</w:t>
      </w:r>
      <w:r w:rsidR="00B67CA3">
        <w:rPr>
          <w:color w:val="000000" w:themeColor="text1"/>
          <w:sz w:val="22"/>
        </w:rPr>
        <w:t xml:space="preserve"> </w:t>
      </w:r>
      <w:r w:rsidR="00460822" w:rsidRPr="00460822">
        <w:rPr>
          <w:color w:val="000000" w:themeColor="text1"/>
          <w:sz w:val="22"/>
        </w:rPr>
        <w:t>Instalacja OZE</w:t>
      </w:r>
      <w:r w:rsidR="00F763A2">
        <w:rPr>
          <w:color w:val="000000" w:themeColor="text1"/>
          <w:sz w:val="22"/>
        </w:rPr>
        <w:t>, czyli odnawialnych źródeł energii,</w:t>
      </w:r>
      <w:r w:rsidR="00460822" w:rsidRPr="00460822">
        <w:rPr>
          <w:color w:val="000000" w:themeColor="text1"/>
          <w:sz w:val="22"/>
        </w:rPr>
        <w:t xml:space="preserve"> to dla wielu gospodarstw domowych </w:t>
      </w:r>
      <w:r w:rsidR="00377EFC">
        <w:rPr>
          <w:color w:val="000000" w:themeColor="text1"/>
          <w:sz w:val="22"/>
        </w:rPr>
        <w:t xml:space="preserve">duża </w:t>
      </w:r>
      <w:r w:rsidR="00460822" w:rsidRPr="00460822">
        <w:rPr>
          <w:color w:val="000000" w:themeColor="text1"/>
          <w:sz w:val="22"/>
        </w:rPr>
        <w:t>inwestycja – często finansowana z oszczędności lub kredytu</w:t>
      </w:r>
      <w:r w:rsidR="00E00D79">
        <w:rPr>
          <w:color w:val="000000" w:themeColor="text1"/>
          <w:sz w:val="22"/>
        </w:rPr>
        <w:t xml:space="preserve">. </w:t>
      </w:r>
      <w:r w:rsidR="00A655E3" w:rsidRPr="00A655E3">
        <w:rPr>
          <w:color w:val="000000" w:themeColor="text1"/>
          <w:sz w:val="22"/>
        </w:rPr>
        <w:t>Dlatego Prezes UOKiK sprawdza praktyki przedsiębiorców działających na rynku OZE i reaguje, gdy wobec konsumentów stosowane są marketingowe pułapki i umowy z ukrytymi warunkami.</w:t>
      </w:r>
    </w:p>
    <w:p w14:paraId="52691250" w14:textId="6E82B111" w:rsidR="00E34D87" w:rsidRDefault="00AB540B" w:rsidP="00DD4C7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AC2C9F">
        <w:rPr>
          <w:color w:val="000000" w:themeColor="text1"/>
          <w:sz w:val="22"/>
        </w:rPr>
        <w:t xml:space="preserve">- </w:t>
      </w:r>
      <w:r w:rsidR="00AC2C9F" w:rsidRPr="00AC2C9F">
        <w:rPr>
          <w:color w:val="000000" w:themeColor="text1"/>
          <w:sz w:val="22"/>
        </w:rPr>
        <w:t>Instalacje OZE wymagają od konsumentów wyłożenia dziesiątek tysięcy złotych, a od przedsiębiorców pełnej odpowiedzialności – zarówno za jakość produktu, jak i za uczciwy sposób sprzedaży oraz przejrzyste warunki umowy. Niedopuszczalne jest sprzedawanie fotowoltaiki strachem i presją oraz pisanie umów tak, by ryzyko i koszty zawsze zostawały po stronie konsumenta</w:t>
      </w:r>
      <w:r w:rsidR="00377EFC">
        <w:rPr>
          <w:rFonts w:cs="Tahoma"/>
          <w:bCs/>
          <w:sz w:val="22"/>
          <w:shd w:val="clear" w:color="auto" w:fill="FFFFFF"/>
        </w:rPr>
        <w:t xml:space="preserve"> </w:t>
      </w:r>
      <w:r w:rsidR="00EA2E56">
        <w:rPr>
          <w:rFonts w:cs="Tahoma"/>
          <w:bCs/>
          <w:sz w:val="22"/>
          <w:shd w:val="clear" w:color="auto" w:fill="FFFFFF"/>
        </w:rPr>
        <w:t>-</w:t>
      </w:r>
      <w:r w:rsidR="00EA2E56" w:rsidRPr="005D4702">
        <w:rPr>
          <w:rFonts w:cs="Tahoma"/>
          <w:bCs/>
          <w:sz w:val="22"/>
          <w:shd w:val="clear" w:color="auto" w:fill="FFFFFF"/>
        </w:rPr>
        <w:t xml:space="preserve"> </w:t>
      </w:r>
      <w:r w:rsidR="0083692C" w:rsidRPr="0083692C">
        <w:rPr>
          <w:rFonts w:cs="Tahoma"/>
          <w:bCs/>
          <w:sz w:val="22"/>
          <w:shd w:val="clear" w:color="auto" w:fill="FFFFFF"/>
        </w:rPr>
        <w:t>mówi Prezes UOKiK Tomasz Chróstny.</w:t>
      </w:r>
      <w:r w:rsidR="0083692C">
        <w:rPr>
          <w:rFonts w:cs="Tahoma"/>
          <w:bCs/>
          <w:sz w:val="22"/>
          <w:shd w:val="clear" w:color="auto" w:fill="FFFFFF"/>
        </w:rPr>
        <w:t xml:space="preserve"> </w:t>
      </w:r>
    </w:p>
    <w:p w14:paraId="2E7D9192" w14:textId="4CDD619C" w:rsidR="005863D4" w:rsidRDefault="00CC60D2" w:rsidP="00E54FB4">
      <w:pPr>
        <w:spacing w:after="240" w:line="360" w:lineRule="auto"/>
        <w:jc w:val="both"/>
        <w:rPr>
          <w:b/>
          <w:bCs/>
          <w:sz w:val="22"/>
        </w:rPr>
      </w:pPr>
      <w:r w:rsidRPr="00CC60D2">
        <w:rPr>
          <w:b/>
          <w:bCs/>
          <w:sz w:val="22"/>
        </w:rPr>
        <w:t xml:space="preserve">Reklama jak </w:t>
      </w:r>
      <w:r w:rsidR="00EA2E56">
        <w:rPr>
          <w:b/>
          <w:bCs/>
          <w:sz w:val="22"/>
        </w:rPr>
        <w:t>pismo</w:t>
      </w:r>
      <w:r w:rsidR="00C1622E">
        <w:rPr>
          <w:b/>
          <w:bCs/>
          <w:sz w:val="22"/>
        </w:rPr>
        <w:t xml:space="preserve"> z</w:t>
      </w:r>
      <w:bookmarkStart w:id="0" w:name="_GoBack"/>
      <w:bookmarkEnd w:id="0"/>
      <w:r w:rsidR="00EA2E56">
        <w:rPr>
          <w:b/>
          <w:bCs/>
          <w:sz w:val="22"/>
        </w:rPr>
        <w:t xml:space="preserve"> </w:t>
      </w:r>
      <w:r w:rsidRPr="00CC60D2">
        <w:rPr>
          <w:b/>
          <w:bCs/>
          <w:sz w:val="22"/>
        </w:rPr>
        <w:t>urzędu</w:t>
      </w:r>
    </w:p>
    <w:p w14:paraId="3B7774E7" w14:textId="0F26CA9B" w:rsidR="00860B08" w:rsidRPr="00E54FB4" w:rsidRDefault="00860B08" w:rsidP="00E54FB4">
      <w:pPr>
        <w:spacing w:after="240" w:line="360" w:lineRule="auto"/>
        <w:jc w:val="both"/>
        <w:rPr>
          <w:b/>
          <w:bCs/>
          <w:sz w:val="22"/>
        </w:rPr>
      </w:pPr>
      <w:r w:rsidRPr="00860B08">
        <w:rPr>
          <w:sz w:val="22"/>
        </w:rPr>
        <w:t>Polska Energia Grupa Kapitałowa stosowała reklamy, które wyglądały jak informacja urzędowa.</w:t>
      </w:r>
      <w:r w:rsidR="00EB1F24">
        <w:rPr>
          <w:sz w:val="22"/>
        </w:rPr>
        <w:t xml:space="preserve"> </w:t>
      </w:r>
      <w:r w:rsidR="00CE41D4" w:rsidRPr="00CE41D4">
        <w:rPr>
          <w:sz w:val="22"/>
        </w:rPr>
        <w:t>W rzeczywistości był to element kampanii sprzedażowej promującej instalacje fotowoltaiczne.</w:t>
      </w:r>
      <w:r w:rsidR="00CE41D4">
        <w:rPr>
          <w:sz w:val="22"/>
        </w:rPr>
        <w:t xml:space="preserve"> </w:t>
      </w:r>
      <w:r w:rsidRPr="00860B08">
        <w:rPr>
          <w:sz w:val="22"/>
        </w:rPr>
        <w:t>Do skrzynek</w:t>
      </w:r>
      <w:r>
        <w:rPr>
          <w:sz w:val="22"/>
        </w:rPr>
        <w:t xml:space="preserve"> </w:t>
      </w:r>
      <w:r w:rsidR="00EA2E56">
        <w:rPr>
          <w:sz w:val="22"/>
        </w:rPr>
        <w:t xml:space="preserve">pocztowych </w:t>
      </w:r>
      <w:r>
        <w:rPr>
          <w:sz w:val="22"/>
        </w:rPr>
        <w:t>konsumentów</w:t>
      </w:r>
      <w:r w:rsidRPr="00860B08">
        <w:rPr>
          <w:sz w:val="22"/>
        </w:rPr>
        <w:t xml:space="preserve"> trafiały druki stylizowane na oficjalne pisma – czarno-białe, z formalnymi zwrotami i tytułami w rodzaju „Ogłoszenie” czy „Zawiadomienie”, a na kopertach pojawiał się czerwony nadruk „Zawiadomienie dla mieszkańców gminy”. Dla wielu osób mogło to wyglądać jak korespondencja z urzędu albo od dystrybutora energii, a nie jak oferta </w:t>
      </w:r>
      <w:r w:rsidR="007F0F65">
        <w:rPr>
          <w:sz w:val="22"/>
        </w:rPr>
        <w:t xml:space="preserve">handlowa </w:t>
      </w:r>
      <w:r w:rsidRPr="00860B08">
        <w:rPr>
          <w:sz w:val="22"/>
        </w:rPr>
        <w:t>prywatnej spółki.</w:t>
      </w:r>
      <w:r w:rsidR="005C5BBB">
        <w:rPr>
          <w:sz w:val="22"/>
        </w:rPr>
        <w:t xml:space="preserve"> </w:t>
      </w:r>
      <w:r w:rsidR="003F11D9">
        <w:rPr>
          <w:sz w:val="22"/>
        </w:rPr>
        <w:t>T</w:t>
      </w:r>
      <w:r w:rsidR="005C5BBB">
        <w:rPr>
          <w:sz w:val="22"/>
        </w:rPr>
        <w:t>o celowy zabieg marketingowy – m</w:t>
      </w:r>
      <w:r w:rsidR="003F11D9">
        <w:rPr>
          <w:sz w:val="22"/>
        </w:rPr>
        <w:t>iał</w:t>
      </w:r>
      <w:r w:rsidR="005C5BBB">
        <w:rPr>
          <w:sz w:val="22"/>
        </w:rPr>
        <w:t xml:space="preserve"> </w:t>
      </w:r>
      <w:r w:rsidR="003F11D9">
        <w:rPr>
          <w:sz w:val="22"/>
        </w:rPr>
        <w:t>zwiększyć</w:t>
      </w:r>
      <w:r w:rsidR="005C5BBB">
        <w:rPr>
          <w:sz w:val="22"/>
        </w:rPr>
        <w:t xml:space="preserve"> presję i zmusić odbiorcę do szybkiego działania.</w:t>
      </w:r>
    </w:p>
    <w:p w14:paraId="7B142697" w14:textId="39E0E585" w:rsidR="00E54FB4" w:rsidRDefault="00860B08" w:rsidP="00860B08">
      <w:pPr>
        <w:spacing w:line="360" w:lineRule="auto"/>
        <w:jc w:val="both"/>
        <w:rPr>
          <w:sz w:val="22"/>
        </w:rPr>
      </w:pPr>
      <w:r w:rsidRPr="00860B08">
        <w:rPr>
          <w:sz w:val="22"/>
        </w:rPr>
        <w:lastRenderedPageBreak/>
        <w:t xml:space="preserve">Presję wzmacniał </w:t>
      </w:r>
      <w:r w:rsidR="00064B9D">
        <w:rPr>
          <w:sz w:val="22"/>
        </w:rPr>
        <w:t>dodatkowo</w:t>
      </w:r>
      <w:r w:rsidR="005C5BBB">
        <w:rPr>
          <w:sz w:val="22"/>
        </w:rPr>
        <w:t xml:space="preserve"> </w:t>
      </w:r>
      <w:r w:rsidRPr="00860B08">
        <w:rPr>
          <w:sz w:val="22"/>
        </w:rPr>
        <w:t xml:space="preserve">sposób </w:t>
      </w:r>
      <w:r w:rsidR="005C5BBB">
        <w:rPr>
          <w:sz w:val="22"/>
        </w:rPr>
        <w:t>pisania</w:t>
      </w:r>
      <w:r w:rsidR="005C5BBB" w:rsidRPr="00860B08">
        <w:rPr>
          <w:sz w:val="22"/>
        </w:rPr>
        <w:t xml:space="preserve"> </w:t>
      </w:r>
      <w:r w:rsidRPr="00860B08">
        <w:rPr>
          <w:sz w:val="22"/>
        </w:rPr>
        <w:t xml:space="preserve">o cenach energii. W materiałach ostrzegano </w:t>
      </w:r>
      <w:r w:rsidR="005C5BBB">
        <w:rPr>
          <w:sz w:val="22"/>
        </w:rPr>
        <w:t>o </w:t>
      </w:r>
      <w:r w:rsidRPr="00860B08">
        <w:rPr>
          <w:sz w:val="22"/>
        </w:rPr>
        <w:t>rzekomych, nieuchronnych podwyżkach cen prądu nawet o 300–400 proc., podczas gdy realny wzrost cen dla gospodarstw domowych w latach 2022–2024 wyniósł niespełna 33 proc.</w:t>
      </w:r>
      <w:r w:rsidR="005C5BBB">
        <w:rPr>
          <w:sz w:val="22"/>
        </w:rPr>
        <w:t>*</w:t>
      </w:r>
      <w:r w:rsidRPr="00860B08">
        <w:rPr>
          <w:sz w:val="22"/>
        </w:rPr>
        <w:t xml:space="preserve"> Taki przekaz – podawany bez źródeł i ważnego kontekstu, np. rozwiązań osłonowych</w:t>
      </w:r>
      <w:r w:rsidR="003F11D9">
        <w:rPr>
          <w:sz w:val="22"/>
        </w:rPr>
        <w:t>,</w:t>
      </w:r>
      <w:r w:rsidR="00E5718F">
        <w:rPr>
          <w:sz w:val="22"/>
        </w:rPr>
        <w:t xml:space="preserve"> takich jak mrożenie cen energii </w:t>
      </w:r>
      <w:r w:rsidRPr="00860B08">
        <w:rPr>
          <w:sz w:val="22"/>
        </w:rPr>
        <w:t xml:space="preserve">– </w:t>
      </w:r>
      <w:r w:rsidR="00064B9D">
        <w:rPr>
          <w:sz w:val="22"/>
        </w:rPr>
        <w:t xml:space="preserve">miał przestraszyć i </w:t>
      </w:r>
      <w:r w:rsidRPr="00860B08">
        <w:rPr>
          <w:sz w:val="22"/>
        </w:rPr>
        <w:t>skł</w:t>
      </w:r>
      <w:r w:rsidR="00064B9D">
        <w:rPr>
          <w:sz w:val="22"/>
        </w:rPr>
        <w:t>o</w:t>
      </w:r>
      <w:r w:rsidRPr="00860B08">
        <w:rPr>
          <w:sz w:val="22"/>
        </w:rPr>
        <w:t xml:space="preserve">nić do </w:t>
      </w:r>
      <w:r w:rsidR="00064B9D">
        <w:rPr>
          <w:sz w:val="22"/>
        </w:rPr>
        <w:t xml:space="preserve">podjęcia </w:t>
      </w:r>
      <w:r w:rsidRPr="00860B08">
        <w:rPr>
          <w:sz w:val="22"/>
        </w:rPr>
        <w:t xml:space="preserve">decyzji </w:t>
      </w:r>
      <w:r w:rsidR="00E00D79">
        <w:rPr>
          <w:sz w:val="22"/>
        </w:rPr>
        <w:t>o zawarciu umowy</w:t>
      </w:r>
      <w:r w:rsidR="00E5718F">
        <w:rPr>
          <w:sz w:val="22"/>
        </w:rPr>
        <w:t xml:space="preserve"> na instalację fotowoltaiczną</w:t>
      </w:r>
      <w:r w:rsidRPr="00860B08">
        <w:rPr>
          <w:sz w:val="22"/>
        </w:rPr>
        <w:t xml:space="preserve">. </w:t>
      </w:r>
    </w:p>
    <w:p w14:paraId="1BB85BCA" w14:textId="77777777" w:rsidR="00E54FB4" w:rsidRDefault="00E54FB4" w:rsidP="00860B08">
      <w:pPr>
        <w:spacing w:line="360" w:lineRule="auto"/>
        <w:jc w:val="both"/>
        <w:rPr>
          <w:b/>
          <w:sz w:val="22"/>
        </w:rPr>
      </w:pPr>
    </w:p>
    <w:p w14:paraId="0BECA242" w14:textId="684FA685" w:rsidR="005863D4" w:rsidRDefault="00166C01" w:rsidP="00B10E63">
      <w:pPr>
        <w:spacing w:line="360" w:lineRule="auto"/>
        <w:jc w:val="both"/>
        <w:rPr>
          <w:b/>
          <w:sz w:val="22"/>
        </w:rPr>
      </w:pPr>
      <w:r w:rsidRPr="00166C01">
        <w:rPr>
          <w:b/>
          <w:sz w:val="22"/>
        </w:rPr>
        <w:t>Nieprecyzyjne pojęcia, realne konsekwencje</w:t>
      </w:r>
    </w:p>
    <w:p w14:paraId="3B13F874" w14:textId="77777777" w:rsidR="005863D4" w:rsidRDefault="005863D4" w:rsidP="00B10E63">
      <w:pPr>
        <w:spacing w:line="360" w:lineRule="auto"/>
        <w:jc w:val="both"/>
        <w:rPr>
          <w:b/>
          <w:sz w:val="22"/>
        </w:rPr>
      </w:pPr>
    </w:p>
    <w:p w14:paraId="76118172" w14:textId="13B7567F" w:rsidR="005863D4" w:rsidRDefault="00B10E63" w:rsidP="00860B08">
      <w:pPr>
        <w:spacing w:line="360" w:lineRule="auto"/>
        <w:jc w:val="both"/>
        <w:rPr>
          <w:sz w:val="22"/>
        </w:rPr>
      </w:pPr>
      <w:r w:rsidRPr="00B10E63">
        <w:rPr>
          <w:sz w:val="22"/>
        </w:rPr>
        <w:t xml:space="preserve">We wzorcach umów stosowanych przez spółkę Energia dla </w:t>
      </w:r>
      <w:r w:rsidR="00AB540B">
        <w:rPr>
          <w:sz w:val="22"/>
        </w:rPr>
        <w:t>P</w:t>
      </w:r>
      <w:r w:rsidRPr="00B10E63">
        <w:rPr>
          <w:sz w:val="22"/>
        </w:rPr>
        <w:t xml:space="preserve">okoleń pojawiały się </w:t>
      </w:r>
      <w:r w:rsidR="003F11D9">
        <w:rPr>
          <w:sz w:val="22"/>
        </w:rPr>
        <w:t>klauzule</w:t>
      </w:r>
      <w:r w:rsidRPr="00B10E63">
        <w:rPr>
          <w:sz w:val="22"/>
        </w:rPr>
        <w:t xml:space="preserve">, które mogły utrudnić konsumentom dochodzenie swoich praw, np. egzekwowanie terminów wykonania instalacji. Problem dotyczył także </w:t>
      </w:r>
      <w:r w:rsidR="00064B9D">
        <w:rPr>
          <w:sz w:val="22"/>
        </w:rPr>
        <w:t xml:space="preserve">nieprecyzyjnych </w:t>
      </w:r>
      <w:r w:rsidRPr="00B10E63">
        <w:rPr>
          <w:sz w:val="22"/>
        </w:rPr>
        <w:t xml:space="preserve">pojęć, takich jak „niekorzystne warunki atmosferyczne”. Uniemożliwiały one klientowi ocenę, czy opóźnienie wynikało z nadzwyczajnego zdarzenia, czy z przewidywalnych warunków pogodowych. </w:t>
      </w:r>
      <w:r w:rsidR="00971716" w:rsidRPr="00971716">
        <w:rPr>
          <w:sz w:val="22"/>
        </w:rPr>
        <w:t>W praktyce mogło oznaczać</w:t>
      </w:r>
      <w:r w:rsidR="00971716">
        <w:rPr>
          <w:sz w:val="22"/>
        </w:rPr>
        <w:t xml:space="preserve"> to</w:t>
      </w:r>
      <w:r w:rsidR="00971716" w:rsidRPr="00971716">
        <w:rPr>
          <w:sz w:val="22"/>
        </w:rPr>
        <w:t xml:space="preserve"> długie czekanie bez pewności, kiedy montaż się skończy, i brak skutecznych narzędzi, by wyegzekwować terminową realizację.</w:t>
      </w:r>
      <w:r w:rsidR="008E2515">
        <w:rPr>
          <w:sz w:val="22"/>
        </w:rPr>
        <w:t xml:space="preserve"> </w:t>
      </w:r>
      <w:r w:rsidRPr="00E04164">
        <w:rPr>
          <w:sz w:val="22"/>
        </w:rPr>
        <w:t xml:space="preserve">Istotne dla sprawy były też </w:t>
      </w:r>
      <w:r w:rsidR="00E00D79" w:rsidRPr="00E04164">
        <w:rPr>
          <w:sz w:val="22"/>
        </w:rPr>
        <w:t xml:space="preserve">postanowienia </w:t>
      </w:r>
      <w:r w:rsidRPr="00E04164">
        <w:rPr>
          <w:sz w:val="22"/>
        </w:rPr>
        <w:t>dotyczące efektów inwestycji. Jeżeli konsument</w:t>
      </w:r>
      <w:r w:rsidR="00E04164" w:rsidRPr="00E04164">
        <w:rPr>
          <w:sz w:val="22"/>
        </w:rPr>
        <w:t xml:space="preserve"> dostaje obietnice konkretnych korzyści na podstawie danych i parametrów</w:t>
      </w:r>
      <w:r w:rsidRPr="00E04164">
        <w:rPr>
          <w:sz w:val="22"/>
        </w:rPr>
        <w:t>, a w</w:t>
      </w:r>
      <w:r w:rsidRPr="00B10E63">
        <w:rPr>
          <w:sz w:val="22"/>
        </w:rPr>
        <w:t xml:space="preserve"> umowie znajduje zastrzeżenie, że firma </w:t>
      </w:r>
      <w:r w:rsidRPr="00E5718F">
        <w:rPr>
          <w:sz w:val="22"/>
        </w:rPr>
        <w:t xml:space="preserve">nie gwarantuje poziomu produkcji energii ani oszczędności, może się okazać, że rzeczywiste efekty będą </w:t>
      </w:r>
      <w:r w:rsidR="00E5718F" w:rsidRPr="00E5718F">
        <w:rPr>
          <w:sz w:val="22"/>
        </w:rPr>
        <w:t>mniejsze</w:t>
      </w:r>
      <w:r w:rsidRPr="00E5718F">
        <w:rPr>
          <w:sz w:val="22"/>
        </w:rPr>
        <w:t xml:space="preserve"> niż wynikało</w:t>
      </w:r>
      <w:r w:rsidRPr="00B10E63">
        <w:rPr>
          <w:sz w:val="22"/>
        </w:rPr>
        <w:t xml:space="preserve"> z przedstawionych wylicze</w:t>
      </w:r>
      <w:r w:rsidR="005863D4">
        <w:rPr>
          <w:sz w:val="22"/>
        </w:rPr>
        <w:t xml:space="preserve">ń. </w:t>
      </w:r>
    </w:p>
    <w:p w14:paraId="424BD46B" w14:textId="14956939" w:rsidR="00B10E63" w:rsidRPr="005863D4" w:rsidRDefault="005863D4" w:rsidP="00860B0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br/>
      </w:r>
      <w:r w:rsidR="001D2D0A">
        <w:rPr>
          <w:bCs/>
          <w:sz w:val="22"/>
        </w:rPr>
        <w:t xml:space="preserve">W toku postępowania </w:t>
      </w:r>
      <w:r w:rsidRPr="005863D4">
        <w:rPr>
          <w:bCs/>
          <w:sz w:val="22"/>
        </w:rPr>
        <w:t xml:space="preserve">Urząd analizował m.in. reklamację dotyczącą zamontowania innego modelu </w:t>
      </w:r>
      <w:r w:rsidR="00971716" w:rsidRPr="00971716">
        <w:rPr>
          <w:bCs/>
          <w:sz w:val="22"/>
        </w:rPr>
        <w:t>kluczowego elementu instalacji fotowoltaicznej, niż ten, który konsument widział w projekcie</w:t>
      </w:r>
      <w:r w:rsidR="00971716">
        <w:rPr>
          <w:bCs/>
          <w:sz w:val="22"/>
        </w:rPr>
        <w:t xml:space="preserve">. </w:t>
      </w:r>
      <w:r w:rsidR="007F0F65">
        <w:rPr>
          <w:bCs/>
          <w:sz w:val="22"/>
        </w:rPr>
        <w:t>Spółka twierdziła</w:t>
      </w:r>
      <w:r w:rsidRPr="005863D4">
        <w:rPr>
          <w:bCs/>
          <w:sz w:val="22"/>
        </w:rPr>
        <w:t>, że wizualizacja nie była integralną częścią umowy, lecz jedynie poglądowym rysunkiem. Z perspektywy k</w:t>
      </w:r>
      <w:r>
        <w:rPr>
          <w:bCs/>
          <w:sz w:val="22"/>
        </w:rPr>
        <w:t>onsumenta</w:t>
      </w:r>
      <w:r w:rsidRPr="005863D4">
        <w:rPr>
          <w:bCs/>
          <w:sz w:val="22"/>
        </w:rPr>
        <w:t xml:space="preserve"> oznacza</w:t>
      </w:r>
      <w:r>
        <w:rPr>
          <w:bCs/>
          <w:sz w:val="22"/>
        </w:rPr>
        <w:t>ło</w:t>
      </w:r>
      <w:r w:rsidRPr="005863D4">
        <w:rPr>
          <w:bCs/>
          <w:sz w:val="22"/>
        </w:rPr>
        <w:t xml:space="preserve"> to ryzyko, że elementy przedstawiane jako konkret na etapie rozmowy sprzedażowej</w:t>
      </w:r>
      <w:r w:rsidR="005810DA">
        <w:rPr>
          <w:bCs/>
          <w:sz w:val="22"/>
        </w:rPr>
        <w:t>,</w:t>
      </w:r>
      <w:r w:rsidRPr="005863D4">
        <w:rPr>
          <w:bCs/>
          <w:sz w:val="22"/>
        </w:rPr>
        <w:t xml:space="preserve"> mogą zostać później potraktowane jako niewiążąca prezentacja.</w:t>
      </w:r>
    </w:p>
    <w:p w14:paraId="2D031353" w14:textId="6A0914D1" w:rsidR="00E54FB4" w:rsidRDefault="00E54FB4" w:rsidP="00860B08">
      <w:pPr>
        <w:spacing w:line="360" w:lineRule="auto"/>
        <w:jc w:val="both"/>
        <w:rPr>
          <w:sz w:val="22"/>
        </w:rPr>
      </w:pPr>
    </w:p>
    <w:p w14:paraId="14813D3A" w14:textId="2F216308" w:rsidR="00166C01" w:rsidRPr="00166C01" w:rsidRDefault="00166C01" w:rsidP="00860B08">
      <w:pPr>
        <w:spacing w:line="360" w:lineRule="auto"/>
        <w:jc w:val="both"/>
        <w:rPr>
          <w:b/>
          <w:bCs/>
          <w:sz w:val="22"/>
        </w:rPr>
      </w:pPr>
      <w:r w:rsidRPr="00166C01">
        <w:rPr>
          <w:b/>
          <w:bCs/>
          <w:sz w:val="22"/>
        </w:rPr>
        <w:t xml:space="preserve">Masz dwie godziny albo płacisz </w:t>
      </w:r>
      <w:r w:rsidR="00A95C58">
        <w:rPr>
          <w:b/>
          <w:bCs/>
          <w:sz w:val="22"/>
        </w:rPr>
        <w:t xml:space="preserve">1000 zł </w:t>
      </w:r>
    </w:p>
    <w:p w14:paraId="4DA2782E" w14:textId="1CE0460C" w:rsidR="0026598F" w:rsidRDefault="00DC0864" w:rsidP="0026598F">
      <w:pPr>
        <w:spacing w:line="360" w:lineRule="auto"/>
        <w:jc w:val="both"/>
        <w:rPr>
          <w:sz w:val="22"/>
        </w:rPr>
      </w:pPr>
      <w:r>
        <w:rPr>
          <w:sz w:val="22"/>
        </w:rPr>
        <w:br/>
      </w:r>
      <w:r w:rsidR="0026598F" w:rsidRPr="00A95C58">
        <w:rPr>
          <w:sz w:val="22"/>
        </w:rPr>
        <w:t>Wątek umów powraca także w</w:t>
      </w:r>
      <w:r w:rsidR="0026598F">
        <w:rPr>
          <w:sz w:val="22"/>
        </w:rPr>
        <w:t xml:space="preserve"> kontekście spółki</w:t>
      </w:r>
      <w:r w:rsidR="0026598F" w:rsidRPr="00A95C58">
        <w:rPr>
          <w:sz w:val="22"/>
        </w:rPr>
        <w:t xml:space="preserve"> Nasz Prąd – postępowanie </w:t>
      </w:r>
      <w:r w:rsidR="0026598F">
        <w:rPr>
          <w:sz w:val="22"/>
        </w:rPr>
        <w:t xml:space="preserve">w sprawie uznania wzorców umów za niedozwolone </w:t>
      </w:r>
      <w:r w:rsidR="0026598F" w:rsidRPr="00A95C58">
        <w:rPr>
          <w:sz w:val="22"/>
        </w:rPr>
        <w:t xml:space="preserve">trwa, a Urząd bada </w:t>
      </w:r>
      <w:r w:rsidR="0026598F">
        <w:rPr>
          <w:sz w:val="22"/>
        </w:rPr>
        <w:t>klauzule</w:t>
      </w:r>
      <w:r w:rsidR="0026598F" w:rsidRPr="00A95C58">
        <w:rPr>
          <w:sz w:val="22"/>
        </w:rPr>
        <w:t>, które mogą działać na niekorzyść k</w:t>
      </w:r>
      <w:r w:rsidR="0026598F">
        <w:rPr>
          <w:sz w:val="22"/>
        </w:rPr>
        <w:t>onsumentów</w:t>
      </w:r>
      <w:r w:rsidR="0026598F" w:rsidRPr="00A95C58">
        <w:rPr>
          <w:sz w:val="22"/>
        </w:rPr>
        <w:t xml:space="preserve">. </w:t>
      </w:r>
      <w:r w:rsidR="006A3219" w:rsidRPr="006A3219">
        <w:rPr>
          <w:sz w:val="22"/>
        </w:rPr>
        <w:t xml:space="preserve">Wątpliwości Prezesa UOKiK budzi m.in. postanowienie, zgodnie z którym ekipa montażowa miała stawić się w umówionym terminie, a jeśli nieruchomość nie </w:t>
      </w:r>
      <w:r w:rsidR="006A3219" w:rsidRPr="006A3219">
        <w:rPr>
          <w:sz w:val="22"/>
        </w:rPr>
        <w:lastRenderedPageBreak/>
        <w:t>była gotowa do rozpoczęcia prac i sytuacja nie zmieniła się w ciągu dwóch godzin, spółka mogła obciążyć klienta dodatkowym kosztem dojazdu w wysokości 1000 zł za każdy dzień zwłoki.</w:t>
      </w:r>
      <w:r w:rsidR="006A3219">
        <w:rPr>
          <w:sz w:val="22"/>
        </w:rPr>
        <w:t xml:space="preserve"> P</w:t>
      </w:r>
      <w:r w:rsidR="006A3219" w:rsidRPr="0026598F">
        <w:rPr>
          <w:sz w:val="22"/>
        </w:rPr>
        <w:t>rzy takiej stawce kara mogła narastać do</w:t>
      </w:r>
      <w:r w:rsidR="006A3219">
        <w:rPr>
          <w:sz w:val="22"/>
        </w:rPr>
        <w:t xml:space="preserve"> bardzo wysokiej kwoty </w:t>
      </w:r>
      <w:r w:rsidR="006A3219" w:rsidRPr="0026598F">
        <w:rPr>
          <w:sz w:val="22"/>
        </w:rPr>
        <w:t>– tym bardziej, że spółka nie precyzowała, co dokładnie oznacza „przygotowanie” nieruchomości.</w:t>
      </w:r>
    </w:p>
    <w:p w14:paraId="7263BAF1" w14:textId="6BB75969" w:rsidR="00A95C58" w:rsidRDefault="00A95C58" w:rsidP="00860B08">
      <w:pPr>
        <w:spacing w:line="360" w:lineRule="auto"/>
        <w:jc w:val="both"/>
        <w:rPr>
          <w:sz w:val="22"/>
        </w:rPr>
      </w:pPr>
    </w:p>
    <w:p w14:paraId="7AF7476A" w14:textId="72AFEBBA" w:rsidR="00A95C58" w:rsidRPr="00A95C58" w:rsidRDefault="00A95C58" w:rsidP="00860B08">
      <w:pPr>
        <w:spacing w:line="360" w:lineRule="auto"/>
        <w:jc w:val="both"/>
        <w:rPr>
          <w:b/>
          <w:bCs/>
          <w:sz w:val="22"/>
        </w:rPr>
      </w:pPr>
      <w:r w:rsidRPr="00A95C58">
        <w:rPr>
          <w:b/>
          <w:bCs/>
          <w:sz w:val="22"/>
        </w:rPr>
        <w:t xml:space="preserve">Kary dla spółek i osób zarządzających </w:t>
      </w:r>
    </w:p>
    <w:p w14:paraId="4AC1EEDA" w14:textId="77777777" w:rsidR="00A95C58" w:rsidRDefault="00A95C58" w:rsidP="00860B08">
      <w:pPr>
        <w:spacing w:line="360" w:lineRule="auto"/>
        <w:jc w:val="both"/>
        <w:rPr>
          <w:sz w:val="22"/>
        </w:rPr>
      </w:pPr>
    </w:p>
    <w:p w14:paraId="35BD8BEE" w14:textId="1F32A85F" w:rsidR="00860B08" w:rsidRDefault="003B0B0E" w:rsidP="00DD4C7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3B0B0E">
        <w:rPr>
          <w:rFonts w:cs="Tahoma"/>
          <w:bCs/>
          <w:sz w:val="22"/>
          <w:shd w:val="clear" w:color="auto" w:fill="FFFFFF"/>
        </w:rPr>
        <w:t xml:space="preserve">Prezes UOKiK </w:t>
      </w:r>
      <w:r w:rsidR="00AC2C9F">
        <w:rPr>
          <w:rFonts w:cs="Tahoma"/>
          <w:bCs/>
          <w:sz w:val="22"/>
          <w:shd w:val="clear" w:color="auto" w:fill="FFFFFF"/>
        </w:rPr>
        <w:t xml:space="preserve">Tomasz Chróstny </w:t>
      </w:r>
      <w:r w:rsidRPr="003B0B0E">
        <w:rPr>
          <w:rFonts w:cs="Tahoma"/>
          <w:bCs/>
          <w:sz w:val="22"/>
          <w:shd w:val="clear" w:color="auto" w:fill="FFFFFF"/>
        </w:rPr>
        <w:t xml:space="preserve">nałożył łącznie 7 033 289 zł kar na spółki oraz 387 000 zł na osoby zarządzające. Energia dla </w:t>
      </w:r>
      <w:r w:rsidR="003F11D9">
        <w:rPr>
          <w:rFonts w:cs="Tahoma"/>
          <w:bCs/>
          <w:sz w:val="22"/>
          <w:shd w:val="clear" w:color="auto" w:fill="FFFFFF"/>
        </w:rPr>
        <w:t>P</w:t>
      </w:r>
      <w:r w:rsidR="003F11D9" w:rsidRPr="003B0B0E">
        <w:rPr>
          <w:rFonts w:cs="Tahoma"/>
          <w:bCs/>
          <w:sz w:val="22"/>
          <w:shd w:val="clear" w:color="auto" w:fill="FFFFFF"/>
        </w:rPr>
        <w:t>okoleń</w:t>
      </w:r>
      <w:r w:rsidR="003F11D9">
        <w:rPr>
          <w:rFonts w:cs="Tahoma"/>
          <w:bCs/>
          <w:sz w:val="22"/>
          <w:shd w:val="clear" w:color="auto" w:fill="FFFFFF"/>
        </w:rPr>
        <w:t xml:space="preserve"> </w:t>
      </w:r>
      <w:r w:rsidRPr="003B0B0E">
        <w:rPr>
          <w:rFonts w:cs="Tahoma"/>
          <w:bCs/>
          <w:sz w:val="22"/>
          <w:shd w:val="clear" w:color="auto" w:fill="FFFFFF"/>
        </w:rPr>
        <w:t>została ukarana kwotą 6 129 221 zł, a odpowiedzialność osobistą ponieśli Jadwiga Kurkiewicz (138 000 zł), Marcin Janosz (80 000 zł) i Kacper Kruk (69 000 zł). Polska Energia Grupa Kapitałowa została ukarana kwotą 904 068 zł, a osoby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Pr="003B0B0E">
        <w:rPr>
          <w:rFonts w:cs="Tahoma"/>
          <w:bCs/>
          <w:sz w:val="22"/>
          <w:shd w:val="clear" w:color="auto" w:fill="FFFFFF"/>
        </w:rPr>
        <w:t>zarządzające – Jolanta Iwona Kubiczek i Adriana Małgorzata Kałuża – po 50 000 zł.</w:t>
      </w:r>
      <w:r w:rsidR="00B16350">
        <w:rPr>
          <w:rFonts w:cs="Tahoma"/>
          <w:bCs/>
          <w:sz w:val="22"/>
          <w:shd w:val="clear" w:color="auto" w:fill="FFFFFF"/>
        </w:rPr>
        <w:t xml:space="preserve"> Obie decyzje są</w:t>
      </w:r>
      <w:r w:rsidR="00E04164">
        <w:rPr>
          <w:rFonts w:cs="Tahoma"/>
          <w:bCs/>
          <w:sz w:val="22"/>
          <w:shd w:val="clear" w:color="auto" w:fill="FFFFFF"/>
        </w:rPr>
        <w:t xml:space="preserve"> nieprawomocne, a spółki wniosły odwołanie do sądu.  </w:t>
      </w:r>
    </w:p>
    <w:p w14:paraId="2E90C5E4" w14:textId="757212F5" w:rsidR="00B16350" w:rsidRDefault="00B16350" w:rsidP="00DD4C7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 w:rsidRPr="00B16350">
        <w:rPr>
          <w:rFonts w:cs="Tahoma"/>
          <w:bCs/>
          <w:sz w:val="22"/>
          <w:shd w:val="clear" w:color="auto" w:fill="FFFFFF"/>
        </w:rPr>
        <w:t xml:space="preserve">To kolejne działania </w:t>
      </w:r>
      <w:r>
        <w:rPr>
          <w:rFonts w:cs="Tahoma"/>
          <w:bCs/>
          <w:sz w:val="22"/>
          <w:shd w:val="clear" w:color="auto" w:fill="FFFFFF"/>
        </w:rPr>
        <w:t xml:space="preserve">Urzędu </w:t>
      </w:r>
      <w:r w:rsidRPr="00B16350">
        <w:rPr>
          <w:rFonts w:cs="Tahoma"/>
          <w:bCs/>
          <w:sz w:val="22"/>
          <w:shd w:val="clear" w:color="auto" w:fill="FFFFFF"/>
        </w:rPr>
        <w:t xml:space="preserve">w branży odnawialnych źródeł energii – wcześniej </w:t>
      </w:r>
      <w:r>
        <w:rPr>
          <w:rFonts w:cs="Tahoma"/>
          <w:bCs/>
          <w:sz w:val="22"/>
          <w:shd w:val="clear" w:color="auto" w:fill="FFFFFF"/>
        </w:rPr>
        <w:t>Prezes UOKiK</w:t>
      </w:r>
      <w:r w:rsidRPr="00B16350">
        <w:rPr>
          <w:rFonts w:cs="Tahoma"/>
          <w:bCs/>
          <w:sz w:val="22"/>
          <w:shd w:val="clear" w:color="auto" w:fill="FFFFFF"/>
        </w:rPr>
        <w:t xml:space="preserve"> nałożył karę na spółkę </w:t>
      </w:r>
      <w:hyperlink r:id="rId9" w:history="1">
        <w:r w:rsidRPr="00B16350">
          <w:rPr>
            <w:rStyle w:val="Hipercze"/>
            <w:rFonts w:cs="Tahoma"/>
            <w:bCs/>
            <w:sz w:val="22"/>
            <w:shd w:val="clear" w:color="auto" w:fill="FFFFFF"/>
          </w:rPr>
          <w:t>Sunday Polska</w:t>
        </w:r>
      </w:hyperlink>
      <w:r w:rsidRPr="00B16350">
        <w:rPr>
          <w:rFonts w:cs="Tahoma"/>
          <w:bCs/>
          <w:sz w:val="22"/>
          <w:shd w:val="clear" w:color="auto" w:fill="FFFFFF"/>
        </w:rPr>
        <w:t xml:space="preserve"> oraz zakwestionował niedozwolone postanowienia stosowane przez </w:t>
      </w:r>
      <w:hyperlink r:id="rId10" w:history="1">
        <w:r w:rsidRPr="00B16350">
          <w:rPr>
            <w:rStyle w:val="Hipercze"/>
            <w:rFonts w:cs="Tahoma"/>
            <w:bCs/>
            <w:sz w:val="22"/>
            <w:shd w:val="clear" w:color="auto" w:fill="FFFFFF"/>
          </w:rPr>
          <w:t>Polska Energia Grupa Kapitałowa i Am Eco Energy</w:t>
        </w:r>
      </w:hyperlink>
      <w:r w:rsidRPr="00B16350">
        <w:rPr>
          <w:rFonts w:cs="Tahoma"/>
          <w:bCs/>
          <w:sz w:val="22"/>
          <w:shd w:val="clear" w:color="auto" w:fill="FFFFFF"/>
        </w:rPr>
        <w:t>.</w:t>
      </w:r>
    </w:p>
    <w:p w14:paraId="344E4807" w14:textId="77777777" w:rsidR="00AC2C9F" w:rsidRDefault="00AC2C9F" w:rsidP="00DD4C7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06AA2683" w14:textId="6515178D" w:rsidR="00B16350" w:rsidRPr="00B16350" w:rsidRDefault="00B16350" w:rsidP="00B16350">
      <w:pPr>
        <w:spacing w:after="240" w:line="360" w:lineRule="auto"/>
        <w:jc w:val="both"/>
        <w:rPr>
          <w:rFonts w:cs="Tahoma"/>
          <w:bCs/>
          <w:szCs w:val="18"/>
          <w:shd w:val="clear" w:color="auto" w:fill="FFFFFF"/>
        </w:rPr>
      </w:pPr>
      <w:r w:rsidRPr="00B16350">
        <w:rPr>
          <w:rFonts w:cs="Tahoma"/>
          <w:bCs/>
          <w:szCs w:val="18"/>
          <w:shd w:val="clear" w:color="auto" w:fill="FFFFFF"/>
        </w:rPr>
        <w:t xml:space="preserve"> </w:t>
      </w:r>
      <w:r>
        <w:rPr>
          <w:rFonts w:cs="Tahoma"/>
          <w:bCs/>
          <w:szCs w:val="18"/>
          <w:shd w:val="clear" w:color="auto" w:fill="FFFFFF"/>
        </w:rPr>
        <w:t xml:space="preserve">* </w:t>
      </w:r>
      <w:r w:rsidRPr="00B16350">
        <w:rPr>
          <w:rFonts w:cs="Tahoma"/>
          <w:bCs/>
          <w:szCs w:val="18"/>
          <w:shd w:val="clear" w:color="auto" w:fill="FFFFFF"/>
        </w:rPr>
        <w:t xml:space="preserve">Dane za: </w:t>
      </w:r>
      <w:hyperlink r:id="rId11" w:history="1">
        <w:r w:rsidRPr="00B16350">
          <w:rPr>
            <w:rStyle w:val="Hipercze"/>
            <w:rFonts w:cs="Tahoma"/>
            <w:bCs/>
            <w:szCs w:val="18"/>
            <w:shd w:val="clear" w:color="auto" w:fill="FFFFFF"/>
          </w:rPr>
          <w:t>https://www.ure.gov.pl/pl/energia-elektryczna/ceny-wskazniki/7853,Srednia-cena-energii-elektrycznej-dla-gospodarstw-domowych.html</w:t>
        </w:r>
      </w:hyperlink>
      <w:r w:rsidRPr="00B16350">
        <w:rPr>
          <w:rFonts w:cs="Tahoma"/>
          <w:bCs/>
          <w:szCs w:val="18"/>
          <w:shd w:val="clear" w:color="auto" w:fill="FFFFFF"/>
        </w:rPr>
        <w:t>; data dostępu: 9 marca 2026 r.</w:t>
      </w:r>
    </w:p>
    <w:p w14:paraId="792544FC" w14:textId="77777777" w:rsidR="00B16350" w:rsidRPr="00B16350" w:rsidRDefault="00B16350" w:rsidP="00B16350">
      <w:pPr>
        <w:spacing w:after="240" w:line="360" w:lineRule="auto"/>
        <w:jc w:val="both"/>
        <w:rPr>
          <w:rFonts w:cs="Tahoma"/>
          <w:bCs/>
          <w:szCs w:val="18"/>
          <w:shd w:val="clear" w:color="auto" w:fill="FFFFFF"/>
        </w:rPr>
      </w:pPr>
    </w:p>
    <w:p w14:paraId="23F0579D" w14:textId="77777777" w:rsidR="00786827" w:rsidRPr="00B14792" w:rsidRDefault="00786827" w:rsidP="0078682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565DDFA0" w14:textId="77777777" w:rsidR="00786827" w:rsidRPr="00786827" w:rsidRDefault="00786827" w:rsidP="00786827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1" w:name="_Hlk120527957"/>
      <w:r>
        <w:rPr>
          <w:rFonts w:cs="Tahoma"/>
          <w:szCs w:val="18"/>
        </w:rPr>
        <w:t xml:space="preserve">801 440 220 lub 222 66 76 76 </w:t>
      </w:r>
      <w:bookmarkEnd w:id="1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2" w:tgtFrame="_blank" w:history="1">
        <w:r w:rsidRPr="00786827">
          <w:rPr>
            <w:rStyle w:val="Hipercze"/>
            <w:rFonts w:cs="Tahoma"/>
            <w:szCs w:val="18"/>
          </w:rPr>
          <w:t>dlakonsumentow.pl</w:t>
        </w:r>
        <w:r w:rsidRPr="00786827">
          <w:rPr>
            <w:rStyle w:val="Hipercze"/>
            <w:rFonts w:cs="Tahoma"/>
            <w:szCs w:val="18"/>
          </w:rPr>
          <w:br/>
        </w:r>
      </w:hyperlink>
      <w:hyperlink r:id="rId13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sectPr w:rsidR="00786827" w:rsidRPr="00786827" w:rsidSect="003742FC">
      <w:headerReference w:type="default" r:id="rId14"/>
      <w:footerReference w:type="default" r:id="rId15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BD00" w14:textId="77777777" w:rsidR="00B90C0A" w:rsidRDefault="00B90C0A">
      <w:r>
        <w:separator/>
      </w:r>
    </w:p>
  </w:endnote>
  <w:endnote w:type="continuationSeparator" w:id="0">
    <w:p w14:paraId="2DC35438" w14:textId="77777777" w:rsidR="00B90C0A" w:rsidRDefault="00B9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0A05" w14:textId="77777777" w:rsidR="00B90C0A" w:rsidRDefault="00B90C0A">
      <w:r>
        <w:separator/>
      </w:r>
    </w:p>
  </w:footnote>
  <w:footnote w:type="continuationSeparator" w:id="0">
    <w:p w14:paraId="4F39306F" w14:textId="77777777" w:rsidR="00B90C0A" w:rsidRDefault="00B9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11"/>
  </w:num>
  <w:num w:numId="6">
    <w:abstractNumId w:val="6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5"/>
  </w:num>
  <w:num w:numId="13">
    <w:abstractNumId w:val="9"/>
  </w:num>
  <w:num w:numId="14">
    <w:abstractNumId w:val="13"/>
  </w:num>
  <w:num w:numId="15">
    <w:abstractNumId w:val="10"/>
  </w:num>
  <w:num w:numId="16">
    <w:abstractNumId w:val="4"/>
  </w:num>
  <w:num w:numId="17">
    <w:abstractNumId w:val="0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4B9D"/>
    <w:rsid w:val="000651E9"/>
    <w:rsid w:val="00073A74"/>
    <w:rsid w:val="00073AA7"/>
    <w:rsid w:val="00077C71"/>
    <w:rsid w:val="00081B8A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59B0"/>
    <w:rsid w:val="000E729D"/>
    <w:rsid w:val="000E79FE"/>
    <w:rsid w:val="000F3E4A"/>
    <w:rsid w:val="000F4784"/>
    <w:rsid w:val="00100546"/>
    <w:rsid w:val="00101DDB"/>
    <w:rsid w:val="00101EDC"/>
    <w:rsid w:val="00103669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6C01"/>
    <w:rsid w:val="001675EF"/>
    <w:rsid w:val="0016792D"/>
    <w:rsid w:val="0017028A"/>
    <w:rsid w:val="00171120"/>
    <w:rsid w:val="00172D7D"/>
    <w:rsid w:val="00173649"/>
    <w:rsid w:val="00173806"/>
    <w:rsid w:val="001746FD"/>
    <w:rsid w:val="00175436"/>
    <w:rsid w:val="00184004"/>
    <w:rsid w:val="00185570"/>
    <w:rsid w:val="0018797F"/>
    <w:rsid w:val="00190D5A"/>
    <w:rsid w:val="0019661A"/>
    <w:rsid w:val="00196736"/>
    <w:rsid w:val="001979B5"/>
    <w:rsid w:val="001A1ED7"/>
    <w:rsid w:val="001A3552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FAD"/>
    <w:rsid w:val="001C598B"/>
    <w:rsid w:val="001C647B"/>
    <w:rsid w:val="001D03AA"/>
    <w:rsid w:val="001D0836"/>
    <w:rsid w:val="001D0A4E"/>
    <w:rsid w:val="001D1326"/>
    <w:rsid w:val="001D1E10"/>
    <w:rsid w:val="001D2D0A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5CB5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98F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97679"/>
    <w:rsid w:val="002A5D69"/>
    <w:rsid w:val="002A668E"/>
    <w:rsid w:val="002A6B5D"/>
    <w:rsid w:val="002A78B7"/>
    <w:rsid w:val="002B1DBF"/>
    <w:rsid w:val="002B1F6E"/>
    <w:rsid w:val="002B279A"/>
    <w:rsid w:val="002B4C6B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D693B"/>
    <w:rsid w:val="002E388C"/>
    <w:rsid w:val="002E4BE8"/>
    <w:rsid w:val="002E5BEF"/>
    <w:rsid w:val="002E691A"/>
    <w:rsid w:val="002F1BF3"/>
    <w:rsid w:val="002F2C49"/>
    <w:rsid w:val="002F4D43"/>
    <w:rsid w:val="002F522E"/>
    <w:rsid w:val="002F5879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5E2C"/>
    <w:rsid w:val="00320BC3"/>
    <w:rsid w:val="003210A5"/>
    <w:rsid w:val="0032426F"/>
    <w:rsid w:val="00324306"/>
    <w:rsid w:val="00326DB2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50A33"/>
    <w:rsid w:val="003520EA"/>
    <w:rsid w:val="00352FCF"/>
    <w:rsid w:val="00354AFD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77EFC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5566"/>
    <w:rsid w:val="003A58E7"/>
    <w:rsid w:val="003A73BE"/>
    <w:rsid w:val="003B0B0E"/>
    <w:rsid w:val="003B11E2"/>
    <w:rsid w:val="003B792F"/>
    <w:rsid w:val="003C2DE6"/>
    <w:rsid w:val="003D0369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11D9"/>
    <w:rsid w:val="003F2C04"/>
    <w:rsid w:val="003F2CC1"/>
    <w:rsid w:val="003F6D16"/>
    <w:rsid w:val="003F76BB"/>
    <w:rsid w:val="004014D7"/>
    <w:rsid w:val="00401C23"/>
    <w:rsid w:val="00404708"/>
    <w:rsid w:val="004050EC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0868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92B"/>
    <w:rsid w:val="00444A85"/>
    <w:rsid w:val="00444D11"/>
    <w:rsid w:val="004450C8"/>
    <w:rsid w:val="00445594"/>
    <w:rsid w:val="00445AA6"/>
    <w:rsid w:val="00445D72"/>
    <w:rsid w:val="004523FF"/>
    <w:rsid w:val="00455D6E"/>
    <w:rsid w:val="004565FF"/>
    <w:rsid w:val="00460822"/>
    <w:rsid w:val="00460C78"/>
    <w:rsid w:val="00462CFA"/>
    <w:rsid w:val="00463BE4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2C9D"/>
    <w:rsid w:val="00493B82"/>
    <w:rsid w:val="00493E10"/>
    <w:rsid w:val="004952B9"/>
    <w:rsid w:val="004972E8"/>
    <w:rsid w:val="004976C8"/>
    <w:rsid w:val="004A18E1"/>
    <w:rsid w:val="004A262D"/>
    <w:rsid w:val="004A4B91"/>
    <w:rsid w:val="004A530B"/>
    <w:rsid w:val="004A57B0"/>
    <w:rsid w:val="004A638C"/>
    <w:rsid w:val="004B02F5"/>
    <w:rsid w:val="004B1B9B"/>
    <w:rsid w:val="004B2DB0"/>
    <w:rsid w:val="004B4D69"/>
    <w:rsid w:val="004B5A4D"/>
    <w:rsid w:val="004B6F07"/>
    <w:rsid w:val="004B7704"/>
    <w:rsid w:val="004C0F9E"/>
    <w:rsid w:val="004C1243"/>
    <w:rsid w:val="004C12A8"/>
    <w:rsid w:val="004C4703"/>
    <w:rsid w:val="004C5C26"/>
    <w:rsid w:val="004C6885"/>
    <w:rsid w:val="004D6DF2"/>
    <w:rsid w:val="004D7A3D"/>
    <w:rsid w:val="004D7C0E"/>
    <w:rsid w:val="004E0BD3"/>
    <w:rsid w:val="004E2240"/>
    <w:rsid w:val="004E4535"/>
    <w:rsid w:val="004F1215"/>
    <w:rsid w:val="004F3D02"/>
    <w:rsid w:val="004F572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372"/>
    <w:rsid w:val="00541A48"/>
    <w:rsid w:val="00542E0D"/>
    <w:rsid w:val="005442FC"/>
    <w:rsid w:val="00544516"/>
    <w:rsid w:val="005456A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10DA"/>
    <w:rsid w:val="005842E2"/>
    <w:rsid w:val="00584610"/>
    <w:rsid w:val="005863D4"/>
    <w:rsid w:val="0058739F"/>
    <w:rsid w:val="005903FC"/>
    <w:rsid w:val="00590774"/>
    <w:rsid w:val="00591911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B2593"/>
    <w:rsid w:val="005B63C3"/>
    <w:rsid w:val="005B6FE6"/>
    <w:rsid w:val="005C0D39"/>
    <w:rsid w:val="005C2235"/>
    <w:rsid w:val="005C2C93"/>
    <w:rsid w:val="005C599C"/>
    <w:rsid w:val="005C5BBB"/>
    <w:rsid w:val="005C6232"/>
    <w:rsid w:val="005C63C1"/>
    <w:rsid w:val="005C7A5E"/>
    <w:rsid w:val="005D0B31"/>
    <w:rsid w:val="005D1368"/>
    <w:rsid w:val="005D1C16"/>
    <w:rsid w:val="005D4309"/>
    <w:rsid w:val="005D4702"/>
    <w:rsid w:val="005D570A"/>
    <w:rsid w:val="005D6F7A"/>
    <w:rsid w:val="005E1718"/>
    <w:rsid w:val="005E39FF"/>
    <w:rsid w:val="005E49B8"/>
    <w:rsid w:val="005E5B88"/>
    <w:rsid w:val="005E6B1A"/>
    <w:rsid w:val="005E78EE"/>
    <w:rsid w:val="005F0715"/>
    <w:rsid w:val="005F139F"/>
    <w:rsid w:val="005F176C"/>
    <w:rsid w:val="005F1EBD"/>
    <w:rsid w:val="005F2ECE"/>
    <w:rsid w:val="005F707D"/>
    <w:rsid w:val="00602A1B"/>
    <w:rsid w:val="006063D0"/>
    <w:rsid w:val="0061020D"/>
    <w:rsid w:val="00612521"/>
    <w:rsid w:val="00613C45"/>
    <w:rsid w:val="00616EE8"/>
    <w:rsid w:val="00621291"/>
    <w:rsid w:val="00623E94"/>
    <w:rsid w:val="0062597D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4E55"/>
    <w:rsid w:val="00656A52"/>
    <w:rsid w:val="0065736E"/>
    <w:rsid w:val="006618CC"/>
    <w:rsid w:val="00662673"/>
    <w:rsid w:val="00664CFA"/>
    <w:rsid w:val="00665916"/>
    <w:rsid w:val="006671BC"/>
    <w:rsid w:val="006700DA"/>
    <w:rsid w:val="00672A15"/>
    <w:rsid w:val="006739F7"/>
    <w:rsid w:val="0067485D"/>
    <w:rsid w:val="0067496E"/>
    <w:rsid w:val="00675266"/>
    <w:rsid w:val="00675FFE"/>
    <w:rsid w:val="0067637B"/>
    <w:rsid w:val="00677FBF"/>
    <w:rsid w:val="0068225D"/>
    <w:rsid w:val="00685919"/>
    <w:rsid w:val="0068740C"/>
    <w:rsid w:val="006878AF"/>
    <w:rsid w:val="006879C4"/>
    <w:rsid w:val="00691021"/>
    <w:rsid w:val="00691494"/>
    <w:rsid w:val="00694732"/>
    <w:rsid w:val="0069490F"/>
    <w:rsid w:val="00694D2B"/>
    <w:rsid w:val="006971C5"/>
    <w:rsid w:val="006A123E"/>
    <w:rsid w:val="006A1872"/>
    <w:rsid w:val="006A2065"/>
    <w:rsid w:val="006A3219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85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043B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A0D"/>
    <w:rsid w:val="006F7D7F"/>
    <w:rsid w:val="007039EC"/>
    <w:rsid w:val="00703A5D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193B"/>
    <w:rsid w:val="007224B3"/>
    <w:rsid w:val="007228AF"/>
    <w:rsid w:val="00722D54"/>
    <w:rsid w:val="007234F9"/>
    <w:rsid w:val="007252E0"/>
    <w:rsid w:val="0072598A"/>
    <w:rsid w:val="00730B76"/>
    <w:rsid w:val="00731303"/>
    <w:rsid w:val="00733789"/>
    <w:rsid w:val="00733B1C"/>
    <w:rsid w:val="00737BBC"/>
    <w:rsid w:val="0074019E"/>
    <w:rsid w:val="007402E0"/>
    <w:rsid w:val="007413EA"/>
    <w:rsid w:val="00741E5A"/>
    <w:rsid w:val="00742579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4BE0"/>
    <w:rsid w:val="0075524D"/>
    <w:rsid w:val="00756065"/>
    <w:rsid w:val="007560B0"/>
    <w:rsid w:val="0076061A"/>
    <w:rsid w:val="007627D7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A19D8"/>
    <w:rsid w:val="007B18E7"/>
    <w:rsid w:val="007B3159"/>
    <w:rsid w:val="007B492C"/>
    <w:rsid w:val="007B6324"/>
    <w:rsid w:val="007B6887"/>
    <w:rsid w:val="007B68BE"/>
    <w:rsid w:val="007C43D6"/>
    <w:rsid w:val="007D15E3"/>
    <w:rsid w:val="007D18CF"/>
    <w:rsid w:val="007D2B3A"/>
    <w:rsid w:val="007E109D"/>
    <w:rsid w:val="007E280D"/>
    <w:rsid w:val="007E36E4"/>
    <w:rsid w:val="007E601E"/>
    <w:rsid w:val="007E7ECD"/>
    <w:rsid w:val="007F0ACE"/>
    <w:rsid w:val="007F0AD9"/>
    <w:rsid w:val="007F0F65"/>
    <w:rsid w:val="007F354D"/>
    <w:rsid w:val="007F4196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30969"/>
    <w:rsid w:val="00835121"/>
    <w:rsid w:val="0083692C"/>
    <w:rsid w:val="008442F8"/>
    <w:rsid w:val="00845609"/>
    <w:rsid w:val="008457D0"/>
    <w:rsid w:val="0085010E"/>
    <w:rsid w:val="00851BF2"/>
    <w:rsid w:val="0085380A"/>
    <w:rsid w:val="0085454F"/>
    <w:rsid w:val="0085564F"/>
    <w:rsid w:val="00860B08"/>
    <w:rsid w:val="00860FF2"/>
    <w:rsid w:val="0086376E"/>
    <w:rsid w:val="0087084F"/>
    <w:rsid w:val="00870D0C"/>
    <w:rsid w:val="00872388"/>
    <w:rsid w:val="00872A55"/>
    <w:rsid w:val="0087354F"/>
    <w:rsid w:val="00875853"/>
    <w:rsid w:val="00880597"/>
    <w:rsid w:val="00882D42"/>
    <w:rsid w:val="008859F4"/>
    <w:rsid w:val="00886927"/>
    <w:rsid w:val="008903F4"/>
    <w:rsid w:val="00893560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47F9"/>
    <w:rsid w:val="008C1060"/>
    <w:rsid w:val="008C2048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2515"/>
    <w:rsid w:val="008E4998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7562"/>
    <w:rsid w:val="00901089"/>
    <w:rsid w:val="009016F6"/>
    <w:rsid w:val="0090190A"/>
    <w:rsid w:val="00902556"/>
    <w:rsid w:val="0090338C"/>
    <w:rsid w:val="00904D98"/>
    <w:rsid w:val="009053E8"/>
    <w:rsid w:val="0091048E"/>
    <w:rsid w:val="00910EA2"/>
    <w:rsid w:val="00911C92"/>
    <w:rsid w:val="0091341F"/>
    <w:rsid w:val="009162A6"/>
    <w:rsid w:val="0091786D"/>
    <w:rsid w:val="00920076"/>
    <w:rsid w:val="00923FDD"/>
    <w:rsid w:val="00924ABC"/>
    <w:rsid w:val="0092697F"/>
    <w:rsid w:val="00926E08"/>
    <w:rsid w:val="009302B8"/>
    <w:rsid w:val="009339EB"/>
    <w:rsid w:val="00935E36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748"/>
    <w:rsid w:val="00945051"/>
    <w:rsid w:val="00946DA3"/>
    <w:rsid w:val="00950268"/>
    <w:rsid w:val="00952D70"/>
    <w:rsid w:val="0095309C"/>
    <w:rsid w:val="00955696"/>
    <w:rsid w:val="009632E0"/>
    <w:rsid w:val="009652F2"/>
    <w:rsid w:val="009657E4"/>
    <w:rsid w:val="009667C0"/>
    <w:rsid w:val="00967369"/>
    <w:rsid w:val="009678E2"/>
    <w:rsid w:val="009700D7"/>
    <w:rsid w:val="00971388"/>
    <w:rsid w:val="00971716"/>
    <w:rsid w:val="009719ED"/>
    <w:rsid w:val="009749C6"/>
    <w:rsid w:val="0097652B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04FC"/>
    <w:rsid w:val="009A1A25"/>
    <w:rsid w:val="009A24E7"/>
    <w:rsid w:val="009A2E96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4A45"/>
    <w:rsid w:val="00A02B17"/>
    <w:rsid w:val="00A03921"/>
    <w:rsid w:val="00A03EBF"/>
    <w:rsid w:val="00A05CAE"/>
    <w:rsid w:val="00A1153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21AB"/>
    <w:rsid w:val="00A239AA"/>
    <w:rsid w:val="00A23C4F"/>
    <w:rsid w:val="00A23D67"/>
    <w:rsid w:val="00A25513"/>
    <w:rsid w:val="00A27ED1"/>
    <w:rsid w:val="00A31DB2"/>
    <w:rsid w:val="00A3375B"/>
    <w:rsid w:val="00A33DE6"/>
    <w:rsid w:val="00A351C5"/>
    <w:rsid w:val="00A35329"/>
    <w:rsid w:val="00A36996"/>
    <w:rsid w:val="00A36F75"/>
    <w:rsid w:val="00A41249"/>
    <w:rsid w:val="00A41C4C"/>
    <w:rsid w:val="00A432FF"/>
    <w:rsid w:val="00A43746"/>
    <w:rsid w:val="00A439E8"/>
    <w:rsid w:val="00A43D8E"/>
    <w:rsid w:val="00A447E7"/>
    <w:rsid w:val="00A45753"/>
    <w:rsid w:val="00A47CFE"/>
    <w:rsid w:val="00A51CBE"/>
    <w:rsid w:val="00A526E5"/>
    <w:rsid w:val="00A53423"/>
    <w:rsid w:val="00A53874"/>
    <w:rsid w:val="00A558BE"/>
    <w:rsid w:val="00A560C5"/>
    <w:rsid w:val="00A5646F"/>
    <w:rsid w:val="00A56941"/>
    <w:rsid w:val="00A57ACB"/>
    <w:rsid w:val="00A617FC"/>
    <w:rsid w:val="00A62659"/>
    <w:rsid w:val="00A63D93"/>
    <w:rsid w:val="00A6532D"/>
    <w:rsid w:val="00A655E3"/>
    <w:rsid w:val="00A65F20"/>
    <w:rsid w:val="00A66162"/>
    <w:rsid w:val="00A727FE"/>
    <w:rsid w:val="00A76293"/>
    <w:rsid w:val="00A77DA2"/>
    <w:rsid w:val="00A82DD3"/>
    <w:rsid w:val="00A84763"/>
    <w:rsid w:val="00A85AD7"/>
    <w:rsid w:val="00A85D9D"/>
    <w:rsid w:val="00A9088E"/>
    <w:rsid w:val="00A909BC"/>
    <w:rsid w:val="00A90B9D"/>
    <w:rsid w:val="00A92C4C"/>
    <w:rsid w:val="00A938FC"/>
    <w:rsid w:val="00A9489F"/>
    <w:rsid w:val="00A94B63"/>
    <w:rsid w:val="00A95C58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4EE"/>
    <w:rsid w:val="00AB397A"/>
    <w:rsid w:val="00AB540B"/>
    <w:rsid w:val="00AB572D"/>
    <w:rsid w:val="00AB6D7A"/>
    <w:rsid w:val="00AC21A3"/>
    <w:rsid w:val="00AC2764"/>
    <w:rsid w:val="00AC2C9F"/>
    <w:rsid w:val="00AC2E88"/>
    <w:rsid w:val="00AC40E4"/>
    <w:rsid w:val="00AC578D"/>
    <w:rsid w:val="00AC5864"/>
    <w:rsid w:val="00AC5A87"/>
    <w:rsid w:val="00AC6525"/>
    <w:rsid w:val="00AC686B"/>
    <w:rsid w:val="00AC6F96"/>
    <w:rsid w:val="00AC791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2A7F"/>
    <w:rsid w:val="00AF434D"/>
    <w:rsid w:val="00B0043A"/>
    <w:rsid w:val="00B028F7"/>
    <w:rsid w:val="00B02AEB"/>
    <w:rsid w:val="00B05A3A"/>
    <w:rsid w:val="00B075C5"/>
    <w:rsid w:val="00B07948"/>
    <w:rsid w:val="00B100C6"/>
    <w:rsid w:val="00B10E63"/>
    <w:rsid w:val="00B12CD3"/>
    <w:rsid w:val="00B12FAF"/>
    <w:rsid w:val="00B1432E"/>
    <w:rsid w:val="00B16350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18CC"/>
    <w:rsid w:val="00B46338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67CA3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1B64"/>
    <w:rsid w:val="00B827F2"/>
    <w:rsid w:val="00B8330B"/>
    <w:rsid w:val="00B86372"/>
    <w:rsid w:val="00B865F1"/>
    <w:rsid w:val="00B86612"/>
    <w:rsid w:val="00B90C0A"/>
    <w:rsid w:val="00B95999"/>
    <w:rsid w:val="00B9617F"/>
    <w:rsid w:val="00BA110A"/>
    <w:rsid w:val="00BA26F7"/>
    <w:rsid w:val="00BA47B8"/>
    <w:rsid w:val="00BA574C"/>
    <w:rsid w:val="00BA79F0"/>
    <w:rsid w:val="00BB3098"/>
    <w:rsid w:val="00BB5068"/>
    <w:rsid w:val="00BB72A0"/>
    <w:rsid w:val="00BB7AE8"/>
    <w:rsid w:val="00BC1BD6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44DC"/>
    <w:rsid w:val="00C06A2F"/>
    <w:rsid w:val="00C123B1"/>
    <w:rsid w:val="00C12A59"/>
    <w:rsid w:val="00C12A72"/>
    <w:rsid w:val="00C1426F"/>
    <w:rsid w:val="00C158D4"/>
    <w:rsid w:val="00C1622E"/>
    <w:rsid w:val="00C204A7"/>
    <w:rsid w:val="00C21071"/>
    <w:rsid w:val="00C231EB"/>
    <w:rsid w:val="00C2398C"/>
    <w:rsid w:val="00C25569"/>
    <w:rsid w:val="00C27207"/>
    <w:rsid w:val="00C27366"/>
    <w:rsid w:val="00C30D58"/>
    <w:rsid w:val="00C3619D"/>
    <w:rsid w:val="00C36419"/>
    <w:rsid w:val="00C44041"/>
    <w:rsid w:val="00C44F6E"/>
    <w:rsid w:val="00C50635"/>
    <w:rsid w:val="00C54490"/>
    <w:rsid w:val="00C56BFE"/>
    <w:rsid w:val="00C61869"/>
    <w:rsid w:val="00C62FE7"/>
    <w:rsid w:val="00C632D8"/>
    <w:rsid w:val="00C63AA8"/>
    <w:rsid w:val="00C64A70"/>
    <w:rsid w:val="00C65544"/>
    <w:rsid w:val="00C655F4"/>
    <w:rsid w:val="00C661FA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8B9"/>
    <w:rsid w:val="00CA1354"/>
    <w:rsid w:val="00CA3DB2"/>
    <w:rsid w:val="00CA6292"/>
    <w:rsid w:val="00CA6B58"/>
    <w:rsid w:val="00CB1AE6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C60D2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D7F5E"/>
    <w:rsid w:val="00CE0954"/>
    <w:rsid w:val="00CE0F84"/>
    <w:rsid w:val="00CE14F4"/>
    <w:rsid w:val="00CE31B3"/>
    <w:rsid w:val="00CE41D4"/>
    <w:rsid w:val="00CF11F7"/>
    <w:rsid w:val="00CF16AD"/>
    <w:rsid w:val="00CF22A5"/>
    <w:rsid w:val="00CF31D5"/>
    <w:rsid w:val="00CF639B"/>
    <w:rsid w:val="00CF67BF"/>
    <w:rsid w:val="00D01441"/>
    <w:rsid w:val="00D02139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09B"/>
    <w:rsid w:val="00D40519"/>
    <w:rsid w:val="00D42C17"/>
    <w:rsid w:val="00D43766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973"/>
    <w:rsid w:val="00D92F52"/>
    <w:rsid w:val="00D95BAD"/>
    <w:rsid w:val="00D977C7"/>
    <w:rsid w:val="00DA116F"/>
    <w:rsid w:val="00DA1C6B"/>
    <w:rsid w:val="00DA2344"/>
    <w:rsid w:val="00DA4B7B"/>
    <w:rsid w:val="00DA6ECB"/>
    <w:rsid w:val="00DA753F"/>
    <w:rsid w:val="00DB43E3"/>
    <w:rsid w:val="00DB4D54"/>
    <w:rsid w:val="00DB4FAD"/>
    <w:rsid w:val="00DB5A7E"/>
    <w:rsid w:val="00DC07CC"/>
    <w:rsid w:val="00DC0864"/>
    <w:rsid w:val="00DC182C"/>
    <w:rsid w:val="00DC22E2"/>
    <w:rsid w:val="00DC47A6"/>
    <w:rsid w:val="00DC5754"/>
    <w:rsid w:val="00DD152A"/>
    <w:rsid w:val="00DD1C9C"/>
    <w:rsid w:val="00DD2D57"/>
    <w:rsid w:val="00DD34A3"/>
    <w:rsid w:val="00DD4C71"/>
    <w:rsid w:val="00DD6056"/>
    <w:rsid w:val="00DD6AF0"/>
    <w:rsid w:val="00DE2E93"/>
    <w:rsid w:val="00DE3CE3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DF7A01"/>
    <w:rsid w:val="00E00D79"/>
    <w:rsid w:val="00E01466"/>
    <w:rsid w:val="00E01471"/>
    <w:rsid w:val="00E014B8"/>
    <w:rsid w:val="00E03AEF"/>
    <w:rsid w:val="00E03E73"/>
    <w:rsid w:val="00E03EB3"/>
    <w:rsid w:val="00E04164"/>
    <w:rsid w:val="00E04FE4"/>
    <w:rsid w:val="00E05540"/>
    <w:rsid w:val="00E06AF6"/>
    <w:rsid w:val="00E102DE"/>
    <w:rsid w:val="00E11CFC"/>
    <w:rsid w:val="00E121AA"/>
    <w:rsid w:val="00E128A6"/>
    <w:rsid w:val="00E1477D"/>
    <w:rsid w:val="00E168F3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4FB4"/>
    <w:rsid w:val="00E55325"/>
    <w:rsid w:val="00E56F53"/>
    <w:rsid w:val="00E5718F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73B3"/>
    <w:rsid w:val="00E9320B"/>
    <w:rsid w:val="00E96190"/>
    <w:rsid w:val="00E97015"/>
    <w:rsid w:val="00E972BB"/>
    <w:rsid w:val="00E97366"/>
    <w:rsid w:val="00EA088E"/>
    <w:rsid w:val="00EA254F"/>
    <w:rsid w:val="00EA2E56"/>
    <w:rsid w:val="00EA5928"/>
    <w:rsid w:val="00EB1F24"/>
    <w:rsid w:val="00EB242C"/>
    <w:rsid w:val="00EB5EF2"/>
    <w:rsid w:val="00EC6401"/>
    <w:rsid w:val="00EC67A3"/>
    <w:rsid w:val="00ED0CE8"/>
    <w:rsid w:val="00ED7FEA"/>
    <w:rsid w:val="00EE316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AF4"/>
    <w:rsid w:val="00EF4E88"/>
    <w:rsid w:val="00EF713A"/>
    <w:rsid w:val="00F01600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432E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1F41"/>
    <w:rsid w:val="00F533F6"/>
    <w:rsid w:val="00F5613E"/>
    <w:rsid w:val="00F61EAB"/>
    <w:rsid w:val="00F6215F"/>
    <w:rsid w:val="00F6637B"/>
    <w:rsid w:val="00F66476"/>
    <w:rsid w:val="00F66A1B"/>
    <w:rsid w:val="00F73845"/>
    <w:rsid w:val="00F74BE2"/>
    <w:rsid w:val="00F74E11"/>
    <w:rsid w:val="00F7591A"/>
    <w:rsid w:val="00F75AA7"/>
    <w:rsid w:val="00F763A2"/>
    <w:rsid w:val="00F76547"/>
    <w:rsid w:val="00F76D97"/>
    <w:rsid w:val="00F76E8F"/>
    <w:rsid w:val="00F77BBC"/>
    <w:rsid w:val="00F83244"/>
    <w:rsid w:val="00F8537C"/>
    <w:rsid w:val="00F861CC"/>
    <w:rsid w:val="00F86737"/>
    <w:rsid w:val="00F87B8D"/>
    <w:rsid w:val="00F9013D"/>
    <w:rsid w:val="00F92986"/>
    <w:rsid w:val="00F929D7"/>
    <w:rsid w:val="00F92B59"/>
    <w:rsid w:val="00F93A6C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7A8"/>
    <w:rsid w:val="00FD6909"/>
    <w:rsid w:val="00FE07C0"/>
    <w:rsid w:val="00FE1692"/>
    <w:rsid w:val="00FE225F"/>
    <w:rsid w:val="00FE2D88"/>
    <w:rsid w:val="00FE3C6D"/>
    <w:rsid w:val="00FE5DAE"/>
    <w:rsid w:val="00FF20C9"/>
    <w:rsid w:val="00FF2318"/>
    <w:rsid w:val="00FF3E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lakonsumentow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re.gov.pl/pl/energia-elektryczna/ceny-wskazniki/7853,Srednia-cena-energii-elektrycznej-dla-gospodarstw-domowych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okik.gov.pl/energia-czysta-ale-umowy-juz-niekoniecznie-prezes-uokik-reaguje-na-niedozwolone-klauzule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czysta-energia-na-czystych-zasadach-dzialania-prezesa-uokik-w-branzy-oz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67FF-1AEC-46ED-A744-82B0B902F5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C29045A-75B2-45E1-9B13-3E8032AC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Serwis przestał działać, abonament został. Prezes UOKiK stawia zarzuty HBO</vt:lpstr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Czysta energia i brudne praktyki. Prezes UOKiK nałożył ponad 7 mln zł kar na firmy z branży OZE</dc:title>
  <dc:subject/>
  <dc:creator>UOKiK</dc:creator>
  <cp:keywords>ochrona konsumentów</cp:keywords>
  <dc:description/>
  <cp:lastModifiedBy>Grzegorz Dagis</cp:lastModifiedBy>
  <cp:revision>3</cp:revision>
  <cp:lastPrinted>2024-02-29T12:06:00Z</cp:lastPrinted>
  <dcterms:created xsi:type="dcterms:W3CDTF">2026-03-20T14:29:00Z</dcterms:created>
  <dcterms:modified xsi:type="dcterms:W3CDTF">2026-03-23T06:18:00Z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471138f6-301e-47dd-b8e5-f1394081fbf6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