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0DC62" w14:textId="179830E7" w:rsidR="00840242" w:rsidRDefault="00C36ABE" w:rsidP="0091226C">
      <w:pPr>
        <w:spacing w:after="240"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P</w:t>
      </w:r>
      <w:r w:rsidR="008A22CC">
        <w:rPr>
          <w:color w:val="000000" w:themeColor="text1"/>
          <w:sz w:val="32"/>
          <w:szCs w:val="32"/>
        </w:rPr>
        <w:t xml:space="preserve">ięć lat przepłacania. Decora i Bel-Pol zawarły zmowę </w:t>
      </w:r>
      <w:r w:rsidR="00782900">
        <w:rPr>
          <w:color w:val="000000" w:themeColor="text1"/>
          <w:sz w:val="32"/>
          <w:szCs w:val="32"/>
        </w:rPr>
        <w:t>cenową i podzieliły rynek</w:t>
      </w:r>
    </w:p>
    <w:p w14:paraId="6FB3F4A8" w14:textId="300590FF" w:rsidR="00C36ABE" w:rsidRPr="00840242" w:rsidRDefault="00C36ABE" w:rsidP="0091226C">
      <w:pPr>
        <w:pStyle w:val="Akapitzlist"/>
        <w:numPr>
          <w:ilvl w:val="0"/>
          <w:numId w:val="24"/>
        </w:numPr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840242">
        <w:rPr>
          <w:rFonts w:cs="Tahoma"/>
          <w:b/>
          <w:bCs/>
          <w:color w:val="000000" w:themeColor="text1"/>
          <w:sz w:val="22"/>
          <w:lang w:eastAsia="en-GB"/>
        </w:rPr>
        <w:t>Pr</w:t>
      </w:r>
      <w:r w:rsidR="00210B45" w:rsidRPr="00840242">
        <w:rPr>
          <w:rFonts w:cs="Tahoma"/>
          <w:b/>
          <w:bCs/>
          <w:color w:val="000000" w:themeColor="text1"/>
          <w:sz w:val="22"/>
          <w:lang w:eastAsia="en-GB"/>
        </w:rPr>
        <w:t>zez ponad 5 lat ceny paneli podłogowych</w:t>
      </w:r>
      <w:r w:rsidR="00782900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C64D0E">
        <w:rPr>
          <w:rFonts w:cs="Tahoma"/>
          <w:b/>
          <w:bCs/>
          <w:color w:val="000000" w:themeColor="text1"/>
          <w:sz w:val="22"/>
          <w:lang w:eastAsia="en-GB"/>
        </w:rPr>
        <w:t xml:space="preserve">z oferty </w:t>
      </w:r>
      <w:r w:rsidR="00210B45" w:rsidRPr="00840242">
        <w:rPr>
          <w:rFonts w:cs="Tahoma"/>
          <w:b/>
          <w:bCs/>
          <w:color w:val="000000" w:themeColor="text1"/>
          <w:sz w:val="22"/>
          <w:lang w:eastAsia="en-GB"/>
        </w:rPr>
        <w:t xml:space="preserve">Decora </w:t>
      </w:r>
      <w:r w:rsidR="00CE658C">
        <w:rPr>
          <w:rFonts w:cs="Tahoma"/>
          <w:b/>
          <w:bCs/>
          <w:color w:val="000000" w:themeColor="text1"/>
          <w:sz w:val="22"/>
          <w:lang w:eastAsia="en-GB"/>
        </w:rPr>
        <w:t xml:space="preserve">i akcesoriów do nich </w:t>
      </w:r>
      <w:r w:rsidR="00210B45" w:rsidRPr="00840242">
        <w:rPr>
          <w:rFonts w:cs="Tahoma"/>
          <w:b/>
          <w:bCs/>
          <w:color w:val="000000" w:themeColor="text1"/>
          <w:sz w:val="22"/>
          <w:lang w:eastAsia="en-GB"/>
        </w:rPr>
        <w:t xml:space="preserve">były sztucznie zawyżane </w:t>
      </w:r>
      <w:r w:rsidR="002F1FE6">
        <w:rPr>
          <w:rFonts w:cs="Tahoma"/>
          <w:b/>
          <w:bCs/>
          <w:color w:val="000000" w:themeColor="text1"/>
          <w:sz w:val="22"/>
          <w:lang w:eastAsia="en-GB"/>
        </w:rPr>
        <w:t>w wyniku</w:t>
      </w:r>
      <w:r w:rsidR="002F1FE6" w:rsidRPr="00840242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210B45" w:rsidRPr="00840242">
        <w:rPr>
          <w:rFonts w:cs="Tahoma"/>
          <w:b/>
          <w:bCs/>
          <w:color w:val="000000" w:themeColor="text1"/>
          <w:sz w:val="22"/>
          <w:lang w:eastAsia="en-GB"/>
        </w:rPr>
        <w:t>zmow</w:t>
      </w:r>
      <w:r w:rsidR="002F1FE6">
        <w:rPr>
          <w:rFonts w:cs="Tahoma"/>
          <w:b/>
          <w:bCs/>
          <w:color w:val="000000" w:themeColor="text1"/>
          <w:sz w:val="22"/>
          <w:lang w:eastAsia="en-GB"/>
        </w:rPr>
        <w:t>y</w:t>
      </w:r>
      <w:r w:rsidR="00210B45" w:rsidRPr="00840242">
        <w:rPr>
          <w:rFonts w:cs="Tahoma"/>
          <w:b/>
          <w:bCs/>
          <w:color w:val="000000" w:themeColor="text1"/>
          <w:sz w:val="22"/>
          <w:lang w:eastAsia="en-GB"/>
        </w:rPr>
        <w:t xml:space="preserve"> cenow</w:t>
      </w:r>
      <w:r w:rsidR="002F1FE6">
        <w:rPr>
          <w:rFonts w:cs="Tahoma"/>
          <w:b/>
          <w:bCs/>
          <w:color w:val="000000" w:themeColor="text1"/>
          <w:sz w:val="22"/>
          <w:lang w:eastAsia="en-GB"/>
        </w:rPr>
        <w:t>ej</w:t>
      </w:r>
      <w:r w:rsidR="00210B45" w:rsidRPr="00840242">
        <w:rPr>
          <w:rFonts w:cs="Tahoma"/>
          <w:b/>
          <w:bCs/>
          <w:color w:val="000000" w:themeColor="text1"/>
          <w:sz w:val="22"/>
          <w:lang w:eastAsia="en-GB"/>
        </w:rPr>
        <w:t xml:space="preserve"> i podział</w:t>
      </w:r>
      <w:r w:rsidR="004017EA">
        <w:rPr>
          <w:rFonts w:cs="Tahoma"/>
          <w:b/>
          <w:bCs/>
          <w:color w:val="000000" w:themeColor="text1"/>
          <w:sz w:val="22"/>
          <w:lang w:eastAsia="en-GB"/>
        </w:rPr>
        <w:t>u</w:t>
      </w:r>
      <w:r w:rsidR="00210B45" w:rsidRPr="00840242">
        <w:rPr>
          <w:rFonts w:cs="Tahoma"/>
          <w:b/>
          <w:bCs/>
          <w:color w:val="000000" w:themeColor="text1"/>
          <w:sz w:val="22"/>
          <w:lang w:eastAsia="en-GB"/>
        </w:rPr>
        <w:t xml:space="preserve"> rynku. </w:t>
      </w:r>
    </w:p>
    <w:p w14:paraId="30FFFEC2" w14:textId="3B21B8CB" w:rsidR="00210B45" w:rsidRDefault="003A2EFF" w:rsidP="0091226C">
      <w:pPr>
        <w:numPr>
          <w:ilvl w:val="0"/>
          <w:numId w:val="24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Oznaczało to wyższe ceny płacone</w:t>
      </w:r>
      <w:r w:rsidR="00210B45">
        <w:rPr>
          <w:rFonts w:cs="Tahoma"/>
          <w:b/>
          <w:bCs/>
          <w:color w:val="000000" w:themeColor="text1"/>
          <w:sz w:val="22"/>
          <w:lang w:eastAsia="en-GB"/>
        </w:rPr>
        <w:t xml:space="preserve"> przez osoby remontujące lub </w:t>
      </w:r>
      <w:r w:rsidR="00FE01E0">
        <w:rPr>
          <w:rFonts w:cs="Tahoma"/>
          <w:b/>
          <w:bCs/>
          <w:color w:val="000000" w:themeColor="text1"/>
          <w:sz w:val="22"/>
          <w:lang w:eastAsia="en-GB"/>
        </w:rPr>
        <w:t xml:space="preserve">urządzające </w:t>
      </w:r>
      <w:r w:rsidR="00210B45">
        <w:rPr>
          <w:rFonts w:cs="Tahoma"/>
          <w:b/>
          <w:bCs/>
          <w:color w:val="000000" w:themeColor="text1"/>
          <w:sz w:val="22"/>
          <w:lang w:eastAsia="en-GB"/>
        </w:rPr>
        <w:t>mieszkania i domy.</w:t>
      </w:r>
    </w:p>
    <w:p w14:paraId="1D2483E2" w14:textId="7EF525F9" w:rsidR="00210B45" w:rsidRDefault="00210B45" w:rsidP="0091226C">
      <w:pPr>
        <w:numPr>
          <w:ilvl w:val="0"/>
          <w:numId w:val="24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bookmarkStart w:id="1" w:name="_GoBack"/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UOKiK nałożył na spółki Decora i Bel-Pol, a także dwóch </w:t>
      </w:r>
      <w:r w:rsidR="00FE01E0">
        <w:rPr>
          <w:rFonts w:cs="Tahoma"/>
          <w:b/>
          <w:bCs/>
          <w:color w:val="000000" w:themeColor="text1"/>
          <w:sz w:val="22"/>
          <w:lang w:eastAsia="en-GB"/>
        </w:rPr>
        <w:t>menedżerów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z tych f</w:t>
      </w:r>
      <w:r w:rsidR="00FE01E0">
        <w:rPr>
          <w:rFonts w:cs="Tahoma"/>
          <w:b/>
          <w:bCs/>
          <w:color w:val="000000" w:themeColor="text1"/>
          <w:sz w:val="22"/>
          <w:lang w:eastAsia="en-GB"/>
        </w:rPr>
        <w:t>i</w:t>
      </w:r>
      <w:r>
        <w:rPr>
          <w:rFonts w:cs="Tahoma"/>
          <w:b/>
          <w:bCs/>
          <w:color w:val="000000" w:themeColor="text1"/>
          <w:sz w:val="22"/>
          <w:lang w:eastAsia="en-GB"/>
        </w:rPr>
        <w:t>rm</w:t>
      </w:r>
      <w:r w:rsidR="00700F29">
        <w:rPr>
          <w:rFonts w:cs="Tahoma"/>
          <w:b/>
          <w:bCs/>
          <w:color w:val="000000" w:themeColor="text1"/>
          <w:sz w:val="22"/>
          <w:lang w:eastAsia="en-GB"/>
        </w:rPr>
        <w:t>,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kary </w:t>
      </w:r>
      <w:r w:rsidR="00700F29">
        <w:rPr>
          <w:rFonts w:cs="Tahoma"/>
          <w:b/>
          <w:bCs/>
          <w:color w:val="000000" w:themeColor="text1"/>
          <w:sz w:val="22"/>
          <w:lang w:eastAsia="en-GB"/>
        </w:rPr>
        <w:t xml:space="preserve">w łącznej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wysokości </w:t>
      </w:r>
      <w:bookmarkEnd w:id="0"/>
      <w:r w:rsidR="00AD7AF7">
        <w:rPr>
          <w:rFonts w:cs="Tahoma"/>
          <w:b/>
          <w:bCs/>
          <w:color w:val="000000" w:themeColor="text1"/>
          <w:sz w:val="22"/>
          <w:lang w:eastAsia="en-GB"/>
        </w:rPr>
        <w:t xml:space="preserve">blisko 34 mln zł. </w:t>
      </w:r>
    </w:p>
    <w:bookmarkEnd w:id="1"/>
    <w:p w14:paraId="3B420FCA" w14:textId="7BC555D6" w:rsidR="009855DE" w:rsidRPr="00976746" w:rsidRDefault="00C36ABE" w:rsidP="0091226C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210B45">
        <w:rPr>
          <w:rFonts w:cs="Tahoma"/>
          <w:b/>
          <w:color w:val="000000" w:themeColor="text1"/>
          <w:sz w:val="22"/>
          <w:shd w:val="clear" w:color="auto" w:fill="FFFFFF"/>
        </w:rPr>
        <w:t xml:space="preserve">[Warszawa, </w:t>
      </w:r>
      <w:r w:rsidR="00843F3A" w:rsidRPr="00C450E0">
        <w:rPr>
          <w:rFonts w:cs="Tahoma"/>
          <w:b/>
          <w:color w:val="000000" w:themeColor="text1"/>
          <w:sz w:val="22"/>
          <w:shd w:val="clear" w:color="auto" w:fill="FFFFFF"/>
        </w:rPr>
        <w:t>4</w:t>
      </w:r>
      <w:r w:rsidR="00843F3A">
        <w:rPr>
          <w:rFonts w:cs="Tahoma"/>
          <w:b/>
          <w:color w:val="000000" w:themeColor="text1"/>
          <w:sz w:val="22"/>
          <w:shd w:val="clear" w:color="auto" w:fill="FFFFFF"/>
        </w:rPr>
        <w:t xml:space="preserve"> </w:t>
      </w:r>
      <w:r w:rsidRPr="00210B45">
        <w:rPr>
          <w:rFonts w:cs="Tahoma"/>
          <w:b/>
          <w:color w:val="000000" w:themeColor="text1"/>
          <w:sz w:val="22"/>
          <w:shd w:val="clear" w:color="auto" w:fill="FFFFFF"/>
        </w:rPr>
        <w:t>maja 202</w:t>
      </w:r>
      <w:r w:rsidR="00FE01E0">
        <w:rPr>
          <w:rFonts w:cs="Tahoma"/>
          <w:b/>
          <w:color w:val="000000" w:themeColor="text1"/>
          <w:sz w:val="22"/>
          <w:shd w:val="clear" w:color="auto" w:fill="FFFFFF"/>
        </w:rPr>
        <w:t>6</w:t>
      </w:r>
      <w:r w:rsidRPr="00210B45">
        <w:rPr>
          <w:rFonts w:cs="Tahoma"/>
          <w:b/>
          <w:color w:val="000000" w:themeColor="text1"/>
          <w:sz w:val="22"/>
          <w:shd w:val="clear" w:color="auto" w:fill="FFFFFF"/>
        </w:rPr>
        <w:t xml:space="preserve"> r.]</w:t>
      </w:r>
      <w:bookmarkStart w:id="2" w:name="_Hlk197325863"/>
      <w:r w:rsidRPr="00210B45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7D3D2D">
        <w:rPr>
          <w:rFonts w:cs="Tahoma"/>
          <w:color w:val="000000" w:themeColor="text1"/>
          <w:sz w:val="22"/>
          <w:shd w:val="clear" w:color="auto" w:fill="FFFFFF"/>
        </w:rPr>
        <w:t>Decyzja Prezesa UOKiK dotyczy zmowy cenowej i podziału rynku między spółkami Decora i Bel-Pol</w:t>
      </w:r>
      <w:r w:rsidR="00E735EF">
        <w:rPr>
          <w:rFonts w:cs="Tahoma"/>
          <w:color w:val="000000" w:themeColor="text1"/>
          <w:sz w:val="22"/>
          <w:shd w:val="clear" w:color="auto" w:fill="FFFFFF"/>
        </w:rPr>
        <w:t>.</w:t>
      </w:r>
      <w:r w:rsidR="007D3D2D">
        <w:rPr>
          <w:rFonts w:cs="Arial"/>
          <w:sz w:val="22"/>
          <w:lang w:eastAsia="pl-PL"/>
        </w:rPr>
        <w:t xml:space="preserve"> </w:t>
      </w:r>
      <w:r w:rsidR="00210B45" w:rsidRPr="00976746">
        <w:rPr>
          <w:rFonts w:cs="Tahoma"/>
          <w:color w:val="000000" w:themeColor="text1"/>
          <w:sz w:val="22"/>
          <w:shd w:val="clear" w:color="auto" w:fill="FFFFFF"/>
        </w:rPr>
        <w:t xml:space="preserve">Niedozwolone </w:t>
      </w:r>
      <w:r w:rsidR="002C566D" w:rsidRPr="00976746">
        <w:rPr>
          <w:rFonts w:cs="Tahoma"/>
          <w:color w:val="000000" w:themeColor="text1"/>
          <w:sz w:val="22"/>
          <w:shd w:val="clear" w:color="auto" w:fill="FFFFFF"/>
        </w:rPr>
        <w:t>p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>orozumienie</w:t>
      </w:r>
      <w:r w:rsidR="002C566D" w:rsidRPr="00976746">
        <w:rPr>
          <w:rFonts w:cs="Tahoma"/>
          <w:color w:val="000000" w:themeColor="text1"/>
          <w:sz w:val="22"/>
          <w:shd w:val="clear" w:color="auto" w:fill="FFFFFF"/>
        </w:rPr>
        <w:t xml:space="preserve"> trwało od </w:t>
      </w:r>
      <w:r w:rsidR="00BD292E" w:rsidRPr="00976746">
        <w:rPr>
          <w:rFonts w:cs="Tahoma"/>
          <w:color w:val="000000" w:themeColor="text1"/>
          <w:sz w:val="22"/>
          <w:shd w:val="clear" w:color="auto" w:fill="FFFFFF"/>
        </w:rPr>
        <w:t>marca</w:t>
      </w:r>
      <w:r w:rsidR="002C566D" w:rsidRPr="00976746">
        <w:rPr>
          <w:rFonts w:cs="Tahoma"/>
          <w:color w:val="000000" w:themeColor="text1"/>
          <w:sz w:val="22"/>
          <w:shd w:val="clear" w:color="auto" w:fill="FFFFFF"/>
        </w:rPr>
        <w:t xml:space="preserve">  </w:t>
      </w:r>
      <w:r w:rsidR="00843F3A">
        <w:rPr>
          <w:rFonts w:cs="Tahoma"/>
          <w:color w:val="000000" w:themeColor="text1"/>
          <w:sz w:val="22"/>
          <w:shd w:val="clear" w:color="auto" w:fill="FFFFFF"/>
        </w:rPr>
        <w:t>2019 </w:t>
      </w:r>
      <w:r w:rsidR="002C566D" w:rsidRPr="00976746">
        <w:rPr>
          <w:rFonts w:cs="Tahoma"/>
          <w:color w:val="000000" w:themeColor="text1"/>
          <w:sz w:val="22"/>
          <w:shd w:val="clear" w:color="auto" w:fill="FFFFFF"/>
        </w:rPr>
        <w:t xml:space="preserve">r. do kwietnia </w:t>
      </w:r>
      <w:r w:rsidR="009855DE" w:rsidRPr="00976746">
        <w:rPr>
          <w:rFonts w:cs="Tahoma"/>
          <w:color w:val="000000" w:themeColor="text1"/>
          <w:sz w:val="22"/>
          <w:shd w:val="clear" w:color="auto" w:fill="FFFFFF"/>
        </w:rPr>
        <w:t>20</w:t>
      </w:r>
      <w:r w:rsidR="00870A84" w:rsidRPr="00976746">
        <w:rPr>
          <w:rFonts w:cs="Tahoma"/>
          <w:color w:val="000000" w:themeColor="text1"/>
          <w:sz w:val="22"/>
          <w:shd w:val="clear" w:color="auto" w:fill="FFFFFF"/>
        </w:rPr>
        <w:t>2</w:t>
      </w:r>
      <w:r w:rsidR="009855DE" w:rsidRPr="00976746">
        <w:rPr>
          <w:rFonts w:cs="Tahoma"/>
          <w:color w:val="000000" w:themeColor="text1"/>
          <w:sz w:val="22"/>
          <w:shd w:val="clear" w:color="auto" w:fill="FFFFFF"/>
        </w:rPr>
        <w:t>4 r.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9855DE" w:rsidRPr="00976746">
        <w:rPr>
          <w:rFonts w:cs="Tahoma"/>
          <w:color w:val="000000" w:themeColor="text1"/>
          <w:sz w:val="22"/>
          <w:shd w:val="clear" w:color="auto" w:fill="FFFFFF"/>
        </w:rPr>
        <w:t>D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>otyczyło paneli</w:t>
      </w:r>
      <w:r w:rsidRPr="00976746">
        <w:rPr>
          <w:sz w:val="22"/>
        </w:rPr>
        <w:t xml:space="preserve"> winylowych, podkładów pod panele</w:t>
      </w:r>
      <w:r w:rsidR="000901B1" w:rsidRPr="00976746">
        <w:rPr>
          <w:sz w:val="22"/>
        </w:rPr>
        <w:t xml:space="preserve"> winylowe i laminowane</w:t>
      </w:r>
      <w:r w:rsidRPr="00976746">
        <w:rPr>
          <w:sz w:val="22"/>
        </w:rPr>
        <w:t xml:space="preserve">, listew przypodłogowych oraz profili podłogowych 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>produkowanych przez spółkę Decora.</w:t>
      </w:r>
      <w:r w:rsidR="002C566D" w:rsidRPr="00976746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9855DE" w:rsidRPr="00976746">
        <w:rPr>
          <w:rFonts w:cs="Tahoma"/>
          <w:color w:val="000000" w:themeColor="text1"/>
          <w:sz w:val="22"/>
          <w:shd w:val="clear" w:color="auto" w:fill="FFFFFF"/>
        </w:rPr>
        <w:t>Duż</w:t>
      </w:r>
      <w:r w:rsidR="00FE01E0" w:rsidRPr="00976746">
        <w:rPr>
          <w:rFonts w:cs="Tahoma"/>
          <w:color w:val="000000" w:themeColor="text1"/>
          <w:sz w:val="22"/>
          <w:shd w:val="clear" w:color="auto" w:fill="FFFFFF"/>
        </w:rPr>
        <w:t>a</w:t>
      </w:r>
      <w:r w:rsidR="009855DE" w:rsidRPr="00976746">
        <w:rPr>
          <w:rFonts w:cs="Tahoma"/>
          <w:color w:val="000000" w:themeColor="text1"/>
          <w:sz w:val="22"/>
          <w:shd w:val="clear" w:color="auto" w:fill="FFFFFF"/>
        </w:rPr>
        <w:t xml:space="preserve"> część do</w:t>
      </w:r>
      <w:r w:rsidR="00BD71D4" w:rsidRPr="00976746">
        <w:rPr>
          <w:rFonts w:cs="Tahoma"/>
          <w:color w:val="000000" w:themeColor="text1"/>
          <w:sz w:val="22"/>
          <w:shd w:val="clear" w:color="auto" w:fill="FFFFFF"/>
        </w:rPr>
        <w:t>wo</w:t>
      </w:r>
      <w:r w:rsidR="009855DE" w:rsidRPr="00976746">
        <w:rPr>
          <w:rFonts w:cs="Tahoma"/>
          <w:color w:val="000000" w:themeColor="text1"/>
          <w:sz w:val="22"/>
          <w:shd w:val="clear" w:color="auto" w:fill="FFFFFF"/>
        </w:rPr>
        <w:t>dów została zdobyta podczas przeszukania</w:t>
      </w:r>
      <w:r w:rsidR="00870A84" w:rsidRPr="00976746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241D9C" w:rsidRPr="00976746">
        <w:rPr>
          <w:rFonts w:cs="Tahoma"/>
          <w:color w:val="000000" w:themeColor="text1"/>
          <w:sz w:val="22"/>
          <w:shd w:val="clear" w:color="auto" w:fill="FFFFFF"/>
        </w:rPr>
        <w:t>w s</w:t>
      </w:r>
      <w:r w:rsidR="00BD71D4" w:rsidRPr="00976746">
        <w:rPr>
          <w:rFonts w:cs="Tahoma"/>
          <w:color w:val="000000" w:themeColor="text1"/>
          <w:sz w:val="22"/>
          <w:shd w:val="clear" w:color="auto" w:fill="FFFFFF"/>
        </w:rPr>
        <w:t>i</w:t>
      </w:r>
      <w:r w:rsidR="00241D9C" w:rsidRPr="00976746">
        <w:rPr>
          <w:rFonts w:cs="Tahoma"/>
          <w:color w:val="000000" w:themeColor="text1"/>
          <w:sz w:val="22"/>
          <w:shd w:val="clear" w:color="auto" w:fill="FFFFFF"/>
        </w:rPr>
        <w:t xml:space="preserve">edzibach </w:t>
      </w:r>
      <w:r w:rsidR="00843F3A">
        <w:rPr>
          <w:rFonts w:cs="Tahoma"/>
          <w:color w:val="000000" w:themeColor="text1"/>
          <w:sz w:val="22"/>
          <w:shd w:val="clear" w:color="auto" w:fill="FFFFFF"/>
        </w:rPr>
        <w:t>firm</w:t>
      </w:r>
      <w:r w:rsidR="00241D9C" w:rsidRPr="00976746">
        <w:rPr>
          <w:rFonts w:cs="Tahoma"/>
          <w:color w:val="000000" w:themeColor="text1"/>
          <w:sz w:val="22"/>
          <w:shd w:val="clear" w:color="auto" w:fill="FFFFFF"/>
        </w:rPr>
        <w:t>.</w:t>
      </w:r>
    </w:p>
    <w:p w14:paraId="29924B96" w14:textId="0CEDA52C" w:rsidR="009855DE" w:rsidRPr="00976746" w:rsidRDefault="009855DE" w:rsidP="0091226C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- Przez </w:t>
      </w:r>
      <w:r w:rsidR="002F7F7C" w:rsidRPr="00976746">
        <w:rPr>
          <w:rFonts w:cs="Tahoma"/>
          <w:color w:val="000000" w:themeColor="text1"/>
          <w:sz w:val="22"/>
          <w:shd w:val="clear" w:color="auto" w:fill="FFFFFF"/>
        </w:rPr>
        <w:t xml:space="preserve">ponad 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>pięć lat</w:t>
      </w:r>
      <w:r w:rsidR="00241D9C" w:rsidRPr="00976746">
        <w:rPr>
          <w:rFonts w:cs="Tahoma"/>
          <w:color w:val="000000" w:themeColor="text1"/>
          <w:sz w:val="22"/>
          <w:shd w:val="clear" w:color="auto" w:fill="FFFFFF"/>
        </w:rPr>
        <w:t xml:space="preserve"> nie można było kupić paneli</w:t>
      </w:r>
      <w:r w:rsidR="007925EA">
        <w:rPr>
          <w:rFonts w:cs="Tahoma"/>
          <w:color w:val="000000" w:themeColor="text1"/>
          <w:sz w:val="22"/>
          <w:shd w:val="clear" w:color="auto" w:fill="FFFFFF"/>
        </w:rPr>
        <w:t xml:space="preserve"> podłogowych</w:t>
      </w:r>
      <w:r w:rsidR="00241D9C" w:rsidRPr="00976746">
        <w:rPr>
          <w:rFonts w:cs="Tahoma"/>
          <w:color w:val="000000" w:themeColor="text1"/>
          <w:sz w:val="22"/>
          <w:shd w:val="clear" w:color="auto" w:fill="FFFFFF"/>
        </w:rPr>
        <w:t xml:space="preserve"> i</w:t>
      </w:r>
      <w:r w:rsidR="00A44674" w:rsidRPr="00976746">
        <w:rPr>
          <w:rFonts w:cs="Tahoma"/>
          <w:color w:val="000000" w:themeColor="text1"/>
          <w:sz w:val="22"/>
          <w:shd w:val="clear" w:color="auto" w:fill="FFFFFF"/>
        </w:rPr>
        <w:t xml:space="preserve"> akcesoriów </w:t>
      </w:r>
      <w:r w:rsidR="007925EA">
        <w:rPr>
          <w:rFonts w:cs="Tahoma"/>
          <w:color w:val="000000" w:themeColor="text1"/>
          <w:sz w:val="22"/>
          <w:shd w:val="clear" w:color="auto" w:fill="FFFFFF"/>
        </w:rPr>
        <w:t xml:space="preserve">do </w:t>
      </w:r>
      <w:r w:rsidR="00782900">
        <w:rPr>
          <w:rFonts w:cs="Tahoma"/>
          <w:color w:val="000000" w:themeColor="text1"/>
          <w:sz w:val="22"/>
          <w:shd w:val="clear" w:color="auto" w:fill="FFFFFF"/>
        </w:rPr>
        <w:t>nich</w:t>
      </w:r>
      <w:r w:rsidR="007925EA">
        <w:rPr>
          <w:rFonts w:cs="Tahoma"/>
          <w:color w:val="000000" w:themeColor="text1"/>
          <w:sz w:val="22"/>
          <w:shd w:val="clear" w:color="auto" w:fill="FFFFFF"/>
        </w:rPr>
        <w:t xml:space="preserve"> z oferty </w:t>
      </w:r>
      <w:r w:rsidR="00862C79">
        <w:rPr>
          <w:rFonts w:cs="Tahoma"/>
          <w:color w:val="000000" w:themeColor="text1"/>
          <w:sz w:val="22"/>
          <w:shd w:val="clear" w:color="auto" w:fill="FFFFFF"/>
        </w:rPr>
        <w:t xml:space="preserve">Decora </w:t>
      </w:r>
      <w:r w:rsidR="00A44674" w:rsidRPr="00976746">
        <w:rPr>
          <w:rFonts w:cs="Tahoma"/>
          <w:color w:val="000000" w:themeColor="text1"/>
          <w:sz w:val="22"/>
          <w:shd w:val="clear" w:color="auto" w:fill="FFFFFF"/>
        </w:rPr>
        <w:t>taniej niż</w:t>
      </w:r>
      <w:r w:rsidR="00BD71D4" w:rsidRPr="00976746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A44674" w:rsidRPr="00976746">
        <w:rPr>
          <w:rFonts w:cs="Tahoma"/>
          <w:color w:val="000000" w:themeColor="text1"/>
          <w:sz w:val="22"/>
          <w:shd w:val="clear" w:color="auto" w:fill="FFFFFF"/>
        </w:rPr>
        <w:t>w cenach ustalonych przez uczestników zmowy.</w:t>
      </w:r>
      <w:r w:rsidR="003A2EFF">
        <w:rPr>
          <w:rFonts w:cs="Tahoma"/>
          <w:color w:val="000000" w:themeColor="text1"/>
          <w:sz w:val="22"/>
          <w:shd w:val="clear" w:color="auto" w:fill="FFFFFF"/>
        </w:rPr>
        <w:t xml:space="preserve"> To oznacza, że osoby, które w tym czasie urządzały lub remontowały mieszkania i domy – przepłacały</w:t>
      </w:r>
      <w:r w:rsidR="00A27EF6" w:rsidRPr="00976746">
        <w:rPr>
          <w:rFonts w:cs="Tahoma"/>
          <w:color w:val="000000" w:themeColor="text1"/>
          <w:sz w:val="22"/>
          <w:shd w:val="clear" w:color="auto" w:fill="FFFFFF"/>
        </w:rPr>
        <w:t xml:space="preserve">. Za zmowę cenową i podział rynku </w:t>
      </w:r>
      <w:r w:rsidR="004B3A0B" w:rsidRPr="00976746">
        <w:rPr>
          <w:rFonts w:cs="Tahoma"/>
          <w:color w:val="000000" w:themeColor="text1"/>
          <w:sz w:val="22"/>
          <w:shd w:val="clear" w:color="auto" w:fill="FFFFFF"/>
        </w:rPr>
        <w:t xml:space="preserve">nałożyłem </w:t>
      </w:r>
      <w:r w:rsidR="00A27EF6" w:rsidRPr="00976746">
        <w:rPr>
          <w:rFonts w:cs="Tahoma"/>
          <w:color w:val="000000" w:themeColor="text1"/>
          <w:sz w:val="22"/>
          <w:shd w:val="clear" w:color="auto" w:fill="FFFFFF"/>
        </w:rPr>
        <w:t xml:space="preserve">prawie 34 mln zł kar </w:t>
      </w:r>
      <w:r w:rsidR="00BD292E" w:rsidRPr="00976746">
        <w:rPr>
          <w:rFonts w:cs="Tahoma"/>
          <w:color w:val="000000" w:themeColor="text1"/>
          <w:sz w:val="22"/>
          <w:shd w:val="clear" w:color="auto" w:fill="FFFFFF"/>
        </w:rPr>
        <w:t xml:space="preserve">- mówi Prezes UOKiK </w:t>
      </w:r>
      <w:r w:rsidR="00843F3A">
        <w:rPr>
          <w:rFonts w:cs="Tahoma"/>
          <w:color w:val="000000" w:themeColor="text1"/>
          <w:sz w:val="22"/>
          <w:shd w:val="clear" w:color="auto" w:fill="FFFFFF"/>
        </w:rPr>
        <w:t>Tomasz </w:t>
      </w:r>
      <w:r w:rsidR="00BD292E" w:rsidRPr="00976746">
        <w:rPr>
          <w:rFonts w:cs="Tahoma"/>
          <w:color w:val="000000" w:themeColor="text1"/>
          <w:sz w:val="22"/>
          <w:shd w:val="clear" w:color="auto" w:fill="FFFFFF"/>
        </w:rPr>
        <w:t>Chróstny</w:t>
      </w:r>
      <w:r w:rsidR="00AD5680">
        <w:rPr>
          <w:rFonts w:cs="Tahoma"/>
          <w:color w:val="000000" w:themeColor="text1"/>
          <w:sz w:val="22"/>
          <w:shd w:val="clear" w:color="auto" w:fill="FFFFFF"/>
        </w:rPr>
        <w:t>.</w:t>
      </w:r>
    </w:p>
    <w:p w14:paraId="75E6FFF4" w14:textId="77777777" w:rsidR="00BE5A53" w:rsidRDefault="009855DE" w:rsidP="0091226C">
      <w:p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976746">
        <w:rPr>
          <w:rFonts w:cs="Tahoma"/>
          <w:b/>
          <w:bCs/>
          <w:color w:val="000000" w:themeColor="text1"/>
          <w:sz w:val="22"/>
          <w:lang w:eastAsia="en-GB"/>
        </w:rPr>
        <w:t>Zmowa cenowa</w:t>
      </w:r>
      <w:r w:rsidR="00207802" w:rsidRPr="00976746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14:paraId="3CE48508" w14:textId="29BE6E3D" w:rsidR="009855DE" w:rsidRPr="00F25000" w:rsidRDefault="00207802" w:rsidP="0091226C">
      <w:pPr>
        <w:shd w:val="clear" w:color="auto" w:fill="FFFFFF"/>
        <w:spacing w:after="240" w:line="360" w:lineRule="auto"/>
        <w:jc w:val="both"/>
        <w:rPr>
          <w:rFonts w:cs="Tahoma"/>
          <w:b/>
          <w:bCs/>
          <w:i/>
          <w:color w:val="000000" w:themeColor="text1"/>
          <w:sz w:val="22"/>
          <w:lang w:eastAsia="en-GB"/>
        </w:rPr>
      </w:pPr>
      <w:r w:rsidRPr="00976746">
        <w:rPr>
          <w:rStyle w:val="Uwydatnienie"/>
          <w:sz w:val="22"/>
        </w:rPr>
        <w:t>Dla przypomnienia przesyłam ponownie cennik detaliczny online na podkłady</w:t>
      </w:r>
      <w:r w:rsidR="00F82342" w:rsidRPr="00976746">
        <w:rPr>
          <w:rStyle w:val="Uwydatnienie"/>
          <w:sz w:val="22"/>
        </w:rPr>
        <w:t>.</w:t>
      </w:r>
      <w:r w:rsidRPr="00976746">
        <w:rPr>
          <w:rStyle w:val="Uwydatnienie"/>
          <w:sz w:val="22"/>
        </w:rPr>
        <w:t xml:space="preserve"> Bardzo proszę o pilną weryfikację aby nie dochodziło do nieporoz</w:t>
      </w:r>
      <w:r w:rsidR="00F82342" w:rsidRPr="00976746">
        <w:rPr>
          <w:rStyle w:val="Uwydatnienie"/>
          <w:sz w:val="22"/>
        </w:rPr>
        <w:t>u</w:t>
      </w:r>
      <w:r w:rsidRPr="00976746">
        <w:rPr>
          <w:rStyle w:val="Uwydatnienie"/>
          <w:sz w:val="22"/>
        </w:rPr>
        <w:t>mień</w:t>
      </w:r>
      <w:r w:rsidR="00BE5A53">
        <w:rPr>
          <w:rStyle w:val="Uwydatnienie"/>
          <w:sz w:val="22"/>
        </w:rPr>
        <w:t xml:space="preserve"> </w:t>
      </w:r>
      <w:r w:rsidR="009E5C65" w:rsidRPr="00792E1E">
        <w:rPr>
          <w:rStyle w:val="Uwydatnienie"/>
          <w:i w:val="0"/>
          <w:sz w:val="22"/>
        </w:rPr>
        <w:t xml:space="preserve">(e-mail między </w:t>
      </w:r>
      <w:r w:rsidR="009E5C65">
        <w:rPr>
          <w:rStyle w:val="Uwydatnienie"/>
          <w:i w:val="0"/>
          <w:sz w:val="22"/>
        </w:rPr>
        <w:t xml:space="preserve">pracownikami </w:t>
      </w:r>
      <w:r w:rsidR="009E5C65" w:rsidRPr="00792E1E">
        <w:rPr>
          <w:rStyle w:val="Uwydatnienie"/>
          <w:i w:val="0"/>
          <w:sz w:val="22"/>
        </w:rPr>
        <w:t>Decora i Bel-Pol)</w:t>
      </w:r>
      <w:r w:rsidR="00700F29">
        <w:rPr>
          <w:rStyle w:val="Uwydatnienie"/>
          <w:i w:val="0"/>
          <w:sz w:val="22"/>
        </w:rPr>
        <w:t>.</w:t>
      </w:r>
    </w:p>
    <w:p w14:paraId="10FFE75C" w14:textId="03E590B7" w:rsidR="00A44674" w:rsidRPr="00976746" w:rsidRDefault="00BD71D4" w:rsidP="0091226C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976746">
        <w:rPr>
          <w:rFonts w:cs="Tahoma"/>
          <w:color w:val="000000" w:themeColor="text1"/>
          <w:sz w:val="22"/>
          <w:shd w:val="clear" w:color="auto" w:fill="FFFFFF"/>
        </w:rPr>
        <w:t>Decora</w:t>
      </w:r>
      <w:r w:rsidR="007520D6" w:rsidRPr="00976746">
        <w:rPr>
          <w:rFonts w:cs="Tahoma"/>
          <w:color w:val="000000" w:themeColor="text1"/>
          <w:sz w:val="22"/>
          <w:shd w:val="clear" w:color="auto" w:fill="FFFFFF"/>
        </w:rPr>
        <w:t xml:space="preserve"> narzucała</w:t>
      </w:r>
      <w:r w:rsidR="00870A84" w:rsidRPr="00976746">
        <w:rPr>
          <w:rFonts w:cs="Tahoma"/>
          <w:color w:val="000000" w:themeColor="text1"/>
          <w:sz w:val="22"/>
          <w:shd w:val="clear" w:color="auto" w:fill="FFFFFF"/>
        </w:rPr>
        <w:t xml:space="preserve"> swoim kontrahentom</w:t>
      </w:r>
      <w:r w:rsidR="00862C79">
        <w:rPr>
          <w:rFonts w:cs="Tahoma"/>
          <w:color w:val="000000" w:themeColor="text1"/>
          <w:sz w:val="22"/>
          <w:shd w:val="clear" w:color="auto" w:fill="FFFFFF"/>
        </w:rPr>
        <w:t xml:space="preserve"> –</w:t>
      </w:r>
      <w:r w:rsidR="00870A84" w:rsidRPr="00976746">
        <w:rPr>
          <w:rFonts w:cs="Tahoma"/>
          <w:color w:val="000000" w:themeColor="text1"/>
          <w:sz w:val="22"/>
          <w:shd w:val="clear" w:color="auto" w:fill="FFFFFF"/>
        </w:rPr>
        <w:t xml:space="preserve"> sprzedawcom hurtowym i detalicznym</w:t>
      </w:r>
      <w:r w:rsidR="00862C79">
        <w:rPr>
          <w:rFonts w:cs="Tahoma"/>
          <w:color w:val="000000" w:themeColor="text1"/>
          <w:sz w:val="22"/>
          <w:shd w:val="clear" w:color="auto" w:fill="FFFFFF"/>
        </w:rPr>
        <w:t xml:space="preserve"> –</w:t>
      </w:r>
      <w:r w:rsidR="00870A84" w:rsidRPr="00976746">
        <w:rPr>
          <w:rFonts w:cs="Tahoma"/>
          <w:color w:val="000000" w:themeColor="text1"/>
          <w:sz w:val="22"/>
          <w:shd w:val="clear" w:color="auto" w:fill="FFFFFF"/>
        </w:rPr>
        <w:t xml:space="preserve"> ceny </w:t>
      </w:r>
      <w:r w:rsidR="00782900">
        <w:rPr>
          <w:rFonts w:cs="Tahoma"/>
          <w:color w:val="000000" w:themeColor="text1"/>
          <w:sz w:val="22"/>
          <w:shd w:val="clear" w:color="auto" w:fill="FFFFFF"/>
        </w:rPr>
        <w:t xml:space="preserve">detaliczne </w:t>
      </w:r>
      <w:r w:rsidR="00870A84" w:rsidRPr="00976746">
        <w:rPr>
          <w:rFonts w:cs="Tahoma"/>
          <w:color w:val="000000" w:themeColor="text1"/>
          <w:sz w:val="22"/>
          <w:shd w:val="clear" w:color="auto" w:fill="FFFFFF"/>
        </w:rPr>
        <w:t>sprzedaży</w:t>
      </w:r>
      <w:r w:rsidR="00E10B75">
        <w:rPr>
          <w:rFonts w:cs="Tahoma"/>
          <w:color w:val="000000" w:themeColor="text1"/>
          <w:sz w:val="22"/>
          <w:shd w:val="clear" w:color="auto" w:fill="FFFFFF"/>
        </w:rPr>
        <w:t xml:space="preserve"> paneli i akcesorió</w:t>
      </w:r>
      <w:r w:rsidR="000A7FFD">
        <w:rPr>
          <w:rFonts w:cs="Tahoma"/>
          <w:color w:val="000000" w:themeColor="text1"/>
          <w:sz w:val="22"/>
          <w:shd w:val="clear" w:color="auto" w:fill="FFFFFF"/>
        </w:rPr>
        <w:t>w</w:t>
      </w:r>
      <w:r w:rsidR="007520D6" w:rsidRPr="00976746">
        <w:rPr>
          <w:rFonts w:cs="Tahoma"/>
          <w:color w:val="000000" w:themeColor="text1"/>
          <w:sz w:val="22"/>
          <w:shd w:val="clear" w:color="auto" w:fill="FFFFFF"/>
        </w:rPr>
        <w:t>. Przekazywała im cenniki</w:t>
      </w:r>
      <w:r w:rsidR="00735C93" w:rsidRPr="00976746">
        <w:rPr>
          <w:rFonts w:cs="Tahoma"/>
          <w:color w:val="000000" w:themeColor="text1"/>
          <w:sz w:val="22"/>
          <w:shd w:val="clear" w:color="auto" w:fill="FFFFFF"/>
        </w:rPr>
        <w:t>, któr</w:t>
      </w:r>
      <w:r w:rsidR="00207802" w:rsidRPr="00976746">
        <w:rPr>
          <w:rFonts w:cs="Tahoma"/>
          <w:color w:val="000000" w:themeColor="text1"/>
          <w:sz w:val="22"/>
          <w:shd w:val="clear" w:color="auto" w:fill="FFFFFF"/>
        </w:rPr>
        <w:t>e</w:t>
      </w:r>
      <w:r w:rsidR="00735C93" w:rsidRPr="00976746">
        <w:rPr>
          <w:rFonts w:cs="Tahoma"/>
          <w:color w:val="000000" w:themeColor="text1"/>
          <w:sz w:val="22"/>
          <w:shd w:val="clear" w:color="auto" w:fill="FFFFFF"/>
        </w:rPr>
        <w:t xml:space="preserve"> musieli </w:t>
      </w:r>
      <w:r w:rsidR="00207802" w:rsidRPr="00976746">
        <w:rPr>
          <w:rFonts w:cs="Tahoma"/>
          <w:color w:val="000000" w:themeColor="text1"/>
          <w:sz w:val="22"/>
          <w:shd w:val="clear" w:color="auto" w:fill="FFFFFF"/>
        </w:rPr>
        <w:t>stosować</w:t>
      </w:r>
      <w:r w:rsidR="00735C93" w:rsidRPr="00976746">
        <w:rPr>
          <w:rFonts w:cs="Tahoma"/>
          <w:color w:val="000000" w:themeColor="text1"/>
          <w:sz w:val="22"/>
          <w:shd w:val="clear" w:color="auto" w:fill="FFFFFF"/>
        </w:rPr>
        <w:t xml:space="preserve">. 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Spółka </w:t>
      </w:r>
      <w:r w:rsidR="00735C93" w:rsidRPr="00976746">
        <w:rPr>
          <w:rFonts w:cs="Tahoma"/>
          <w:color w:val="000000" w:themeColor="text1"/>
          <w:sz w:val="22"/>
          <w:shd w:val="clear" w:color="auto" w:fill="FFFFFF"/>
        </w:rPr>
        <w:t>w</w:t>
      </w:r>
      <w:r w:rsidR="007520D6" w:rsidRPr="00976746">
        <w:rPr>
          <w:rFonts w:cs="Tahoma"/>
          <w:color w:val="000000" w:themeColor="text1"/>
          <w:sz w:val="22"/>
          <w:shd w:val="clear" w:color="auto" w:fill="FFFFFF"/>
        </w:rPr>
        <w:t>skazywał</w:t>
      </w:r>
      <w:r w:rsidR="00735C93" w:rsidRPr="00976746">
        <w:rPr>
          <w:rFonts w:cs="Tahoma"/>
          <w:color w:val="000000" w:themeColor="text1"/>
          <w:sz w:val="22"/>
          <w:shd w:val="clear" w:color="auto" w:fill="FFFFFF"/>
        </w:rPr>
        <w:t>a</w:t>
      </w:r>
      <w:r w:rsidR="00207802" w:rsidRPr="00976746">
        <w:rPr>
          <w:rFonts w:cs="Tahoma"/>
          <w:color w:val="000000" w:themeColor="text1"/>
          <w:sz w:val="22"/>
          <w:shd w:val="clear" w:color="auto" w:fill="FFFFFF"/>
        </w:rPr>
        <w:t xml:space="preserve"> w nich</w:t>
      </w:r>
      <w:r w:rsidR="007520D6" w:rsidRPr="00976746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C64D0E">
        <w:rPr>
          <w:rFonts w:cs="Tahoma"/>
          <w:color w:val="000000" w:themeColor="text1"/>
          <w:sz w:val="22"/>
          <w:shd w:val="clear" w:color="auto" w:fill="FFFFFF"/>
        </w:rPr>
        <w:t>ceny sprzedaży</w:t>
      </w:r>
      <w:r w:rsidR="00A44674" w:rsidRPr="00976746">
        <w:rPr>
          <w:rFonts w:cs="Tahoma"/>
          <w:color w:val="000000" w:themeColor="text1"/>
          <w:sz w:val="22"/>
          <w:shd w:val="clear" w:color="auto" w:fill="FFFFFF"/>
        </w:rPr>
        <w:t xml:space="preserve">, </w:t>
      </w:r>
      <w:r w:rsidR="007520D6" w:rsidRPr="00976746">
        <w:rPr>
          <w:rFonts w:cs="Tahoma"/>
          <w:color w:val="000000" w:themeColor="text1"/>
          <w:sz w:val="22"/>
          <w:shd w:val="clear" w:color="auto" w:fill="FFFFFF"/>
        </w:rPr>
        <w:t>poniżej których nie można było sprzedawać produktów</w:t>
      </w:r>
      <w:r w:rsidR="00A44674" w:rsidRPr="00976746">
        <w:rPr>
          <w:rFonts w:cs="Tahoma"/>
          <w:color w:val="000000" w:themeColor="text1"/>
          <w:sz w:val="22"/>
          <w:shd w:val="clear" w:color="auto" w:fill="FFFFFF"/>
        </w:rPr>
        <w:t xml:space="preserve">. </w:t>
      </w:r>
      <w:r w:rsidR="00380A47">
        <w:rPr>
          <w:rFonts w:cs="Tahoma"/>
          <w:color w:val="000000" w:themeColor="text1"/>
          <w:sz w:val="22"/>
          <w:shd w:val="clear" w:color="auto" w:fill="FFFFFF"/>
        </w:rPr>
        <w:t xml:space="preserve">Decora </w:t>
      </w:r>
      <w:r w:rsidR="00A44674" w:rsidRPr="00976746">
        <w:rPr>
          <w:rFonts w:cs="Tahoma"/>
          <w:color w:val="000000" w:themeColor="text1"/>
          <w:sz w:val="22"/>
          <w:shd w:val="clear" w:color="auto" w:fill="FFFFFF"/>
        </w:rPr>
        <w:t>wskazywał</w:t>
      </w:r>
      <w:r w:rsidR="00380A47">
        <w:rPr>
          <w:rFonts w:cs="Tahoma"/>
          <w:color w:val="000000" w:themeColor="text1"/>
          <w:sz w:val="22"/>
          <w:shd w:val="clear" w:color="auto" w:fill="FFFFFF"/>
        </w:rPr>
        <w:t>a</w:t>
      </w:r>
      <w:r w:rsidR="00A44674" w:rsidRPr="00976746">
        <w:rPr>
          <w:rFonts w:cs="Tahoma"/>
          <w:color w:val="000000" w:themeColor="text1"/>
          <w:sz w:val="22"/>
          <w:shd w:val="clear" w:color="auto" w:fill="FFFFFF"/>
        </w:rPr>
        <w:t xml:space="preserve"> również </w:t>
      </w:r>
      <w:r w:rsidR="004F0092" w:rsidRPr="00976746">
        <w:rPr>
          <w:rFonts w:cs="Tahoma"/>
          <w:color w:val="000000" w:themeColor="text1"/>
          <w:sz w:val="22"/>
          <w:shd w:val="clear" w:color="auto" w:fill="FFFFFF"/>
        </w:rPr>
        <w:t>ceny promocyjne, jakie mog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>ły</w:t>
      </w:r>
      <w:r w:rsidR="004F0092" w:rsidRPr="00976746">
        <w:rPr>
          <w:rFonts w:cs="Tahoma"/>
          <w:color w:val="000000" w:themeColor="text1"/>
          <w:sz w:val="22"/>
          <w:shd w:val="clear" w:color="auto" w:fill="FFFFFF"/>
        </w:rPr>
        <w:t xml:space="preserve"> stosować s</w:t>
      </w:r>
      <w:r w:rsidR="00207802" w:rsidRPr="00976746">
        <w:rPr>
          <w:rFonts w:cs="Tahoma"/>
          <w:color w:val="000000" w:themeColor="text1"/>
          <w:sz w:val="22"/>
          <w:shd w:val="clear" w:color="auto" w:fill="FFFFFF"/>
        </w:rPr>
        <w:t xml:space="preserve">klepy. </w:t>
      </w:r>
    </w:p>
    <w:p w14:paraId="58BD329A" w14:textId="77777777" w:rsidR="00BE5A53" w:rsidRDefault="00BD71D4" w:rsidP="0091226C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976746">
        <w:rPr>
          <w:rFonts w:cs="Tahoma"/>
          <w:b/>
          <w:color w:val="000000" w:themeColor="text1"/>
          <w:sz w:val="22"/>
          <w:shd w:val="clear" w:color="auto" w:fill="FFFFFF"/>
        </w:rPr>
        <w:t>Monitoring cen i konsekwencje</w:t>
      </w:r>
      <w:r w:rsidR="00BD292E" w:rsidRPr="00976746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</w:p>
    <w:p w14:paraId="7A38DC90" w14:textId="052E2F93" w:rsidR="00BD292E" w:rsidRPr="00F25000" w:rsidRDefault="00BD292E" w:rsidP="0091226C">
      <w:pPr>
        <w:shd w:val="clear" w:color="auto" w:fill="FFFFFF"/>
        <w:spacing w:after="240" w:line="360" w:lineRule="auto"/>
        <w:jc w:val="both"/>
        <w:rPr>
          <w:rFonts w:cs="Tahoma"/>
          <w:b/>
          <w:bCs/>
          <w:i/>
          <w:color w:val="000000" w:themeColor="text1"/>
          <w:sz w:val="22"/>
          <w:lang w:eastAsia="en-GB"/>
        </w:rPr>
      </w:pPr>
      <w:r w:rsidRPr="00976746">
        <w:rPr>
          <w:rStyle w:val="Uwydatnienie"/>
          <w:sz w:val="22"/>
        </w:rPr>
        <w:lastRenderedPageBreak/>
        <w:t>Jak sklep nie rozumie i dalej trzyma złą cenę to robimy blokadę</w:t>
      </w:r>
      <w:r w:rsidR="00F25000">
        <w:rPr>
          <w:rStyle w:val="Uwydatnienie"/>
          <w:sz w:val="22"/>
        </w:rPr>
        <w:t>,</w:t>
      </w:r>
      <w:r w:rsidRPr="00976746">
        <w:rPr>
          <w:rStyle w:val="Uwydatnienie"/>
          <w:sz w:val="22"/>
        </w:rPr>
        <w:t xml:space="preserve"> a jak dłużej nic się nie dzieje to zabieramy eksp</w:t>
      </w:r>
      <w:r w:rsidR="00E10B75">
        <w:rPr>
          <w:rStyle w:val="Uwydatnienie"/>
          <w:sz w:val="22"/>
        </w:rPr>
        <w:t>o</w:t>
      </w:r>
      <w:r w:rsidRPr="00976746">
        <w:rPr>
          <w:rStyle w:val="Uwydatnienie"/>
          <w:sz w:val="22"/>
        </w:rPr>
        <w:t xml:space="preserve">zycje </w:t>
      </w:r>
      <w:r w:rsidR="009E5C65" w:rsidRPr="00792E1E">
        <w:rPr>
          <w:rStyle w:val="Uwydatnienie"/>
          <w:i w:val="0"/>
          <w:sz w:val="22"/>
        </w:rPr>
        <w:t>(</w:t>
      </w:r>
      <w:r w:rsidR="005E0EF7">
        <w:rPr>
          <w:rStyle w:val="Uwydatnienie"/>
          <w:i w:val="0"/>
          <w:sz w:val="22"/>
        </w:rPr>
        <w:t xml:space="preserve">wiadomość na komunikatorze </w:t>
      </w:r>
      <w:r w:rsidR="009E5C65" w:rsidRPr="00792E1E">
        <w:rPr>
          <w:rStyle w:val="Uwydatnienie"/>
          <w:i w:val="0"/>
          <w:sz w:val="22"/>
        </w:rPr>
        <w:t xml:space="preserve">między </w:t>
      </w:r>
      <w:r w:rsidR="009E5C65">
        <w:rPr>
          <w:rStyle w:val="Uwydatnienie"/>
          <w:i w:val="0"/>
          <w:sz w:val="22"/>
        </w:rPr>
        <w:t xml:space="preserve">pracownikami </w:t>
      </w:r>
      <w:r w:rsidR="009E5C65" w:rsidRPr="00792E1E">
        <w:rPr>
          <w:rStyle w:val="Uwydatnienie"/>
          <w:i w:val="0"/>
          <w:sz w:val="22"/>
        </w:rPr>
        <w:t>Decora i Bel-Pol)</w:t>
      </w:r>
      <w:r w:rsidR="00CB2FC0">
        <w:rPr>
          <w:rStyle w:val="Uwydatnienie"/>
          <w:i w:val="0"/>
          <w:sz w:val="22"/>
        </w:rPr>
        <w:t>.</w:t>
      </w:r>
    </w:p>
    <w:p w14:paraId="7B31CEDD" w14:textId="6DFE9EB6" w:rsidR="00735C93" w:rsidRDefault="00BD292E" w:rsidP="0091226C">
      <w:pPr>
        <w:pStyle w:val="Stopka"/>
        <w:spacing w:after="240" w:line="360" w:lineRule="auto"/>
        <w:jc w:val="both"/>
        <w:rPr>
          <w:rFonts w:ascii="Trebuchet MS" w:hAnsi="Trebuchet MS" w:cstheme="minorHAnsi"/>
          <w:sz w:val="22"/>
          <w:szCs w:val="22"/>
          <w:lang w:val="pl-PL"/>
        </w:rPr>
      </w:pPr>
      <w:r w:rsidRPr="00976746">
        <w:rPr>
          <w:rStyle w:val="Uwydatnienie"/>
          <w:rFonts w:ascii="Trebuchet MS" w:hAnsi="Trebuchet MS" w:cstheme="minorHAnsi"/>
          <w:i w:val="0"/>
          <w:sz w:val="22"/>
          <w:szCs w:val="22"/>
          <w:lang w:val="pl-PL"/>
        </w:rPr>
        <w:t>Decora monitorowała ceny stosowane przez sprzedawców i interweniowała, jeśli któryś z nich spr</w:t>
      </w:r>
      <w:r w:rsidR="00BD71D4" w:rsidRPr="00976746">
        <w:rPr>
          <w:rStyle w:val="Uwydatnienie"/>
          <w:rFonts w:ascii="Trebuchet MS" w:hAnsi="Trebuchet MS" w:cstheme="minorHAnsi"/>
          <w:i w:val="0"/>
          <w:sz w:val="22"/>
          <w:szCs w:val="22"/>
          <w:lang w:val="pl-PL"/>
        </w:rPr>
        <w:t>z</w:t>
      </w:r>
      <w:r w:rsidRPr="00976746">
        <w:rPr>
          <w:rStyle w:val="Uwydatnienie"/>
          <w:rFonts w:ascii="Trebuchet MS" w:hAnsi="Trebuchet MS" w:cstheme="minorHAnsi"/>
          <w:i w:val="0"/>
          <w:sz w:val="22"/>
          <w:szCs w:val="22"/>
          <w:lang w:val="pl-PL"/>
        </w:rPr>
        <w:t>edawał panele i akcesoria taniej. Groził</w:t>
      </w:r>
      <w:r w:rsidR="00E10B75">
        <w:rPr>
          <w:rStyle w:val="Uwydatnienie"/>
          <w:rFonts w:ascii="Trebuchet MS" w:hAnsi="Trebuchet MS" w:cstheme="minorHAnsi"/>
          <w:i w:val="0"/>
          <w:sz w:val="22"/>
          <w:szCs w:val="22"/>
          <w:lang w:val="pl-PL"/>
        </w:rPr>
        <w:t xml:space="preserve">o to </w:t>
      </w:r>
      <w:r w:rsidR="001C0B3B" w:rsidRPr="00976746">
        <w:rPr>
          <w:rFonts w:ascii="Trebuchet MS" w:hAnsi="Trebuchet MS" w:cstheme="minorHAnsi"/>
          <w:sz w:val="22"/>
          <w:szCs w:val="22"/>
        </w:rPr>
        <w:t>pozbawieni</w:t>
      </w:r>
      <w:r w:rsidR="004E3E6E">
        <w:rPr>
          <w:rFonts w:ascii="Trebuchet MS" w:hAnsi="Trebuchet MS" w:cstheme="minorHAnsi"/>
          <w:sz w:val="22"/>
          <w:szCs w:val="22"/>
          <w:lang w:val="pl-PL"/>
        </w:rPr>
        <w:t>e</w:t>
      </w:r>
      <w:r w:rsidR="0004238F">
        <w:rPr>
          <w:rFonts w:ascii="Trebuchet MS" w:hAnsi="Trebuchet MS" w:cstheme="minorHAnsi"/>
          <w:sz w:val="22"/>
          <w:szCs w:val="22"/>
          <w:lang w:val="pl-PL"/>
        </w:rPr>
        <w:t>m</w:t>
      </w:r>
      <w:r w:rsidR="001C0B3B" w:rsidRPr="00976746">
        <w:rPr>
          <w:rFonts w:ascii="Trebuchet MS" w:hAnsi="Trebuchet MS" w:cstheme="minorHAnsi"/>
          <w:sz w:val="22"/>
          <w:szCs w:val="22"/>
        </w:rPr>
        <w:t xml:space="preserve"> rabatów</w:t>
      </w:r>
      <w:r w:rsidR="001C0B3B" w:rsidRPr="00976746">
        <w:rPr>
          <w:rFonts w:ascii="Trebuchet MS" w:hAnsi="Trebuchet MS" w:cstheme="minorHAnsi"/>
          <w:sz w:val="22"/>
          <w:szCs w:val="22"/>
          <w:lang w:val="pl-PL"/>
        </w:rPr>
        <w:t xml:space="preserve">, </w:t>
      </w:r>
      <w:r w:rsidR="001C0B3B" w:rsidRPr="00976746">
        <w:rPr>
          <w:rFonts w:ascii="Trebuchet MS" w:hAnsi="Trebuchet MS" w:cstheme="minorHAnsi"/>
          <w:sz w:val="22"/>
          <w:szCs w:val="22"/>
        </w:rPr>
        <w:t>wstrzymani</w:t>
      </w:r>
      <w:r w:rsidR="004E3E6E">
        <w:rPr>
          <w:rFonts w:ascii="Trebuchet MS" w:hAnsi="Trebuchet MS" w:cstheme="minorHAnsi"/>
          <w:sz w:val="22"/>
          <w:szCs w:val="22"/>
          <w:lang w:val="pl-PL"/>
        </w:rPr>
        <w:t>e</w:t>
      </w:r>
      <w:r w:rsidR="0004238F">
        <w:rPr>
          <w:rFonts w:ascii="Trebuchet MS" w:hAnsi="Trebuchet MS" w:cstheme="minorHAnsi"/>
          <w:sz w:val="22"/>
          <w:szCs w:val="22"/>
          <w:lang w:val="pl-PL"/>
        </w:rPr>
        <w:t>m</w:t>
      </w:r>
      <w:r w:rsidR="001C0B3B" w:rsidRPr="00976746">
        <w:rPr>
          <w:rFonts w:ascii="Trebuchet MS" w:hAnsi="Trebuchet MS" w:cstheme="minorHAnsi"/>
          <w:sz w:val="22"/>
          <w:szCs w:val="22"/>
        </w:rPr>
        <w:t xml:space="preserve"> dostaw</w:t>
      </w:r>
      <w:r w:rsidR="00285158">
        <w:rPr>
          <w:rFonts w:ascii="Trebuchet MS" w:hAnsi="Trebuchet MS" w:cstheme="minorHAnsi"/>
          <w:sz w:val="22"/>
          <w:szCs w:val="22"/>
          <w:lang w:val="pl-PL"/>
        </w:rPr>
        <w:t>, a</w:t>
      </w:r>
      <w:r w:rsidR="001C0B3B" w:rsidRPr="00976746">
        <w:rPr>
          <w:rFonts w:ascii="Trebuchet MS" w:hAnsi="Trebuchet MS" w:cstheme="minorHAnsi"/>
          <w:sz w:val="22"/>
          <w:szCs w:val="22"/>
          <w:lang w:val="pl-PL"/>
        </w:rPr>
        <w:t xml:space="preserve"> </w:t>
      </w:r>
      <w:r w:rsidR="00E10B75">
        <w:rPr>
          <w:rFonts w:ascii="Trebuchet MS" w:hAnsi="Trebuchet MS" w:cstheme="minorHAnsi"/>
          <w:sz w:val="22"/>
          <w:szCs w:val="22"/>
          <w:lang w:val="pl-PL"/>
        </w:rPr>
        <w:t xml:space="preserve">nawet </w:t>
      </w:r>
      <w:r w:rsidR="00285158">
        <w:rPr>
          <w:rFonts w:ascii="Trebuchet MS" w:hAnsi="Trebuchet MS" w:cstheme="minorHAnsi"/>
          <w:sz w:val="22"/>
          <w:szCs w:val="22"/>
          <w:lang w:val="pl-PL"/>
        </w:rPr>
        <w:t>ode</w:t>
      </w:r>
      <w:r w:rsidR="00285158" w:rsidRPr="00976746">
        <w:rPr>
          <w:rFonts w:ascii="Trebuchet MS" w:hAnsi="Trebuchet MS" w:cstheme="minorHAnsi"/>
          <w:sz w:val="22"/>
          <w:szCs w:val="22"/>
          <w:lang w:val="pl-PL"/>
        </w:rPr>
        <w:t>branie</w:t>
      </w:r>
      <w:r w:rsidR="00285158">
        <w:rPr>
          <w:rFonts w:ascii="Trebuchet MS" w:hAnsi="Trebuchet MS" w:cstheme="minorHAnsi"/>
          <w:sz w:val="22"/>
          <w:szCs w:val="22"/>
          <w:lang w:val="pl-PL"/>
        </w:rPr>
        <w:t>m</w:t>
      </w:r>
      <w:r w:rsidR="00285158" w:rsidRPr="00976746">
        <w:rPr>
          <w:rFonts w:ascii="Trebuchet MS" w:hAnsi="Trebuchet MS" w:cstheme="minorHAnsi"/>
          <w:sz w:val="22"/>
          <w:szCs w:val="22"/>
          <w:lang w:val="pl-PL"/>
        </w:rPr>
        <w:t xml:space="preserve"> </w:t>
      </w:r>
      <w:r w:rsidR="001C0B3B" w:rsidRPr="00976746">
        <w:rPr>
          <w:rFonts w:ascii="Trebuchet MS" w:hAnsi="Trebuchet MS" w:cstheme="minorHAnsi"/>
          <w:sz w:val="22"/>
          <w:szCs w:val="22"/>
          <w:lang w:val="pl-PL"/>
        </w:rPr>
        <w:t xml:space="preserve">towarów znajdujących się </w:t>
      </w:r>
      <w:r w:rsidR="00BD71D4" w:rsidRPr="00976746">
        <w:rPr>
          <w:rFonts w:ascii="Trebuchet MS" w:hAnsi="Trebuchet MS" w:cstheme="minorHAnsi"/>
          <w:sz w:val="22"/>
          <w:szCs w:val="22"/>
          <w:lang w:val="pl-PL"/>
        </w:rPr>
        <w:t>już</w:t>
      </w:r>
      <w:r w:rsidR="001C0B3B" w:rsidRPr="00976746">
        <w:rPr>
          <w:rFonts w:ascii="Trebuchet MS" w:hAnsi="Trebuchet MS" w:cstheme="minorHAnsi"/>
          <w:sz w:val="22"/>
          <w:szCs w:val="22"/>
          <w:lang w:val="pl-PL"/>
        </w:rPr>
        <w:t xml:space="preserve"> w sklepie.</w:t>
      </w:r>
    </w:p>
    <w:p w14:paraId="4D09A063" w14:textId="77777777" w:rsidR="009E5C65" w:rsidRDefault="00F47FE5" w:rsidP="00F47FE5">
      <w:pPr>
        <w:pStyle w:val="Stopka"/>
        <w:spacing w:after="240" w:line="360" w:lineRule="auto"/>
        <w:jc w:val="both"/>
        <w:rPr>
          <w:rFonts w:ascii="Trebuchet MS" w:hAnsi="Trebuchet MS" w:cstheme="minorHAnsi"/>
          <w:sz w:val="22"/>
          <w:szCs w:val="22"/>
          <w:lang w:val="pl-PL"/>
        </w:rPr>
      </w:pPr>
      <w:r w:rsidRPr="00F47FE5">
        <w:rPr>
          <w:rFonts w:ascii="Trebuchet MS" w:hAnsi="Trebuchet MS" w:cstheme="minorHAnsi"/>
          <w:b/>
          <w:sz w:val="22"/>
          <w:szCs w:val="22"/>
          <w:lang w:val="pl-PL"/>
        </w:rPr>
        <w:t>Udział sprzedawców w zmowie</w:t>
      </w:r>
      <w:r>
        <w:rPr>
          <w:rFonts w:ascii="Trebuchet MS" w:hAnsi="Trebuchet MS" w:cstheme="minorHAnsi"/>
          <w:sz w:val="22"/>
          <w:szCs w:val="22"/>
          <w:lang w:val="pl-PL"/>
        </w:rPr>
        <w:t xml:space="preserve"> </w:t>
      </w:r>
    </w:p>
    <w:p w14:paraId="497DB8D1" w14:textId="0DD269D2" w:rsidR="003E4544" w:rsidRPr="00F47FE5" w:rsidRDefault="00F47FE5" w:rsidP="00F47FE5">
      <w:pPr>
        <w:pStyle w:val="Stopka"/>
        <w:spacing w:after="240" w:line="360" w:lineRule="auto"/>
        <w:jc w:val="both"/>
        <w:rPr>
          <w:rStyle w:val="Uwydatnienie"/>
          <w:rFonts w:ascii="Trebuchet MS" w:hAnsi="Trebuchet MS"/>
          <w:b/>
          <w:i w:val="0"/>
          <w:iCs w:val="0"/>
          <w:szCs w:val="22"/>
        </w:rPr>
      </w:pPr>
      <w:r w:rsidRPr="00F25000">
        <w:rPr>
          <w:rFonts w:ascii="Trebuchet MS" w:hAnsi="Trebuchet MS" w:cstheme="minorHAnsi"/>
          <w:i/>
          <w:sz w:val="22"/>
          <w:szCs w:val="22"/>
          <w:lang w:val="pl-PL"/>
        </w:rPr>
        <w:t>Dlaczego my podnosiliśmy ceny a jeden rodzynek zostawił cenę 142 zł</w:t>
      </w:r>
      <w:r w:rsidR="00F25000" w:rsidRPr="00F25000">
        <w:rPr>
          <w:rFonts w:ascii="Trebuchet MS" w:hAnsi="Trebuchet MS" w:cstheme="minorHAnsi"/>
          <w:i/>
          <w:sz w:val="22"/>
          <w:szCs w:val="22"/>
          <w:lang w:val="pl-PL"/>
        </w:rPr>
        <w:t>?</w:t>
      </w:r>
      <w:r w:rsidR="00F25000">
        <w:rPr>
          <w:rFonts w:ascii="Trebuchet MS" w:hAnsi="Trebuchet MS" w:cstheme="minorHAnsi"/>
          <w:sz w:val="22"/>
          <w:szCs w:val="22"/>
          <w:lang w:val="pl-PL"/>
        </w:rPr>
        <w:t xml:space="preserve"> </w:t>
      </w:r>
      <w:r w:rsidR="009E5C65">
        <w:rPr>
          <w:rFonts w:ascii="Trebuchet MS" w:hAnsi="Trebuchet MS" w:cstheme="minorHAnsi"/>
          <w:sz w:val="22"/>
          <w:szCs w:val="22"/>
          <w:lang w:val="pl-PL"/>
        </w:rPr>
        <w:t xml:space="preserve">(e-mail sprzedawcy </w:t>
      </w:r>
      <w:r w:rsidR="00F25000">
        <w:rPr>
          <w:rFonts w:ascii="Trebuchet MS" w:hAnsi="Trebuchet MS" w:cstheme="minorHAnsi"/>
          <w:sz w:val="22"/>
          <w:szCs w:val="22"/>
          <w:lang w:val="pl-PL"/>
        </w:rPr>
        <w:t xml:space="preserve">detalicznego </w:t>
      </w:r>
      <w:r w:rsidR="009E5C65">
        <w:rPr>
          <w:rFonts w:ascii="Trebuchet MS" w:hAnsi="Trebuchet MS" w:cstheme="minorHAnsi"/>
          <w:sz w:val="22"/>
          <w:szCs w:val="22"/>
          <w:lang w:val="pl-PL"/>
        </w:rPr>
        <w:t>do pracownika Decory)</w:t>
      </w:r>
      <w:r w:rsidR="00CB2FC0">
        <w:rPr>
          <w:rFonts w:ascii="Trebuchet MS" w:hAnsi="Trebuchet MS" w:cstheme="minorHAnsi"/>
          <w:sz w:val="22"/>
          <w:szCs w:val="22"/>
          <w:lang w:val="pl-PL"/>
        </w:rPr>
        <w:t>.</w:t>
      </w:r>
    </w:p>
    <w:p w14:paraId="0CBF0349" w14:textId="45E202FF" w:rsidR="009855DE" w:rsidRPr="00976746" w:rsidRDefault="00A44674" w:rsidP="0091226C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W niedozwolonym </w:t>
      </w:r>
      <w:r w:rsidR="004F0092" w:rsidRPr="00976746">
        <w:rPr>
          <w:rFonts w:cs="Tahoma"/>
          <w:color w:val="000000" w:themeColor="text1"/>
          <w:sz w:val="22"/>
          <w:shd w:val="clear" w:color="auto" w:fill="FFFFFF"/>
        </w:rPr>
        <w:t>porozumieniu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 aktywnie </w:t>
      </w:r>
      <w:r w:rsidR="004F0092" w:rsidRPr="00976746">
        <w:rPr>
          <w:rFonts w:cs="Tahoma"/>
          <w:color w:val="000000" w:themeColor="text1"/>
          <w:sz w:val="22"/>
          <w:shd w:val="clear" w:color="auto" w:fill="FFFFFF"/>
        </w:rPr>
        <w:t>uczestniczyli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 także </w:t>
      </w:r>
      <w:r w:rsidR="004E3E6E">
        <w:rPr>
          <w:rFonts w:cs="Tahoma"/>
          <w:color w:val="000000" w:themeColor="text1"/>
          <w:sz w:val="22"/>
          <w:shd w:val="clear" w:color="auto" w:fill="FFFFFF"/>
        </w:rPr>
        <w:t xml:space="preserve">kontrahenci Decory, w tym </w:t>
      </w:r>
      <w:r w:rsidR="000E49C5">
        <w:rPr>
          <w:rFonts w:cs="Tahoma"/>
          <w:color w:val="000000" w:themeColor="text1"/>
          <w:sz w:val="22"/>
          <w:shd w:val="clear" w:color="auto" w:fill="FFFFFF"/>
        </w:rPr>
        <w:t xml:space="preserve">jeden z </w:t>
      </w:r>
      <w:r w:rsidR="00CE658C">
        <w:rPr>
          <w:rFonts w:cs="Tahoma"/>
          <w:color w:val="000000" w:themeColor="text1"/>
          <w:sz w:val="22"/>
          <w:shd w:val="clear" w:color="auto" w:fill="FFFFFF"/>
        </w:rPr>
        <w:t xml:space="preserve">jej </w:t>
      </w:r>
      <w:r w:rsidR="000E49C5">
        <w:rPr>
          <w:rFonts w:cs="Tahoma"/>
          <w:color w:val="000000" w:themeColor="text1"/>
          <w:sz w:val="22"/>
          <w:shd w:val="clear" w:color="auto" w:fill="FFFFFF"/>
        </w:rPr>
        <w:t xml:space="preserve">największych dystrybutorów 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– spółka Bel-Pol. </w:t>
      </w:r>
      <w:r w:rsidR="004E3E6E">
        <w:rPr>
          <w:rFonts w:cs="Tahoma"/>
          <w:color w:val="000000" w:themeColor="text1"/>
          <w:sz w:val="22"/>
          <w:shd w:val="clear" w:color="auto" w:fill="FFFFFF"/>
        </w:rPr>
        <w:t>Sprzedawcy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 obserwowali wzajemnie swoje cen</w:t>
      </w:r>
      <w:r w:rsidR="006F3F53">
        <w:rPr>
          <w:rFonts w:cs="Tahoma"/>
          <w:color w:val="000000" w:themeColor="text1"/>
          <w:sz w:val="22"/>
          <w:shd w:val="clear" w:color="auto" w:fill="FFFFFF"/>
        </w:rPr>
        <w:t>y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 i przeka</w:t>
      </w:r>
      <w:r w:rsidR="004E3E6E">
        <w:rPr>
          <w:rFonts w:cs="Tahoma"/>
          <w:color w:val="000000" w:themeColor="text1"/>
          <w:sz w:val="22"/>
          <w:shd w:val="clear" w:color="auto" w:fill="FFFFFF"/>
        </w:rPr>
        <w:t>z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ywali </w:t>
      </w:r>
      <w:r w:rsidR="004E3E6E">
        <w:rPr>
          <w:rFonts w:cs="Tahoma"/>
          <w:color w:val="000000" w:themeColor="text1"/>
          <w:sz w:val="22"/>
          <w:shd w:val="clear" w:color="auto" w:fill="FFFFFF"/>
        </w:rPr>
        <w:t xml:space="preserve">producentowi 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informacje, jeśli któryś z nich </w:t>
      </w:r>
      <w:r w:rsidR="004E3E6E">
        <w:rPr>
          <w:rFonts w:cs="Tahoma"/>
          <w:color w:val="000000" w:themeColor="text1"/>
          <w:sz w:val="22"/>
          <w:shd w:val="clear" w:color="auto" w:fill="FFFFFF"/>
        </w:rPr>
        <w:t>wyłamał się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 ze zmowy</w:t>
      </w:r>
      <w:r w:rsidR="002A3B33" w:rsidRPr="00976746">
        <w:rPr>
          <w:rFonts w:cs="Tahoma"/>
          <w:color w:val="000000" w:themeColor="text1"/>
          <w:sz w:val="22"/>
          <w:shd w:val="clear" w:color="auto" w:fill="FFFFFF"/>
        </w:rPr>
        <w:t xml:space="preserve">. Bel-Pol sprawdzał również </w:t>
      </w:r>
      <w:r w:rsidR="004E3E6E">
        <w:rPr>
          <w:rFonts w:cs="Tahoma"/>
          <w:color w:val="000000" w:themeColor="text1"/>
          <w:sz w:val="22"/>
          <w:shd w:val="clear" w:color="auto" w:fill="FFFFFF"/>
        </w:rPr>
        <w:t>działania</w:t>
      </w:r>
      <w:r w:rsidR="002A3B33" w:rsidRPr="00976746">
        <w:rPr>
          <w:rFonts w:cs="Tahoma"/>
          <w:color w:val="000000" w:themeColor="text1"/>
          <w:sz w:val="22"/>
          <w:shd w:val="clear" w:color="auto" w:fill="FFFFFF"/>
        </w:rPr>
        <w:t xml:space="preserve"> swoich kontrahentów, którzy sprzedawali panele</w:t>
      </w:r>
      <w:r w:rsidR="00380A47">
        <w:rPr>
          <w:rFonts w:cs="Tahoma"/>
          <w:color w:val="000000" w:themeColor="text1"/>
          <w:sz w:val="22"/>
          <w:shd w:val="clear" w:color="auto" w:fill="FFFFFF"/>
        </w:rPr>
        <w:t xml:space="preserve"> podłogowe i akcesoria do paneli podłogowych z oferty</w:t>
      </w:r>
      <w:r w:rsidR="002A3B33" w:rsidRPr="00976746">
        <w:rPr>
          <w:rFonts w:cs="Tahoma"/>
          <w:color w:val="000000" w:themeColor="text1"/>
          <w:sz w:val="22"/>
          <w:shd w:val="clear" w:color="auto" w:fill="FFFFFF"/>
        </w:rPr>
        <w:t xml:space="preserve"> Decora i </w:t>
      </w:r>
      <w:r w:rsidR="004E3E6E" w:rsidRPr="00976746">
        <w:rPr>
          <w:rFonts w:cs="Tahoma"/>
          <w:color w:val="000000" w:themeColor="text1"/>
          <w:sz w:val="22"/>
          <w:shd w:val="clear" w:color="auto" w:fill="FFFFFF"/>
        </w:rPr>
        <w:t>interweniował</w:t>
      </w:r>
      <w:r w:rsidR="002A3B33" w:rsidRPr="00976746">
        <w:rPr>
          <w:rFonts w:cs="Tahoma"/>
          <w:color w:val="000000" w:themeColor="text1"/>
          <w:sz w:val="22"/>
          <w:shd w:val="clear" w:color="auto" w:fill="FFFFFF"/>
        </w:rPr>
        <w:t xml:space="preserve"> w przypadku niższych cen</w:t>
      </w:r>
      <w:r w:rsidR="00CD496D" w:rsidRPr="00976746">
        <w:rPr>
          <w:rFonts w:cs="Tahoma"/>
          <w:color w:val="000000" w:themeColor="text1"/>
          <w:sz w:val="22"/>
          <w:shd w:val="clear" w:color="auto" w:fill="FFFFFF"/>
        </w:rPr>
        <w:t xml:space="preserve">. </w:t>
      </w:r>
    </w:p>
    <w:p w14:paraId="3A5FD14C" w14:textId="77777777" w:rsidR="009E5C65" w:rsidRDefault="00840242" w:rsidP="0091226C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976746">
        <w:rPr>
          <w:rFonts w:cs="Tahoma"/>
          <w:b/>
          <w:color w:val="000000" w:themeColor="text1"/>
          <w:sz w:val="22"/>
          <w:shd w:val="clear" w:color="auto" w:fill="FFFFFF"/>
        </w:rPr>
        <w:t>Podział rynku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</w:p>
    <w:p w14:paraId="0C4F99F9" w14:textId="5E236067" w:rsidR="00840242" w:rsidRPr="00F25000" w:rsidRDefault="00840242" w:rsidP="0091226C">
      <w:pPr>
        <w:shd w:val="clear" w:color="auto" w:fill="FFFFFF"/>
        <w:spacing w:after="240" w:line="360" w:lineRule="auto"/>
        <w:jc w:val="both"/>
        <w:rPr>
          <w:rStyle w:val="Uwydatnienie"/>
          <w:rFonts w:cs="Tahoma"/>
          <w:b/>
          <w:bCs/>
          <w:iCs w:val="0"/>
          <w:color w:val="000000" w:themeColor="text1"/>
          <w:sz w:val="22"/>
          <w:lang w:eastAsia="en-GB"/>
        </w:rPr>
      </w:pPr>
      <w:r w:rsidRPr="00976746">
        <w:rPr>
          <w:rStyle w:val="Uwydatnienie"/>
          <w:sz w:val="22"/>
        </w:rPr>
        <w:t>Mamy partnerskie porozumienie nie składamy ofert nawzajem do własnych klientów</w:t>
      </w:r>
      <w:r w:rsidR="009E5C65">
        <w:rPr>
          <w:rStyle w:val="Uwydatnienie"/>
          <w:sz w:val="22"/>
        </w:rPr>
        <w:t xml:space="preserve"> </w:t>
      </w:r>
      <w:r w:rsidR="009E5C65" w:rsidRPr="00792E1E">
        <w:rPr>
          <w:rStyle w:val="Uwydatnienie"/>
          <w:i w:val="0"/>
          <w:sz w:val="22"/>
        </w:rPr>
        <w:t xml:space="preserve">(e-mail między </w:t>
      </w:r>
      <w:r w:rsidR="009E5C65">
        <w:rPr>
          <w:rStyle w:val="Uwydatnienie"/>
          <w:i w:val="0"/>
          <w:sz w:val="22"/>
        </w:rPr>
        <w:t xml:space="preserve">pracownikami </w:t>
      </w:r>
      <w:r w:rsidR="009E5C65" w:rsidRPr="00792E1E">
        <w:rPr>
          <w:rStyle w:val="Uwydatnienie"/>
          <w:i w:val="0"/>
          <w:sz w:val="22"/>
        </w:rPr>
        <w:t>Decora i Bel-Pol)</w:t>
      </w:r>
      <w:r w:rsidR="00CB2FC0">
        <w:rPr>
          <w:rStyle w:val="Uwydatnienie"/>
          <w:i w:val="0"/>
          <w:sz w:val="22"/>
        </w:rPr>
        <w:t>.</w:t>
      </w:r>
    </w:p>
    <w:p w14:paraId="1D3721D8" w14:textId="3FE7BCAD" w:rsidR="00E10B75" w:rsidRPr="00976746" w:rsidRDefault="005B7A01" w:rsidP="0091226C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976746">
        <w:rPr>
          <w:rFonts w:cs="Tahoma"/>
          <w:color w:val="000000" w:themeColor="text1"/>
          <w:sz w:val="22"/>
          <w:shd w:val="clear" w:color="auto" w:fill="FFFFFF"/>
        </w:rPr>
        <w:t>Drugą praktyką</w:t>
      </w:r>
      <w:r w:rsidR="004E3E6E">
        <w:rPr>
          <w:rFonts w:cs="Tahoma"/>
          <w:color w:val="000000" w:themeColor="text1"/>
          <w:sz w:val="22"/>
          <w:shd w:val="clear" w:color="auto" w:fill="FFFFFF"/>
        </w:rPr>
        <w:t xml:space="preserve"> niezgodną z prawem, obok zmowy cenowej,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 był podział rynku. </w:t>
      </w:r>
      <w:r w:rsidR="00840242" w:rsidRPr="00976746">
        <w:rPr>
          <w:rFonts w:cs="Tahoma"/>
          <w:color w:val="000000" w:themeColor="text1"/>
          <w:sz w:val="22"/>
          <w:shd w:val="clear" w:color="auto" w:fill="FFFFFF"/>
        </w:rPr>
        <w:t xml:space="preserve">Decora 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i Bel-Pol </w:t>
      </w:r>
      <w:r w:rsidR="00840242" w:rsidRPr="00976746">
        <w:rPr>
          <w:rFonts w:cs="Tahoma"/>
          <w:color w:val="000000" w:themeColor="text1"/>
          <w:sz w:val="22"/>
          <w:shd w:val="clear" w:color="auto" w:fill="FFFFFF"/>
        </w:rPr>
        <w:t>ustali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>li</w:t>
      </w:r>
      <w:r w:rsidR="004E3E6E">
        <w:rPr>
          <w:rFonts w:cs="Tahoma"/>
          <w:color w:val="000000" w:themeColor="text1"/>
          <w:sz w:val="22"/>
          <w:shd w:val="clear" w:color="auto" w:fill="FFFFFF"/>
        </w:rPr>
        <w:t>,</w:t>
      </w:r>
      <w:r w:rsidR="006F3F53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840242" w:rsidRPr="00976746">
        <w:rPr>
          <w:rFonts w:cs="Tahoma"/>
          <w:color w:val="000000" w:themeColor="text1"/>
          <w:sz w:val="22"/>
          <w:shd w:val="clear" w:color="auto" w:fill="FFFFFF"/>
        </w:rPr>
        <w:t>którzy klienci hurtowi będą obsługiwani przez każdą ze spółek</w:t>
      </w:r>
      <w:r w:rsidR="00B145E1">
        <w:rPr>
          <w:rFonts w:cs="Tahoma"/>
          <w:color w:val="000000" w:themeColor="text1"/>
          <w:sz w:val="22"/>
          <w:shd w:val="clear" w:color="auto" w:fill="FFFFFF"/>
        </w:rPr>
        <w:t xml:space="preserve">. </w:t>
      </w:r>
      <w:r w:rsidR="006F3F53">
        <w:rPr>
          <w:rFonts w:cs="Tahoma"/>
          <w:color w:val="000000" w:themeColor="text1"/>
          <w:sz w:val="22"/>
          <w:shd w:val="clear" w:color="auto" w:fill="FFFFFF"/>
        </w:rPr>
        <w:t>Bel-Pol</w:t>
      </w:r>
      <w:r w:rsidR="006F3F53" w:rsidRPr="00976746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840242" w:rsidRPr="00976746">
        <w:rPr>
          <w:rFonts w:cs="Tahoma"/>
          <w:color w:val="000000" w:themeColor="text1"/>
          <w:sz w:val="22"/>
          <w:shd w:val="clear" w:color="auto" w:fill="FFFFFF"/>
        </w:rPr>
        <w:t xml:space="preserve">miał nie sprzedawać paneli </w:t>
      </w:r>
      <w:r w:rsidR="00A11431">
        <w:rPr>
          <w:rFonts w:cs="Tahoma"/>
          <w:color w:val="000000" w:themeColor="text1"/>
          <w:sz w:val="22"/>
          <w:shd w:val="clear" w:color="auto" w:fill="FFFFFF"/>
        </w:rPr>
        <w:t xml:space="preserve">podłogowych oraz akcesoriów do paneli podłogowych </w:t>
      </w:r>
      <w:r w:rsidR="00840242" w:rsidRPr="00976746">
        <w:rPr>
          <w:rFonts w:cs="Tahoma"/>
          <w:color w:val="000000" w:themeColor="text1"/>
          <w:sz w:val="22"/>
          <w:shd w:val="clear" w:color="auto" w:fill="FFFFFF"/>
        </w:rPr>
        <w:t xml:space="preserve">przedsiębiorcom, którzy nabywali je od </w:t>
      </w:r>
      <w:r w:rsidR="006F3F53">
        <w:rPr>
          <w:rFonts w:cs="Tahoma"/>
          <w:color w:val="000000" w:themeColor="text1"/>
          <w:sz w:val="22"/>
          <w:shd w:val="clear" w:color="auto" w:fill="FFFFFF"/>
        </w:rPr>
        <w:t>Decora</w:t>
      </w:r>
      <w:r w:rsidR="00840242" w:rsidRPr="00976746">
        <w:rPr>
          <w:rFonts w:cs="Tahoma"/>
          <w:color w:val="000000" w:themeColor="text1"/>
          <w:sz w:val="22"/>
          <w:shd w:val="clear" w:color="auto" w:fill="FFFFFF"/>
        </w:rPr>
        <w:t xml:space="preserve">. </w:t>
      </w:r>
      <w:r w:rsidR="000901B1" w:rsidRPr="00976746">
        <w:rPr>
          <w:rFonts w:cs="Tahoma"/>
          <w:color w:val="000000" w:themeColor="text1"/>
          <w:sz w:val="22"/>
          <w:shd w:val="clear" w:color="auto" w:fill="FFFFFF"/>
        </w:rPr>
        <w:t>Oznaczało to, że</w:t>
      </w:r>
      <w:r w:rsidR="006F3F53">
        <w:rPr>
          <w:rFonts w:cs="Tahoma"/>
          <w:color w:val="000000" w:themeColor="text1"/>
          <w:sz w:val="22"/>
          <w:shd w:val="clear" w:color="auto" w:fill="FFFFFF"/>
        </w:rPr>
        <w:t xml:space="preserve"> odbiorcy</w:t>
      </w:r>
      <w:r w:rsidR="000901B1" w:rsidRPr="00976746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6F3F53" w:rsidRPr="00976746">
        <w:rPr>
          <w:rFonts w:cs="Tahoma"/>
          <w:color w:val="000000" w:themeColor="text1"/>
          <w:sz w:val="22"/>
          <w:shd w:val="clear" w:color="auto" w:fill="FFFFFF"/>
        </w:rPr>
        <w:t>hurtow</w:t>
      </w:r>
      <w:r w:rsidR="006F3F53">
        <w:rPr>
          <w:rFonts w:cs="Tahoma"/>
          <w:color w:val="000000" w:themeColor="text1"/>
          <w:sz w:val="22"/>
          <w:shd w:val="clear" w:color="auto" w:fill="FFFFFF"/>
        </w:rPr>
        <w:t>i</w:t>
      </w:r>
      <w:r w:rsidR="006F3F53" w:rsidRPr="00976746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CA002F">
        <w:rPr>
          <w:rFonts w:cs="Tahoma"/>
          <w:color w:val="000000" w:themeColor="text1"/>
          <w:sz w:val="22"/>
          <w:shd w:val="clear" w:color="auto" w:fill="FFFFFF"/>
        </w:rPr>
        <w:t xml:space="preserve">przypisani </w:t>
      </w:r>
      <w:r w:rsidR="00CE658C">
        <w:rPr>
          <w:rFonts w:cs="Tahoma"/>
          <w:color w:val="000000" w:themeColor="text1"/>
          <w:sz w:val="22"/>
          <w:shd w:val="clear" w:color="auto" w:fill="FFFFFF"/>
        </w:rPr>
        <w:t xml:space="preserve">do </w:t>
      </w:r>
      <w:r w:rsidR="00CA002F">
        <w:rPr>
          <w:rFonts w:cs="Tahoma"/>
          <w:color w:val="000000" w:themeColor="text1"/>
          <w:sz w:val="22"/>
          <w:shd w:val="clear" w:color="auto" w:fill="FFFFFF"/>
        </w:rPr>
        <w:t>Decor</w:t>
      </w:r>
      <w:r w:rsidR="00CE658C">
        <w:rPr>
          <w:rFonts w:cs="Tahoma"/>
          <w:color w:val="000000" w:themeColor="text1"/>
          <w:sz w:val="22"/>
          <w:shd w:val="clear" w:color="auto" w:fill="FFFFFF"/>
        </w:rPr>
        <w:t>y</w:t>
      </w:r>
      <w:r w:rsidR="00CA002F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0901B1" w:rsidRPr="00976746">
        <w:rPr>
          <w:rFonts w:cs="Tahoma"/>
          <w:color w:val="000000" w:themeColor="text1"/>
          <w:sz w:val="22"/>
          <w:shd w:val="clear" w:color="auto" w:fill="FFFFFF"/>
        </w:rPr>
        <w:t>nie mog</w:t>
      </w:r>
      <w:r w:rsidR="00CA002F">
        <w:rPr>
          <w:rFonts w:cs="Tahoma"/>
          <w:color w:val="000000" w:themeColor="text1"/>
          <w:sz w:val="22"/>
          <w:shd w:val="clear" w:color="auto" w:fill="FFFFFF"/>
        </w:rPr>
        <w:t>li</w:t>
      </w:r>
      <w:r w:rsidR="000901B1" w:rsidRPr="00976746">
        <w:rPr>
          <w:rFonts w:cs="Tahoma"/>
          <w:color w:val="000000" w:themeColor="text1"/>
          <w:sz w:val="22"/>
          <w:shd w:val="clear" w:color="auto" w:fill="FFFFFF"/>
        </w:rPr>
        <w:t xml:space="preserve"> s</w:t>
      </w:r>
      <w:r w:rsidR="004E3E6E">
        <w:rPr>
          <w:rFonts w:cs="Tahoma"/>
          <w:color w:val="000000" w:themeColor="text1"/>
          <w:sz w:val="22"/>
          <w:shd w:val="clear" w:color="auto" w:fill="FFFFFF"/>
        </w:rPr>
        <w:t>amodzielnie</w:t>
      </w:r>
      <w:r w:rsidR="000901B1" w:rsidRPr="00976746">
        <w:rPr>
          <w:rFonts w:cs="Tahoma"/>
          <w:color w:val="000000" w:themeColor="text1"/>
          <w:sz w:val="22"/>
          <w:shd w:val="clear" w:color="auto" w:fill="FFFFFF"/>
        </w:rPr>
        <w:t xml:space="preserve"> wybrać od kogo </w:t>
      </w:r>
      <w:r w:rsidR="009B1B61" w:rsidRPr="00976746">
        <w:rPr>
          <w:rFonts w:cs="Tahoma"/>
          <w:color w:val="000000" w:themeColor="text1"/>
          <w:sz w:val="22"/>
          <w:shd w:val="clear" w:color="auto" w:fill="FFFFFF"/>
        </w:rPr>
        <w:t>kupią</w:t>
      </w:r>
      <w:r w:rsidR="000901B1" w:rsidRPr="00976746">
        <w:rPr>
          <w:rFonts w:cs="Tahoma"/>
          <w:color w:val="000000" w:themeColor="text1"/>
          <w:sz w:val="22"/>
          <w:shd w:val="clear" w:color="auto" w:fill="FFFFFF"/>
        </w:rPr>
        <w:t xml:space="preserve"> produkty. </w:t>
      </w:r>
    </w:p>
    <w:p w14:paraId="6DB1091C" w14:textId="77777777" w:rsidR="000E49C5" w:rsidRDefault="00207802" w:rsidP="0091226C">
      <w:p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976746">
        <w:rPr>
          <w:rFonts w:cs="Tahoma"/>
          <w:b/>
          <w:bCs/>
          <w:color w:val="000000" w:themeColor="text1"/>
          <w:sz w:val="22"/>
          <w:lang w:eastAsia="en-GB"/>
        </w:rPr>
        <w:t xml:space="preserve">Kary dla osób fizycznych </w:t>
      </w:r>
    </w:p>
    <w:p w14:paraId="2F74DF7F" w14:textId="78C65B2C" w:rsidR="00F82342" w:rsidRPr="00CE658C" w:rsidRDefault="00F82342" w:rsidP="0091226C">
      <w:pPr>
        <w:shd w:val="clear" w:color="auto" w:fill="FFFFFF"/>
        <w:spacing w:after="240" w:line="360" w:lineRule="auto"/>
        <w:jc w:val="both"/>
        <w:rPr>
          <w:rStyle w:val="Uwydatnienie"/>
          <w:sz w:val="22"/>
        </w:rPr>
      </w:pPr>
      <w:r w:rsidRPr="00976746">
        <w:rPr>
          <w:rStyle w:val="Uwydatnienie"/>
          <w:sz w:val="22"/>
        </w:rPr>
        <w:t>Poleciłem dzisiaj podnieść ceny sprzedaży podkładów</w:t>
      </w:r>
      <w:r w:rsidR="000E49C5">
        <w:rPr>
          <w:rStyle w:val="Uwydatnienie"/>
          <w:sz w:val="22"/>
        </w:rPr>
        <w:t xml:space="preserve"> </w:t>
      </w:r>
      <w:r w:rsidR="000E49C5" w:rsidRPr="00CE658C">
        <w:rPr>
          <w:rFonts w:cs="Tahoma"/>
          <w:bCs/>
          <w:color w:val="000000" w:themeColor="text1"/>
          <w:sz w:val="22"/>
          <w:lang w:eastAsia="en-GB"/>
        </w:rPr>
        <w:t>(e-mail między pracownikami Bel-Pol)</w:t>
      </w:r>
      <w:r w:rsidR="00AD5680">
        <w:rPr>
          <w:rFonts w:cs="Tahoma"/>
          <w:bCs/>
          <w:color w:val="000000" w:themeColor="text1"/>
          <w:sz w:val="22"/>
          <w:lang w:eastAsia="en-GB"/>
        </w:rPr>
        <w:t>.</w:t>
      </w:r>
    </w:p>
    <w:p w14:paraId="31AEC56F" w14:textId="2A2A98C3" w:rsidR="00F82342" w:rsidRPr="00976746" w:rsidRDefault="00F82342" w:rsidP="0091226C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szCs w:val="22"/>
        </w:rPr>
      </w:pPr>
      <w:r w:rsidRPr="00976746">
        <w:rPr>
          <w:rFonts w:ascii="Trebuchet MS" w:hAnsi="Trebuchet MS"/>
          <w:szCs w:val="22"/>
        </w:rPr>
        <w:t>Prezes UOKiK nałożył również kary na dwie osoby z kadr zarządzając</w:t>
      </w:r>
      <w:r w:rsidR="000E49C5">
        <w:rPr>
          <w:rFonts w:ascii="Trebuchet MS" w:hAnsi="Trebuchet MS"/>
          <w:szCs w:val="22"/>
        </w:rPr>
        <w:t>ych</w:t>
      </w:r>
      <w:r w:rsidRPr="00976746">
        <w:rPr>
          <w:rFonts w:ascii="Trebuchet MS" w:hAnsi="Trebuchet MS"/>
          <w:szCs w:val="22"/>
        </w:rPr>
        <w:t xml:space="preserve"> </w:t>
      </w:r>
      <w:r w:rsidR="009B1B61">
        <w:rPr>
          <w:rFonts w:ascii="Trebuchet MS" w:hAnsi="Trebuchet MS"/>
          <w:szCs w:val="22"/>
        </w:rPr>
        <w:t>w spółkach</w:t>
      </w:r>
      <w:r w:rsidRPr="00976746">
        <w:rPr>
          <w:rFonts w:ascii="Trebuchet MS" w:hAnsi="Trebuchet MS"/>
          <w:szCs w:val="22"/>
        </w:rPr>
        <w:t xml:space="preserve"> Decora i Bel-Pol. Brali oni bezpośredni udział w niedozwolonych ustaleniach, m.in. w </w:t>
      </w:r>
      <w:r w:rsidRPr="00976746">
        <w:rPr>
          <w:rFonts w:ascii="Trebuchet MS" w:hAnsi="Trebuchet MS"/>
          <w:szCs w:val="22"/>
        </w:rPr>
        <w:lastRenderedPageBreak/>
        <w:t>dyscyplinowaniu sprzedawców, którzy sprzedawali panel</w:t>
      </w:r>
      <w:r w:rsidR="00AA0197">
        <w:rPr>
          <w:rFonts w:ascii="Trebuchet MS" w:hAnsi="Trebuchet MS"/>
          <w:szCs w:val="22"/>
        </w:rPr>
        <w:t>e</w:t>
      </w:r>
      <w:r w:rsidRPr="00976746">
        <w:rPr>
          <w:rFonts w:ascii="Trebuchet MS" w:hAnsi="Trebuchet MS"/>
          <w:szCs w:val="22"/>
        </w:rPr>
        <w:t xml:space="preserve"> i</w:t>
      </w:r>
      <w:r w:rsidR="009B1B61">
        <w:rPr>
          <w:rFonts w:ascii="Trebuchet MS" w:hAnsi="Trebuchet MS"/>
          <w:szCs w:val="22"/>
        </w:rPr>
        <w:t xml:space="preserve"> </w:t>
      </w:r>
      <w:r w:rsidRPr="00976746">
        <w:rPr>
          <w:rFonts w:ascii="Trebuchet MS" w:hAnsi="Trebuchet MS"/>
          <w:szCs w:val="22"/>
        </w:rPr>
        <w:t>akcesoria w niższych cenach niż ustalone w wyniku zmowy.</w:t>
      </w:r>
    </w:p>
    <w:p w14:paraId="100AD7A5" w14:textId="77777777" w:rsidR="003262C9" w:rsidRPr="00976746" w:rsidRDefault="003262C9" w:rsidP="0091226C">
      <w:p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shd w:val="clear" w:color="auto" w:fill="FFFFFF"/>
        </w:rPr>
      </w:pPr>
      <w:r w:rsidRPr="00976746">
        <w:rPr>
          <w:rFonts w:cs="Tahoma"/>
          <w:b/>
          <w:color w:val="000000" w:themeColor="text1"/>
          <w:sz w:val="22"/>
          <w:shd w:val="clear" w:color="auto" w:fill="FFFFFF"/>
        </w:rPr>
        <w:t>Obniżenie kary dla Bel-Pol</w:t>
      </w:r>
    </w:p>
    <w:p w14:paraId="0AFF8BCB" w14:textId="281B97B1" w:rsidR="003262C9" w:rsidRPr="00976746" w:rsidRDefault="003262C9" w:rsidP="0091226C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976746">
        <w:rPr>
          <w:rFonts w:cs="Tahoma"/>
          <w:color w:val="000000" w:themeColor="text1"/>
          <w:sz w:val="22"/>
          <w:shd w:val="clear" w:color="auto" w:fill="FFFFFF"/>
        </w:rPr>
        <w:t>W trakcie post</w:t>
      </w:r>
      <w:r w:rsidR="009B1B61">
        <w:rPr>
          <w:rFonts w:cs="Tahoma"/>
          <w:color w:val="000000" w:themeColor="text1"/>
          <w:sz w:val="22"/>
          <w:shd w:val="clear" w:color="auto" w:fill="FFFFFF"/>
        </w:rPr>
        <w:t>ę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powania Bel-Pol złożył wniosek o objęcie </w:t>
      </w:r>
      <w:hyperlink r:id="rId9" w:history="1">
        <w:r w:rsidRPr="009B1B61">
          <w:rPr>
            <w:rStyle w:val="Hipercze"/>
            <w:rFonts w:cs="Tahoma"/>
            <w:sz w:val="22"/>
            <w:shd w:val="clear" w:color="auto" w:fill="FFFFFF"/>
          </w:rPr>
          <w:t>programem łagodzenia kar</w:t>
        </w:r>
      </w:hyperlink>
      <w:r w:rsidR="009B1B61">
        <w:rPr>
          <w:rFonts w:cs="Tahoma"/>
          <w:color w:val="000000" w:themeColor="text1"/>
          <w:sz w:val="22"/>
          <w:shd w:val="clear" w:color="auto" w:fill="FFFFFF"/>
        </w:rPr>
        <w:t xml:space="preserve"> (</w:t>
      </w:r>
      <w:r w:rsidR="009B1B61" w:rsidRPr="00C450E0">
        <w:rPr>
          <w:rFonts w:cs="Tahoma"/>
          <w:i/>
          <w:color w:val="000000" w:themeColor="text1"/>
          <w:sz w:val="22"/>
          <w:shd w:val="clear" w:color="auto" w:fill="FFFFFF"/>
        </w:rPr>
        <w:t>leniency</w:t>
      </w:r>
      <w:r w:rsidR="009B1B61">
        <w:rPr>
          <w:rFonts w:cs="Tahoma"/>
          <w:color w:val="000000" w:themeColor="text1"/>
          <w:sz w:val="22"/>
          <w:shd w:val="clear" w:color="auto" w:fill="FFFFFF"/>
        </w:rPr>
        <w:t>)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. </w:t>
      </w:r>
      <w:r w:rsidR="00AA0197">
        <w:rPr>
          <w:rFonts w:cs="Tahoma"/>
          <w:color w:val="000000" w:themeColor="text1"/>
          <w:sz w:val="22"/>
          <w:shd w:val="clear" w:color="auto" w:fill="FFFFFF"/>
        </w:rPr>
        <w:t>P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rzedsiębiorca współpracował z Prezesem UOKiK, m.in. dostarczył nowe informacje, że przedmiotem niedozwolonego porozumienia były również </w:t>
      </w:r>
      <w:r w:rsidR="000901B1" w:rsidRPr="00976746">
        <w:rPr>
          <w:rFonts w:cs="Tahoma"/>
          <w:color w:val="000000" w:themeColor="text1"/>
          <w:sz w:val="22"/>
          <w:shd w:val="clear" w:color="auto" w:fill="FFFFFF"/>
        </w:rPr>
        <w:t xml:space="preserve">podkłady pod 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panele laminowane. </w:t>
      </w:r>
      <w:r w:rsidR="009D6D71">
        <w:rPr>
          <w:rFonts w:cs="Tahoma"/>
          <w:color w:val="000000" w:themeColor="text1"/>
          <w:sz w:val="22"/>
          <w:shd w:val="clear" w:color="auto" w:fill="FFFFFF"/>
        </w:rPr>
        <w:t>W związku z tym</w:t>
      </w:r>
      <w:r w:rsidR="009D6D71" w:rsidRPr="00976746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kary dla </w:t>
      </w:r>
      <w:r w:rsidR="007D3D2D">
        <w:rPr>
          <w:rFonts w:cs="Tahoma"/>
          <w:color w:val="000000" w:themeColor="text1"/>
          <w:sz w:val="22"/>
          <w:shd w:val="clear" w:color="auto" w:fill="FFFFFF"/>
        </w:rPr>
        <w:t>B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>el-Pol i menedżera tej firmy zostały obniżone o 50 proc. Dodatkowo</w:t>
      </w:r>
      <w:r w:rsidR="009D6D71">
        <w:rPr>
          <w:rFonts w:cs="Tahoma"/>
          <w:color w:val="000000" w:themeColor="text1"/>
          <w:sz w:val="22"/>
          <w:shd w:val="clear" w:color="auto" w:fill="FFFFFF"/>
        </w:rPr>
        <w:t>,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 spółka </w:t>
      </w:r>
      <w:r w:rsidR="00AD5680">
        <w:rPr>
          <w:rFonts w:cs="Tahoma"/>
          <w:color w:val="000000" w:themeColor="text1"/>
          <w:sz w:val="22"/>
          <w:shd w:val="clear" w:color="auto" w:fill="FFFFFF"/>
        </w:rPr>
        <w:t>zdecydowała</w:t>
      </w:r>
      <w:r w:rsidR="00AD5680" w:rsidRPr="00976746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się </w:t>
      </w:r>
      <w:r w:rsidR="00AD5680">
        <w:rPr>
          <w:rFonts w:cs="Tahoma"/>
          <w:color w:val="000000" w:themeColor="text1"/>
          <w:sz w:val="22"/>
          <w:shd w:val="clear" w:color="auto" w:fill="FFFFFF"/>
        </w:rPr>
        <w:t xml:space="preserve">na 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>procedur</w:t>
      </w:r>
      <w:r w:rsidR="00AD5680">
        <w:rPr>
          <w:rFonts w:cs="Tahoma"/>
          <w:color w:val="000000" w:themeColor="text1"/>
          <w:sz w:val="22"/>
          <w:shd w:val="clear" w:color="auto" w:fill="FFFFFF"/>
        </w:rPr>
        <w:t>ę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 dobrowolnego poddania się karze, dlatego sankcja pieniężna została </w:t>
      </w:r>
      <w:r w:rsidR="009B1B61">
        <w:rPr>
          <w:rFonts w:cs="Tahoma"/>
          <w:color w:val="000000" w:themeColor="text1"/>
          <w:sz w:val="22"/>
          <w:shd w:val="clear" w:color="auto" w:fill="FFFFFF"/>
        </w:rPr>
        <w:t>zmniejszona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 jeszcze o dodatkowe 10 proc. </w:t>
      </w:r>
      <w:r w:rsidR="00843F3A">
        <w:rPr>
          <w:rFonts w:cs="Tahoma"/>
          <w:color w:val="000000" w:themeColor="text1"/>
          <w:sz w:val="22"/>
          <w:shd w:val="clear" w:color="auto" w:fill="FFFFFF"/>
        </w:rPr>
        <w:t>N</w:t>
      </w:r>
      <w:r w:rsidR="00F04935" w:rsidRPr="00976746">
        <w:rPr>
          <w:rFonts w:cs="Tahoma"/>
          <w:color w:val="000000" w:themeColor="text1"/>
          <w:sz w:val="22"/>
          <w:shd w:val="clear" w:color="auto" w:fill="FFFFFF"/>
        </w:rPr>
        <w:t xml:space="preserve">ie mogła liczyć na całkowite </w:t>
      </w:r>
      <w:r w:rsidR="00F04935">
        <w:rPr>
          <w:rFonts w:cs="Tahoma"/>
          <w:color w:val="000000" w:themeColor="text1"/>
          <w:sz w:val="22"/>
          <w:shd w:val="clear" w:color="auto" w:fill="FFFFFF"/>
        </w:rPr>
        <w:t>uniknięcie</w:t>
      </w:r>
      <w:r w:rsidR="00F04935" w:rsidRPr="00976746">
        <w:rPr>
          <w:rFonts w:cs="Tahoma"/>
          <w:color w:val="000000" w:themeColor="text1"/>
          <w:sz w:val="22"/>
          <w:shd w:val="clear" w:color="auto" w:fill="FFFFFF"/>
        </w:rPr>
        <w:t xml:space="preserve"> kary, ponieważ złożyła wniosek po przeprowadzeniu przeszukania, czyli na etapie kiedy zostały już zebrane dowody na istnienie zmowy.</w:t>
      </w:r>
    </w:p>
    <w:p w14:paraId="4A0E5F39" w14:textId="3635C7ED" w:rsidR="00F82342" w:rsidRPr="00976746" w:rsidRDefault="00AD7AF7" w:rsidP="003E4544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976746">
        <w:rPr>
          <w:rFonts w:cs="Tahoma"/>
          <w:color w:val="000000" w:themeColor="text1"/>
          <w:sz w:val="22"/>
          <w:shd w:val="clear" w:color="auto" w:fill="FFFFFF"/>
        </w:rPr>
        <w:t>Łączna</w:t>
      </w:r>
      <w:r w:rsidR="00F82342" w:rsidRPr="00976746">
        <w:rPr>
          <w:rFonts w:cs="Tahoma"/>
          <w:color w:val="000000" w:themeColor="text1"/>
          <w:sz w:val="22"/>
          <w:shd w:val="clear" w:color="auto" w:fill="FFFFFF"/>
        </w:rPr>
        <w:t xml:space="preserve"> wysokość kar</w:t>
      </w:r>
      <w:r w:rsidR="00F04935">
        <w:rPr>
          <w:rFonts w:cs="Tahoma"/>
          <w:color w:val="000000" w:themeColor="text1"/>
          <w:sz w:val="22"/>
          <w:shd w:val="clear" w:color="auto" w:fill="FFFFFF"/>
        </w:rPr>
        <w:t xml:space="preserve"> w tej sprawie </w:t>
      </w:r>
      <w:r w:rsidR="00D10850" w:rsidRPr="00976746">
        <w:rPr>
          <w:rFonts w:cs="Tahoma"/>
          <w:color w:val="000000" w:themeColor="text1"/>
          <w:sz w:val="22"/>
          <w:shd w:val="clear" w:color="auto" w:fill="FFFFFF"/>
        </w:rPr>
        <w:t>wyniosła 33 927 343,75 zł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. </w:t>
      </w:r>
      <w:r w:rsidR="009D6D71">
        <w:rPr>
          <w:rFonts w:cs="Tahoma"/>
          <w:color w:val="000000" w:themeColor="text1"/>
          <w:sz w:val="22"/>
          <w:shd w:val="clear" w:color="auto" w:fill="FFFFFF"/>
        </w:rPr>
        <w:t>K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>ary nałożone</w:t>
      </w:r>
      <w:r w:rsidR="00D10850" w:rsidRPr="00976746">
        <w:rPr>
          <w:rFonts w:cs="Tahoma"/>
          <w:color w:val="000000" w:themeColor="text1"/>
          <w:sz w:val="22"/>
          <w:shd w:val="clear" w:color="auto" w:fill="FFFFFF"/>
        </w:rPr>
        <w:t xml:space="preserve"> przez Prezesa UOKiK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 xml:space="preserve"> na poszczególnych uczestników porozumienia</w:t>
      </w:r>
      <w:r w:rsidR="00D0322D">
        <w:rPr>
          <w:rFonts w:cs="Tahoma"/>
          <w:color w:val="000000" w:themeColor="text1"/>
          <w:sz w:val="22"/>
          <w:shd w:val="clear" w:color="auto" w:fill="FFFFFF"/>
        </w:rPr>
        <w:t xml:space="preserve"> to</w:t>
      </w:r>
      <w:r w:rsidRPr="00976746">
        <w:rPr>
          <w:rFonts w:cs="Tahoma"/>
          <w:color w:val="000000" w:themeColor="text1"/>
          <w:sz w:val="22"/>
          <w:shd w:val="clear" w:color="auto" w:fill="FFFFFF"/>
        </w:rPr>
        <w:t>:</w:t>
      </w:r>
    </w:p>
    <w:p w14:paraId="4FB77E8E" w14:textId="4597214A" w:rsidR="00AD7AF7" w:rsidRPr="003E4544" w:rsidRDefault="00AD7AF7" w:rsidP="003E4544">
      <w:pPr>
        <w:pStyle w:val="Akapitzlist"/>
        <w:numPr>
          <w:ilvl w:val="0"/>
          <w:numId w:val="27"/>
        </w:numPr>
        <w:shd w:val="clear" w:color="auto" w:fill="FFFFFF"/>
        <w:spacing w:after="240" w:line="360" w:lineRule="auto"/>
        <w:jc w:val="both"/>
        <w:rPr>
          <w:sz w:val="22"/>
        </w:rPr>
      </w:pPr>
      <w:r w:rsidRPr="003E4544">
        <w:rPr>
          <w:sz w:val="22"/>
        </w:rPr>
        <w:t>Decora - 28 344</w:t>
      </w:r>
      <w:r w:rsidR="009D6D71">
        <w:rPr>
          <w:sz w:val="22"/>
        </w:rPr>
        <w:t> </w:t>
      </w:r>
      <w:r w:rsidRPr="003E4544">
        <w:rPr>
          <w:sz w:val="22"/>
        </w:rPr>
        <w:t>000</w:t>
      </w:r>
      <w:r w:rsidR="009D6D71">
        <w:rPr>
          <w:sz w:val="22"/>
        </w:rPr>
        <w:t>,00</w:t>
      </w:r>
      <w:r w:rsidRPr="003E4544">
        <w:rPr>
          <w:sz w:val="22"/>
        </w:rPr>
        <w:t xml:space="preserve"> zł</w:t>
      </w:r>
    </w:p>
    <w:p w14:paraId="6DB6B627" w14:textId="0EB2774C" w:rsidR="00AD7AF7" w:rsidRPr="003E4544" w:rsidRDefault="00AD7AF7" w:rsidP="003E4544">
      <w:pPr>
        <w:pStyle w:val="Akapitzlist"/>
        <w:numPr>
          <w:ilvl w:val="0"/>
          <w:numId w:val="27"/>
        </w:numPr>
        <w:shd w:val="clear" w:color="auto" w:fill="FFFFFF"/>
        <w:spacing w:after="240" w:line="360" w:lineRule="auto"/>
        <w:jc w:val="both"/>
        <w:rPr>
          <w:sz w:val="22"/>
        </w:rPr>
      </w:pPr>
      <w:r w:rsidRPr="003E4544">
        <w:rPr>
          <w:sz w:val="22"/>
        </w:rPr>
        <w:t>Bel–Pol - 5 290 000,00 zł</w:t>
      </w:r>
    </w:p>
    <w:p w14:paraId="2A74D949" w14:textId="6F4A6848" w:rsidR="00AD7AF7" w:rsidRPr="003E4544" w:rsidRDefault="00AD7AF7" w:rsidP="003E4544">
      <w:pPr>
        <w:pStyle w:val="Akapitzlist"/>
        <w:numPr>
          <w:ilvl w:val="0"/>
          <w:numId w:val="27"/>
        </w:numPr>
        <w:shd w:val="clear" w:color="auto" w:fill="FFFFFF"/>
        <w:spacing w:after="240" w:line="360" w:lineRule="auto"/>
        <w:jc w:val="both"/>
        <w:rPr>
          <w:sz w:val="22"/>
        </w:rPr>
      </w:pPr>
      <w:r w:rsidRPr="003E4544">
        <w:rPr>
          <w:sz w:val="22"/>
        </w:rPr>
        <w:t>Tomasz Ginter (Decora) - 165 375,00 zł</w:t>
      </w:r>
    </w:p>
    <w:p w14:paraId="674742F0" w14:textId="51E4F25E" w:rsidR="00AD7AF7" w:rsidRPr="003E4544" w:rsidRDefault="00AD7AF7" w:rsidP="003E4544">
      <w:pPr>
        <w:pStyle w:val="Akapitzlist"/>
        <w:numPr>
          <w:ilvl w:val="0"/>
          <w:numId w:val="27"/>
        </w:num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3E4544">
        <w:rPr>
          <w:sz w:val="22"/>
        </w:rPr>
        <w:t>Marcin Nawrocki (Bel-Pol) - 127 968,75 zł</w:t>
      </w:r>
    </w:p>
    <w:p w14:paraId="3DCFFC9B" w14:textId="74189817" w:rsidR="003262C9" w:rsidRPr="009B1B61" w:rsidRDefault="00A27EF6" w:rsidP="003E4544">
      <w:pPr>
        <w:shd w:val="clear" w:color="auto" w:fill="FFFFFF"/>
        <w:spacing w:after="240" w:line="360" w:lineRule="auto"/>
        <w:jc w:val="both"/>
        <w:rPr>
          <w:rFonts w:cs="Tahoma"/>
          <w:bCs/>
          <w:color w:val="000000" w:themeColor="text1"/>
          <w:sz w:val="22"/>
          <w:lang w:eastAsia="en-GB"/>
        </w:rPr>
      </w:pPr>
      <w:r w:rsidRPr="009B1B61">
        <w:rPr>
          <w:rFonts w:cs="Tahoma"/>
          <w:color w:val="000000" w:themeColor="text1"/>
          <w:sz w:val="22"/>
          <w:shd w:val="clear" w:color="auto" w:fill="FFFFFF"/>
        </w:rPr>
        <w:t>Decyzja nie jest prawomocna i przysługuje od niej odwołanie do sądu.</w:t>
      </w:r>
    </w:p>
    <w:bookmarkEnd w:id="2"/>
    <w:p w14:paraId="65A17AEF" w14:textId="79149C1E" w:rsidR="00976746" w:rsidRPr="00C363C1" w:rsidRDefault="009E5C65" w:rsidP="0091226C">
      <w:pPr>
        <w:pStyle w:val="Nagwek3"/>
        <w:shd w:val="clear" w:color="auto" w:fill="FFFFFF"/>
        <w:spacing w:before="0"/>
        <w:rPr>
          <w:rFonts w:ascii="Trebuchet MS" w:hAnsi="Trebuchet MS" w:cs="Arial"/>
          <w:b w:val="0"/>
          <w:color w:val="000000"/>
          <w:szCs w:val="22"/>
        </w:rPr>
      </w:pPr>
      <w:r>
        <w:rPr>
          <w:rStyle w:val="Pogrubienie"/>
          <w:rFonts w:ascii="Trebuchet MS" w:hAnsi="Trebuchet MS" w:cs="Arial"/>
          <w:b/>
          <w:bCs w:val="0"/>
          <w:color w:val="000000"/>
          <w:szCs w:val="22"/>
        </w:rPr>
        <w:t>Ty też m</w:t>
      </w:r>
      <w:r w:rsidR="00976746" w:rsidRPr="00C363C1">
        <w:rPr>
          <w:rStyle w:val="Pogrubienie"/>
          <w:rFonts w:ascii="Trebuchet MS" w:hAnsi="Trebuchet MS" w:cs="Arial"/>
          <w:b/>
          <w:bCs w:val="0"/>
          <w:color w:val="000000"/>
          <w:szCs w:val="22"/>
        </w:rPr>
        <w:t>ożesz dochodzić roszczeń</w:t>
      </w:r>
    </w:p>
    <w:p w14:paraId="7EF6038E" w14:textId="6A3A8B50" w:rsidR="00976746" w:rsidRPr="00EA3A32" w:rsidRDefault="00976746" w:rsidP="0091226C">
      <w:pPr>
        <w:spacing w:after="240" w:line="360" w:lineRule="auto"/>
        <w:jc w:val="both"/>
        <w:rPr>
          <w:rFonts w:cs="Arial"/>
          <w:color w:val="000000"/>
          <w:sz w:val="22"/>
        </w:rPr>
      </w:pPr>
      <w:r w:rsidRPr="00EA3A32">
        <w:rPr>
          <w:rFonts w:cs="Arial"/>
          <w:color w:val="000000"/>
          <w:sz w:val="22"/>
        </w:rPr>
        <w:t xml:space="preserve">Przypominamy, że każdy kto poniósł szkodę wskutek naruszenia prawa konkurencji może złożyć do sądu cywilnego pozew przeciwko każdemu z podmiotów, który złamał prawo. Uzyskanie odszkodowania umożliwia </w:t>
      </w:r>
      <w:hyperlink r:id="rId10" w:history="1">
        <w:r w:rsidRPr="00E672F5">
          <w:rPr>
            <w:rStyle w:val="Hipercze"/>
            <w:rFonts w:eastAsia="Calibri" w:cs="Arial"/>
            <w:sz w:val="22"/>
          </w:rPr>
          <w:t>ustawa</w:t>
        </w:r>
      </w:hyperlink>
      <w:r w:rsidRPr="00EA3A32">
        <w:rPr>
          <w:rFonts w:cs="Arial"/>
          <w:color w:val="000000"/>
          <w:sz w:val="22"/>
        </w:rPr>
        <w:t xml:space="preserve"> o roszczeniach o naprawienie szkody wyrządzonej przez naruszenie prawa konkurencji (</w:t>
      </w:r>
      <w:r w:rsidRPr="00EA3A32">
        <w:rPr>
          <w:rFonts w:cs="Arial"/>
          <w:i/>
          <w:color w:val="000000"/>
          <w:sz w:val="22"/>
        </w:rPr>
        <w:t>private enforcement</w:t>
      </w:r>
      <w:r w:rsidRPr="00EA3A32">
        <w:rPr>
          <w:rFonts w:cs="Arial"/>
          <w:color w:val="000000"/>
          <w:sz w:val="22"/>
        </w:rPr>
        <w:t xml:space="preserve">), która weszła w życie w 2017 r. Prezes UOKiK przygotował </w:t>
      </w:r>
      <w:hyperlink r:id="rId11" w:history="1">
        <w:r w:rsidRPr="00EA3A32">
          <w:rPr>
            <w:rStyle w:val="Hipercze"/>
            <w:rFonts w:eastAsia="Calibri" w:cs="Arial"/>
            <w:color w:val="004183"/>
            <w:sz w:val="22"/>
          </w:rPr>
          <w:t>opracowanie</w:t>
        </w:r>
      </w:hyperlink>
      <w:r w:rsidRPr="00EA3A32">
        <w:rPr>
          <w:rFonts w:cs="Arial"/>
          <w:color w:val="000000"/>
          <w:sz w:val="22"/>
        </w:rPr>
        <w:t>, w którym przybliża przepisy dotyczące tych kwestii.</w:t>
      </w:r>
    </w:p>
    <w:p w14:paraId="3EF34B88" w14:textId="77777777" w:rsidR="00976746" w:rsidRPr="00FC373C" w:rsidRDefault="00976746" w:rsidP="0091226C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FC373C">
        <w:rPr>
          <w:b/>
          <w:color w:val="000000" w:themeColor="text1"/>
          <w:sz w:val="22"/>
        </w:rPr>
        <w:t>Program łagodzenia kar</w:t>
      </w:r>
    </w:p>
    <w:p w14:paraId="16A57E72" w14:textId="77777777" w:rsidR="00976746" w:rsidRDefault="00976746" w:rsidP="0091226C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FC373C">
        <w:rPr>
          <w:color w:val="000000" w:themeColor="text1"/>
          <w:sz w:val="22"/>
        </w:rPr>
        <w:t xml:space="preserve">Maksymalne kary za udział w porozumieniu ograniczającym konkurencję wynoszą 10 proc. rocznego obrotu dla firmy i </w:t>
      </w:r>
      <w:r>
        <w:rPr>
          <w:color w:val="000000" w:themeColor="text1"/>
          <w:sz w:val="22"/>
        </w:rPr>
        <w:t>dwa</w:t>
      </w:r>
      <w:r w:rsidRPr="00FC373C">
        <w:rPr>
          <w:color w:val="000000" w:themeColor="text1"/>
          <w:sz w:val="22"/>
        </w:rPr>
        <w:t xml:space="preserve"> mln zł dla menedżerów. Dotkliwych kar za udział w zmowie </w:t>
      </w:r>
      <w:r w:rsidRPr="00FC373C">
        <w:rPr>
          <w:color w:val="000000" w:themeColor="text1"/>
          <w:sz w:val="22"/>
        </w:rPr>
        <w:lastRenderedPageBreak/>
        <w:t xml:space="preserve">można uniknąć dzięki </w:t>
      </w:r>
      <w:hyperlink r:id="rId12" w:history="1">
        <w:r w:rsidRPr="0075093D">
          <w:rPr>
            <w:rStyle w:val="Hipercze"/>
            <w:sz w:val="22"/>
          </w:rPr>
          <w:t>programowi łagodzenia kar</w:t>
        </w:r>
      </w:hyperlink>
      <w:r w:rsidRPr="00FC373C">
        <w:rPr>
          <w:color w:val="000000" w:themeColor="text1"/>
          <w:sz w:val="22"/>
        </w:rPr>
        <w:t xml:space="preserve"> (</w:t>
      </w:r>
      <w:r w:rsidRPr="008616AC">
        <w:rPr>
          <w:i/>
          <w:color w:val="000000" w:themeColor="text1"/>
          <w:sz w:val="22"/>
        </w:rPr>
        <w:t>leniency</w:t>
      </w:r>
      <w:r w:rsidRPr="00FC373C">
        <w:rPr>
          <w:color w:val="000000" w:themeColor="text1"/>
          <w:sz w:val="22"/>
        </w:rPr>
        <w:t>). Daje on przedsiębiorcy uczestniczącemu w nielegalnym porozumieniu oraz men</w:t>
      </w:r>
      <w:r>
        <w:rPr>
          <w:color w:val="000000" w:themeColor="text1"/>
          <w:sz w:val="22"/>
        </w:rPr>
        <w:t>e</w:t>
      </w:r>
      <w:r w:rsidRPr="00FC373C">
        <w:rPr>
          <w:color w:val="000000" w:themeColor="text1"/>
          <w:sz w:val="22"/>
        </w:rPr>
        <w:t xml:space="preserve">dżerom odpowiedzialnym za zmowę szansę obniżenia, a niekiedy </w:t>
      </w:r>
      <w:r>
        <w:rPr>
          <w:color w:val="000000" w:themeColor="text1"/>
          <w:sz w:val="22"/>
        </w:rPr>
        <w:t xml:space="preserve">nawet </w:t>
      </w:r>
      <w:r w:rsidRPr="00FC373C">
        <w:rPr>
          <w:color w:val="000000" w:themeColor="text1"/>
          <w:sz w:val="22"/>
        </w:rPr>
        <w:t xml:space="preserve">uniknięcia sankcji pieniężnej. Można z niego skorzystać pod warunkiem współpracy w charakterze „świadka koronnego” z Prezesem UOKiK oraz dostarczenia dowodów lub informacji dotyczących istnienia niedozwolonego porozumienia. Zainteresowanych programem łagodzenia kar zapraszamy do kontaktu </w:t>
      </w:r>
      <w:r>
        <w:rPr>
          <w:color w:val="000000" w:themeColor="text1"/>
          <w:sz w:val="22"/>
        </w:rPr>
        <w:t>z </w:t>
      </w:r>
      <w:r w:rsidRPr="00FC373C">
        <w:rPr>
          <w:color w:val="000000" w:themeColor="text1"/>
          <w:sz w:val="22"/>
        </w:rPr>
        <w:t xml:space="preserve">Urzędem pod specjalnym numerem telefonu: 22 55 60 555. Pracownicy UOKiK odpowiadają na pytania dotyczące programu </w:t>
      </w:r>
      <w:r w:rsidRPr="008616AC">
        <w:rPr>
          <w:i/>
          <w:color w:val="000000" w:themeColor="text1"/>
          <w:sz w:val="22"/>
        </w:rPr>
        <w:t>leniency</w:t>
      </w:r>
      <w:r w:rsidRPr="00FC373C">
        <w:rPr>
          <w:color w:val="000000" w:themeColor="text1"/>
          <w:sz w:val="22"/>
        </w:rPr>
        <w:t>, także anonimowe.</w:t>
      </w:r>
    </w:p>
    <w:p w14:paraId="65F08D50" w14:textId="77777777" w:rsidR="00976746" w:rsidRPr="00EA3A32" w:rsidRDefault="00976746" w:rsidP="0091226C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EA3A32">
        <w:rPr>
          <w:b/>
          <w:color w:val="000000" w:themeColor="text1"/>
          <w:sz w:val="22"/>
        </w:rPr>
        <w:t>Platforma dla sygnalistów</w:t>
      </w:r>
    </w:p>
    <w:p w14:paraId="586A3537" w14:textId="62621979" w:rsidR="00976746" w:rsidRDefault="00976746" w:rsidP="0091226C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 w:cs="Arial"/>
          <w:color w:val="000000"/>
          <w:szCs w:val="22"/>
          <w:shd w:val="clear" w:color="auto" w:fill="FFFFFF"/>
          <w:lang w:eastAsia="en-US"/>
        </w:rPr>
      </w:pPr>
      <w:r w:rsidRPr="00EA3A32">
        <w:rPr>
          <w:rFonts w:ascii="Trebuchet MS" w:hAnsi="Trebuchet MS" w:cs="Arial"/>
          <w:color w:val="000000"/>
          <w:szCs w:val="22"/>
          <w:shd w:val="clear" w:color="auto" w:fill="FFFFFF"/>
          <w:lang w:eastAsia="en-US"/>
        </w:rPr>
        <w:t>Przypominamy również, że prowadzimy platformę pozyskiwania informacji od anonimowych sygnalistów. Chcesz poinformować UOKiK o praktykach ograniczających konkurencję? Wejdź na </w:t>
      </w:r>
      <w:hyperlink r:id="rId13" w:tgtFrame="_blank" w:tooltip="https://uokik.whiblo.pl" w:history="1">
        <w:r w:rsidRPr="00EA3A32">
          <w:rPr>
            <w:rFonts w:ascii="Trebuchet MS" w:hAnsi="Trebuchet MS" w:cs="Arial"/>
            <w:color w:val="004183"/>
            <w:szCs w:val="22"/>
            <w:u w:val="single"/>
            <w:shd w:val="clear" w:color="auto" w:fill="FFFFFF"/>
            <w:lang w:eastAsia="en-US"/>
          </w:rPr>
          <w:t>https://uokik.whiblo.pl/</w:t>
        </w:r>
      </w:hyperlink>
      <w:r w:rsidRPr="00EA3A32">
        <w:rPr>
          <w:rFonts w:ascii="Trebuchet MS" w:hAnsi="Trebuchet MS" w:cs="Arial"/>
          <w:color w:val="000000"/>
          <w:szCs w:val="22"/>
          <w:shd w:val="clear" w:color="auto" w:fill="FFFFFF"/>
          <w:lang w:eastAsia="en-US"/>
        </w:rPr>
        <w:t> i skorzystaj z</w:t>
      </w:r>
      <w:r>
        <w:rPr>
          <w:rFonts w:ascii="Trebuchet MS" w:hAnsi="Trebuchet MS" w:cs="Arial"/>
          <w:color w:val="000000"/>
          <w:szCs w:val="22"/>
          <w:shd w:val="clear" w:color="auto" w:fill="FFFFFF"/>
          <w:lang w:eastAsia="en-US"/>
        </w:rPr>
        <w:t xml:space="preserve"> </w:t>
      </w:r>
      <w:r w:rsidRPr="00EA3A32">
        <w:rPr>
          <w:rFonts w:ascii="Trebuchet MS" w:hAnsi="Trebuchet MS" w:cs="Arial"/>
          <w:color w:val="000000"/>
          <w:szCs w:val="22"/>
          <w:shd w:val="clear" w:color="auto" w:fill="FFFFFF"/>
          <w:lang w:eastAsia="en-US"/>
        </w:rPr>
        <w:t>prostego formularza. Zastosowany system zapewnia całkowitą anonimowość, również wobec Urzędu.</w:t>
      </w:r>
    </w:p>
    <w:p w14:paraId="7D88622F" w14:textId="77777777" w:rsidR="00976746" w:rsidRPr="00EA3A32" w:rsidRDefault="00976746" w:rsidP="0091226C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 w:cs="Arial"/>
          <w:color w:val="000000"/>
          <w:szCs w:val="22"/>
          <w:shd w:val="clear" w:color="auto" w:fill="FFFFFF"/>
          <w:lang w:eastAsia="en-US"/>
        </w:rPr>
      </w:pPr>
    </w:p>
    <w:p w14:paraId="7B6219B8" w14:textId="29560F9B" w:rsidR="00C36ABE" w:rsidRPr="00B952C4" w:rsidRDefault="00C36ABE" w:rsidP="0091226C">
      <w:pPr>
        <w:pStyle w:val="TekstNB"/>
        <w:numPr>
          <w:ilvl w:val="0"/>
          <w:numId w:val="0"/>
        </w:numPr>
        <w:spacing w:before="0" w:after="240"/>
        <w:ind w:left="5671" w:hanging="851"/>
        <w:rPr>
          <w:rFonts w:ascii="Trebuchet MS" w:hAnsi="Trebuchet MS"/>
          <w:szCs w:val="22"/>
        </w:rPr>
      </w:pPr>
    </w:p>
    <w:p w14:paraId="565DDFA0" w14:textId="5C31308B" w:rsidR="00786827" w:rsidRPr="00786827" w:rsidRDefault="00786827" w:rsidP="0091226C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cs="Tahoma"/>
          <w:szCs w:val="18"/>
        </w:rPr>
      </w:pPr>
    </w:p>
    <w:sectPr w:rsidR="00786827" w:rsidRPr="00786827" w:rsidSect="003742FC">
      <w:headerReference w:type="default" r:id="rId14"/>
      <w:footerReference w:type="default" r:id="rId15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71D14" w14:textId="77777777" w:rsidR="0020114E" w:rsidRDefault="0020114E">
      <w:r>
        <w:separator/>
      </w:r>
    </w:p>
  </w:endnote>
  <w:endnote w:type="continuationSeparator" w:id="0">
    <w:p w14:paraId="070145C4" w14:textId="77777777" w:rsidR="0020114E" w:rsidRDefault="0020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D3AA" w14:textId="77777777" w:rsidR="004F5722" w:rsidRPr="00B512B5" w:rsidRDefault="004F5722" w:rsidP="004F5722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D0664" wp14:editId="2A7B02D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D6F2C4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1B30DD0" w14:textId="40EBD236" w:rsidR="00D51C53" w:rsidRPr="00B512B5" w:rsidRDefault="004F5722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47A1" w14:textId="77777777" w:rsidR="0020114E" w:rsidRDefault="0020114E">
      <w:r>
        <w:separator/>
      </w:r>
    </w:p>
  </w:footnote>
  <w:footnote w:type="continuationSeparator" w:id="0">
    <w:p w14:paraId="291B7371" w14:textId="77777777" w:rsidR="0020114E" w:rsidRDefault="00201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BDD93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FA251F0" wp14:editId="312E16D7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270201F"/>
    <w:multiLevelType w:val="hybridMultilevel"/>
    <w:tmpl w:val="1DFCA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D1357"/>
    <w:multiLevelType w:val="hybridMultilevel"/>
    <w:tmpl w:val="2C005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F2E30B0"/>
    <w:multiLevelType w:val="hybridMultilevel"/>
    <w:tmpl w:val="36106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4946031"/>
    <w:multiLevelType w:val="multilevel"/>
    <w:tmpl w:val="EF8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947D4"/>
    <w:multiLevelType w:val="multilevel"/>
    <w:tmpl w:val="C6B2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3395D"/>
    <w:multiLevelType w:val="hybridMultilevel"/>
    <w:tmpl w:val="DE32A226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D4F3E"/>
    <w:multiLevelType w:val="multilevel"/>
    <w:tmpl w:val="A762D770"/>
    <w:lvl w:ilvl="0">
      <w:start w:val="1"/>
      <w:numFmt w:val="decimal"/>
      <w:lvlText w:val="%1."/>
      <w:lvlJc w:val="left"/>
      <w:pPr>
        <w:ind w:left="1418" w:hanging="56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284" w:hanging="284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4DD63D5"/>
    <w:multiLevelType w:val="multilevel"/>
    <w:tmpl w:val="8126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875CF"/>
    <w:multiLevelType w:val="hybridMultilevel"/>
    <w:tmpl w:val="8C32D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1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2"/>
  </w:num>
  <w:num w:numId="4">
    <w:abstractNumId w:val="7"/>
  </w:num>
  <w:num w:numId="5">
    <w:abstractNumId w:val="18"/>
  </w:num>
  <w:num w:numId="6">
    <w:abstractNumId w:val="8"/>
  </w:num>
  <w:num w:numId="7">
    <w:abstractNumId w:val="24"/>
  </w:num>
  <w:num w:numId="8">
    <w:abstractNumId w:val="26"/>
  </w:num>
  <w:num w:numId="9">
    <w:abstractNumId w:val="10"/>
  </w:num>
  <w:num w:numId="10">
    <w:abstractNumId w:val="1"/>
  </w:num>
  <w:num w:numId="11">
    <w:abstractNumId w:val="3"/>
  </w:num>
  <w:num w:numId="12">
    <w:abstractNumId w:val="23"/>
  </w:num>
  <w:num w:numId="13">
    <w:abstractNumId w:val="12"/>
  </w:num>
  <w:num w:numId="14">
    <w:abstractNumId w:val="21"/>
  </w:num>
  <w:num w:numId="15">
    <w:abstractNumId w:val="13"/>
  </w:num>
  <w:num w:numId="16">
    <w:abstractNumId w:val="6"/>
  </w:num>
  <w:num w:numId="17">
    <w:abstractNumId w:val="0"/>
  </w:num>
  <w:num w:numId="18">
    <w:abstractNumId w:val="11"/>
  </w:num>
  <w:num w:numId="19">
    <w:abstractNumId w:val="14"/>
  </w:num>
  <w:num w:numId="20">
    <w:abstractNumId w:val="17"/>
  </w:num>
  <w:num w:numId="21">
    <w:abstractNumId w:val="9"/>
  </w:num>
  <w:num w:numId="22">
    <w:abstractNumId w:val="4"/>
  </w:num>
  <w:num w:numId="23">
    <w:abstractNumId w:val="19"/>
  </w:num>
  <w:num w:numId="24">
    <w:abstractNumId w:val="15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076"/>
    <w:rsid w:val="00002034"/>
    <w:rsid w:val="00002C19"/>
    <w:rsid w:val="0000713A"/>
    <w:rsid w:val="000077C2"/>
    <w:rsid w:val="00007E00"/>
    <w:rsid w:val="000116FE"/>
    <w:rsid w:val="00011AF2"/>
    <w:rsid w:val="00011F51"/>
    <w:rsid w:val="00012091"/>
    <w:rsid w:val="0001253E"/>
    <w:rsid w:val="00012594"/>
    <w:rsid w:val="00013323"/>
    <w:rsid w:val="0001385A"/>
    <w:rsid w:val="000153E0"/>
    <w:rsid w:val="000205CA"/>
    <w:rsid w:val="000230EB"/>
    <w:rsid w:val="00023634"/>
    <w:rsid w:val="0002523D"/>
    <w:rsid w:val="00026D3C"/>
    <w:rsid w:val="00027CCC"/>
    <w:rsid w:val="000302A4"/>
    <w:rsid w:val="0003063B"/>
    <w:rsid w:val="0003260A"/>
    <w:rsid w:val="00033035"/>
    <w:rsid w:val="00034583"/>
    <w:rsid w:val="000365AA"/>
    <w:rsid w:val="00037881"/>
    <w:rsid w:val="00040319"/>
    <w:rsid w:val="00040706"/>
    <w:rsid w:val="0004238F"/>
    <w:rsid w:val="0004268D"/>
    <w:rsid w:val="00042F31"/>
    <w:rsid w:val="00042F96"/>
    <w:rsid w:val="000433D5"/>
    <w:rsid w:val="000458D3"/>
    <w:rsid w:val="000558FC"/>
    <w:rsid w:val="00055B3E"/>
    <w:rsid w:val="00056AF4"/>
    <w:rsid w:val="00056FC6"/>
    <w:rsid w:val="00057CA6"/>
    <w:rsid w:val="00057FC2"/>
    <w:rsid w:val="000615C2"/>
    <w:rsid w:val="00061749"/>
    <w:rsid w:val="0006245C"/>
    <w:rsid w:val="000651E9"/>
    <w:rsid w:val="00070917"/>
    <w:rsid w:val="00073A74"/>
    <w:rsid w:val="00073AA7"/>
    <w:rsid w:val="00077C71"/>
    <w:rsid w:val="00081B8A"/>
    <w:rsid w:val="000844A0"/>
    <w:rsid w:val="00085A7E"/>
    <w:rsid w:val="00090153"/>
    <w:rsid w:val="000901B1"/>
    <w:rsid w:val="000920E2"/>
    <w:rsid w:val="000927D7"/>
    <w:rsid w:val="00094613"/>
    <w:rsid w:val="00094896"/>
    <w:rsid w:val="000948F0"/>
    <w:rsid w:val="00094AC5"/>
    <w:rsid w:val="000A1D68"/>
    <w:rsid w:val="000A4AD7"/>
    <w:rsid w:val="000A6697"/>
    <w:rsid w:val="000A74FA"/>
    <w:rsid w:val="000A7FFD"/>
    <w:rsid w:val="000B07BF"/>
    <w:rsid w:val="000B0834"/>
    <w:rsid w:val="000B0A95"/>
    <w:rsid w:val="000B149D"/>
    <w:rsid w:val="000B1AC5"/>
    <w:rsid w:val="000B3CAE"/>
    <w:rsid w:val="000B436A"/>
    <w:rsid w:val="000B7247"/>
    <w:rsid w:val="000C0542"/>
    <w:rsid w:val="000C0B12"/>
    <w:rsid w:val="000C26C2"/>
    <w:rsid w:val="000C28BB"/>
    <w:rsid w:val="000C3836"/>
    <w:rsid w:val="000C4F25"/>
    <w:rsid w:val="000D174F"/>
    <w:rsid w:val="000D202D"/>
    <w:rsid w:val="000D2CAB"/>
    <w:rsid w:val="000D4A1F"/>
    <w:rsid w:val="000D6F8D"/>
    <w:rsid w:val="000D72EC"/>
    <w:rsid w:val="000D7D8C"/>
    <w:rsid w:val="000E0732"/>
    <w:rsid w:val="000E092F"/>
    <w:rsid w:val="000E18E0"/>
    <w:rsid w:val="000E2D48"/>
    <w:rsid w:val="000E49C5"/>
    <w:rsid w:val="000E4E2E"/>
    <w:rsid w:val="000E5F77"/>
    <w:rsid w:val="000E729D"/>
    <w:rsid w:val="000E79FE"/>
    <w:rsid w:val="000F3E4A"/>
    <w:rsid w:val="000F4784"/>
    <w:rsid w:val="000F5578"/>
    <w:rsid w:val="00100546"/>
    <w:rsid w:val="00101DDB"/>
    <w:rsid w:val="00101EDC"/>
    <w:rsid w:val="00103669"/>
    <w:rsid w:val="0010387E"/>
    <w:rsid w:val="00103927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4CA5"/>
    <w:rsid w:val="00125A13"/>
    <w:rsid w:val="00125C87"/>
    <w:rsid w:val="001260AC"/>
    <w:rsid w:val="001265E4"/>
    <w:rsid w:val="00127B2A"/>
    <w:rsid w:val="001301AD"/>
    <w:rsid w:val="00130259"/>
    <w:rsid w:val="0013031E"/>
    <w:rsid w:val="00130A58"/>
    <w:rsid w:val="0013159A"/>
    <w:rsid w:val="0013233C"/>
    <w:rsid w:val="00132713"/>
    <w:rsid w:val="00132B05"/>
    <w:rsid w:val="00132FB5"/>
    <w:rsid w:val="00133470"/>
    <w:rsid w:val="00135455"/>
    <w:rsid w:val="001413C7"/>
    <w:rsid w:val="00143310"/>
    <w:rsid w:val="001448D3"/>
    <w:rsid w:val="00144A94"/>
    <w:rsid w:val="00144E9C"/>
    <w:rsid w:val="00146089"/>
    <w:rsid w:val="001463C2"/>
    <w:rsid w:val="00151F1E"/>
    <w:rsid w:val="001530BD"/>
    <w:rsid w:val="00154AC7"/>
    <w:rsid w:val="00157E9A"/>
    <w:rsid w:val="00160D77"/>
    <w:rsid w:val="00161094"/>
    <w:rsid w:val="001610E3"/>
    <w:rsid w:val="00162B45"/>
    <w:rsid w:val="0016325D"/>
    <w:rsid w:val="00163DF9"/>
    <w:rsid w:val="00164B85"/>
    <w:rsid w:val="00165B73"/>
    <w:rsid w:val="00165CD2"/>
    <w:rsid w:val="001666D6"/>
    <w:rsid w:val="00166B5D"/>
    <w:rsid w:val="00167204"/>
    <w:rsid w:val="001675EF"/>
    <w:rsid w:val="0017028A"/>
    <w:rsid w:val="00171120"/>
    <w:rsid w:val="00172D7D"/>
    <w:rsid w:val="00173649"/>
    <w:rsid w:val="00173806"/>
    <w:rsid w:val="00173FA1"/>
    <w:rsid w:val="001746FD"/>
    <w:rsid w:val="00175436"/>
    <w:rsid w:val="00180A88"/>
    <w:rsid w:val="00182558"/>
    <w:rsid w:val="001833E1"/>
    <w:rsid w:val="00184004"/>
    <w:rsid w:val="0018797F"/>
    <w:rsid w:val="00190D5A"/>
    <w:rsid w:val="001933AA"/>
    <w:rsid w:val="00195B66"/>
    <w:rsid w:val="0019661A"/>
    <w:rsid w:val="00196736"/>
    <w:rsid w:val="001979B5"/>
    <w:rsid w:val="001A1ED7"/>
    <w:rsid w:val="001A497A"/>
    <w:rsid w:val="001A4982"/>
    <w:rsid w:val="001A4F83"/>
    <w:rsid w:val="001A5F7C"/>
    <w:rsid w:val="001A6E5B"/>
    <w:rsid w:val="001A7451"/>
    <w:rsid w:val="001B0740"/>
    <w:rsid w:val="001B0A03"/>
    <w:rsid w:val="001B1810"/>
    <w:rsid w:val="001B5CFA"/>
    <w:rsid w:val="001B5D11"/>
    <w:rsid w:val="001B752A"/>
    <w:rsid w:val="001C0B3B"/>
    <w:rsid w:val="001C1857"/>
    <w:rsid w:val="001C1FAD"/>
    <w:rsid w:val="001C598B"/>
    <w:rsid w:val="001C647B"/>
    <w:rsid w:val="001C75A2"/>
    <w:rsid w:val="001D03AA"/>
    <w:rsid w:val="001D0836"/>
    <w:rsid w:val="001D0A4E"/>
    <w:rsid w:val="001D132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102E"/>
    <w:rsid w:val="001F4A73"/>
    <w:rsid w:val="001F5323"/>
    <w:rsid w:val="001F63E4"/>
    <w:rsid w:val="001F7AC0"/>
    <w:rsid w:val="0020114E"/>
    <w:rsid w:val="00202D3C"/>
    <w:rsid w:val="002045F4"/>
    <w:rsid w:val="00205580"/>
    <w:rsid w:val="00206F0B"/>
    <w:rsid w:val="00207802"/>
    <w:rsid w:val="00210493"/>
    <w:rsid w:val="00210B45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5632"/>
    <w:rsid w:val="002262B5"/>
    <w:rsid w:val="00227ADD"/>
    <w:rsid w:val="0023138D"/>
    <w:rsid w:val="00231617"/>
    <w:rsid w:val="00231868"/>
    <w:rsid w:val="00233F89"/>
    <w:rsid w:val="00235759"/>
    <w:rsid w:val="00240013"/>
    <w:rsid w:val="0024118E"/>
    <w:rsid w:val="00241BAC"/>
    <w:rsid w:val="00241D9C"/>
    <w:rsid w:val="00243661"/>
    <w:rsid w:val="002449DE"/>
    <w:rsid w:val="00244DBD"/>
    <w:rsid w:val="00245A01"/>
    <w:rsid w:val="00245C74"/>
    <w:rsid w:val="00251E26"/>
    <w:rsid w:val="00251F62"/>
    <w:rsid w:val="00252ECE"/>
    <w:rsid w:val="00253E64"/>
    <w:rsid w:val="002555F4"/>
    <w:rsid w:val="002565B3"/>
    <w:rsid w:val="00256C86"/>
    <w:rsid w:val="00257A8E"/>
    <w:rsid w:val="00260382"/>
    <w:rsid w:val="00262B95"/>
    <w:rsid w:val="00262E52"/>
    <w:rsid w:val="00265CF3"/>
    <w:rsid w:val="00265D3F"/>
    <w:rsid w:val="00266082"/>
    <w:rsid w:val="00266CB4"/>
    <w:rsid w:val="00267A0E"/>
    <w:rsid w:val="00267DD1"/>
    <w:rsid w:val="00270139"/>
    <w:rsid w:val="00270409"/>
    <w:rsid w:val="0027378B"/>
    <w:rsid w:val="002758FF"/>
    <w:rsid w:val="00277075"/>
    <w:rsid w:val="002770D4"/>
    <w:rsid w:val="002801AA"/>
    <w:rsid w:val="00280E00"/>
    <w:rsid w:val="0028194D"/>
    <w:rsid w:val="00281E95"/>
    <w:rsid w:val="00282B5C"/>
    <w:rsid w:val="00284197"/>
    <w:rsid w:val="00285158"/>
    <w:rsid w:val="002864BE"/>
    <w:rsid w:val="00286DD7"/>
    <w:rsid w:val="00286E54"/>
    <w:rsid w:val="002919BD"/>
    <w:rsid w:val="00293525"/>
    <w:rsid w:val="00295193"/>
    <w:rsid w:val="00295B34"/>
    <w:rsid w:val="00296D80"/>
    <w:rsid w:val="00297679"/>
    <w:rsid w:val="002A09A4"/>
    <w:rsid w:val="002A3B33"/>
    <w:rsid w:val="002A5D69"/>
    <w:rsid w:val="002A668E"/>
    <w:rsid w:val="002A6B5D"/>
    <w:rsid w:val="002B1DBF"/>
    <w:rsid w:val="002B1F6E"/>
    <w:rsid w:val="002B279A"/>
    <w:rsid w:val="002B4C6B"/>
    <w:rsid w:val="002B55D0"/>
    <w:rsid w:val="002B61AF"/>
    <w:rsid w:val="002C0D5D"/>
    <w:rsid w:val="002C361E"/>
    <w:rsid w:val="002C38AD"/>
    <w:rsid w:val="002C4FFE"/>
    <w:rsid w:val="002C53CB"/>
    <w:rsid w:val="002C566D"/>
    <w:rsid w:val="002C692D"/>
    <w:rsid w:val="002C6ABE"/>
    <w:rsid w:val="002C743A"/>
    <w:rsid w:val="002C7D98"/>
    <w:rsid w:val="002D5BCC"/>
    <w:rsid w:val="002D693B"/>
    <w:rsid w:val="002E388C"/>
    <w:rsid w:val="002E4BE8"/>
    <w:rsid w:val="002E5BEF"/>
    <w:rsid w:val="002E6292"/>
    <w:rsid w:val="002E691A"/>
    <w:rsid w:val="002F112D"/>
    <w:rsid w:val="002F1BF3"/>
    <w:rsid w:val="002F1C2B"/>
    <w:rsid w:val="002F1FE6"/>
    <w:rsid w:val="002F2C49"/>
    <w:rsid w:val="002F2C99"/>
    <w:rsid w:val="002F4D43"/>
    <w:rsid w:val="002F522E"/>
    <w:rsid w:val="002F5879"/>
    <w:rsid w:val="002F7F7C"/>
    <w:rsid w:val="00301992"/>
    <w:rsid w:val="003035B9"/>
    <w:rsid w:val="00303910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16591"/>
    <w:rsid w:val="00320BC3"/>
    <w:rsid w:val="003210A5"/>
    <w:rsid w:val="00323642"/>
    <w:rsid w:val="0032426F"/>
    <w:rsid w:val="00324306"/>
    <w:rsid w:val="0032450A"/>
    <w:rsid w:val="003262C9"/>
    <w:rsid w:val="003278D6"/>
    <w:rsid w:val="003303F0"/>
    <w:rsid w:val="00330766"/>
    <w:rsid w:val="003311C0"/>
    <w:rsid w:val="00331AFF"/>
    <w:rsid w:val="00332FA9"/>
    <w:rsid w:val="003348EF"/>
    <w:rsid w:val="00335E6D"/>
    <w:rsid w:val="0034059B"/>
    <w:rsid w:val="00342935"/>
    <w:rsid w:val="0034670A"/>
    <w:rsid w:val="00346D07"/>
    <w:rsid w:val="0035019C"/>
    <w:rsid w:val="00350A33"/>
    <w:rsid w:val="00351526"/>
    <w:rsid w:val="003520EA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0A47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97E6C"/>
    <w:rsid w:val="003A2B10"/>
    <w:rsid w:val="003A2EFF"/>
    <w:rsid w:val="003A35D6"/>
    <w:rsid w:val="003A4A05"/>
    <w:rsid w:val="003A4D1B"/>
    <w:rsid w:val="003A5566"/>
    <w:rsid w:val="003A58E7"/>
    <w:rsid w:val="003A73BE"/>
    <w:rsid w:val="003B11E2"/>
    <w:rsid w:val="003B792F"/>
    <w:rsid w:val="003C00C1"/>
    <w:rsid w:val="003C2DE6"/>
    <w:rsid w:val="003D0369"/>
    <w:rsid w:val="003D0B17"/>
    <w:rsid w:val="003D1479"/>
    <w:rsid w:val="003D22E4"/>
    <w:rsid w:val="003D2F7A"/>
    <w:rsid w:val="003D3239"/>
    <w:rsid w:val="003D3FF4"/>
    <w:rsid w:val="003D6A02"/>
    <w:rsid w:val="003D6FE7"/>
    <w:rsid w:val="003D7161"/>
    <w:rsid w:val="003D7242"/>
    <w:rsid w:val="003D77B6"/>
    <w:rsid w:val="003E26CA"/>
    <w:rsid w:val="003E3106"/>
    <w:rsid w:val="003E357F"/>
    <w:rsid w:val="003E3F9D"/>
    <w:rsid w:val="003E40F6"/>
    <w:rsid w:val="003E4544"/>
    <w:rsid w:val="003E5F4C"/>
    <w:rsid w:val="003E614D"/>
    <w:rsid w:val="003E68DB"/>
    <w:rsid w:val="003E69E5"/>
    <w:rsid w:val="003E6CE9"/>
    <w:rsid w:val="003F025B"/>
    <w:rsid w:val="003F2C04"/>
    <w:rsid w:val="003F2CC1"/>
    <w:rsid w:val="003F5DEC"/>
    <w:rsid w:val="003F6D16"/>
    <w:rsid w:val="003F76BB"/>
    <w:rsid w:val="004014D7"/>
    <w:rsid w:val="004017EA"/>
    <w:rsid w:val="00401C23"/>
    <w:rsid w:val="004020DD"/>
    <w:rsid w:val="00403205"/>
    <w:rsid w:val="00404708"/>
    <w:rsid w:val="00405606"/>
    <w:rsid w:val="00405E8D"/>
    <w:rsid w:val="00406233"/>
    <w:rsid w:val="0040748E"/>
    <w:rsid w:val="00407ED4"/>
    <w:rsid w:val="004110FA"/>
    <w:rsid w:val="00412206"/>
    <w:rsid w:val="00413B92"/>
    <w:rsid w:val="00414702"/>
    <w:rsid w:val="00416745"/>
    <w:rsid w:val="00416767"/>
    <w:rsid w:val="0041758D"/>
    <w:rsid w:val="00421543"/>
    <w:rsid w:val="004232D6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3DB0"/>
    <w:rsid w:val="004349BA"/>
    <w:rsid w:val="004351FA"/>
    <w:rsid w:val="0043575C"/>
    <w:rsid w:val="004365C7"/>
    <w:rsid w:val="004405B3"/>
    <w:rsid w:val="004425B7"/>
    <w:rsid w:val="0044492B"/>
    <w:rsid w:val="00444A85"/>
    <w:rsid w:val="00444D11"/>
    <w:rsid w:val="004450C8"/>
    <w:rsid w:val="00445594"/>
    <w:rsid w:val="00445D72"/>
    <w:rsid w:val="00451410"/>
    <w:rsid w:val="004523FF"/>
    <w:rsid w:val="00455D6E"/>
    <w:rsid w:val="004565FF"/>
    <w:rsid w:val="00460C78"/>
    <w:rsid w:val="00462CFA"/>
    <w:rsid w:val="00464D7B"/>
    <w:rsid w:val="00464E06"/>
    <w:rsid w:val="004656A6"/>
    <w:rsid w:val="00466DCD"/>
    <w:rsid w:val="00466F05"/>
    <w:rsid w:val="0046712B"/>
    <w:rsid w:val="00471131"/>
    <w:rsid w:val="004717CE"/>
    <w:rsid w:val="00471CFE"/>
    <w:rsid w:val="00471F59"/>
    <w:rsid w:val="00474668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098B"/>
    <w:rsid w:val="004A18E1"/>
    <w:rsid w:val="004A262D"/>
    <w:rsid w:val="004A3876"/>
    <w:rsid w:val="004A4B91"/>
    <w:rsid w:val="004A530B"/>
    <w:rsid w:val="004A57B0"/>
    <w:rsid w:val="004A638C"/>
    <w:rsid w:val="004A78EB"/>
    <w:rsid w:val="004B02F5"/>
    <w:rsid w:val="004B1047"/>
    <w:rsid w:val="004B1B9B"/>
    <w:rsid w:val="004B2DB0"/>
    <w:rsid w:val="004B3A0B"/>
    <w:rsid w:val="004B5A4D"/>
    <w:rsid w:val="004B6529"/>
    <w:rsid w:val="004B6F07"/>
    <w:rsid w:val="004B7704"/>
    <w:rsid w:val="004C020F"/>
    <w:rsid w:val="004C030F"/>
    <w:rsid w:val="004C0F9E"/>
    <w:rsid w:val="004C1243"/>
    <w:rsid w:val="004C12A8"/>
    <w:rsid w:val="004C4703"/>
    <w:rsid w:val="004C5C26"/>
    <w:rsid w:val="004C616D"/>
    <w:rsid w:val="004C6885"/>
    <w:rsid w:val="004C782C"/>
    <w:rsid w:val="004D7A3D"/>
    <w:rsid w:val="004D7C0E"/>
    <w:rsid w:val="004E0BD3"/>
    <w:rsid w:val="004E2240"/>
    <w:rsid w:val="004E3E6E"/>
    <w:rsid w:val="004E4535"/>
    <w:rsid w:val="004E5D04"/>
    <w:rsid w:val="004F0092"/>
    <w:rsid w:val="004F1215"/>
    <w:rsid w:val="004F42C8"/>
    <w:rsid w:val="004F4C68"/>
    <w:rsid w:val="004F5722"/>
    <w:rsid w:val="004F59C2"/>
    <w:rsid w:val="004F74F2"/>
    <w:rsid w:val="004F7E99"/>
    <w:rsid w:val="005003F9"/>
    <w:rsid w:val="00502A08"/>
    <w:rsid w:val="0050417B"/>
    <w:rsid w:val="00505372"/>
    <w:rsid w:val="00510F77"/>
    <w:rsid w:val="00511612"/>
    <w:rsid w:val="00512612"/>
    <w:rsid w:val="005133CE"/>
    <w:rsid w:val="005136ED"/>
    <w:rsid w:val="00513C05"/>
    <w:rsid w:val="00514C4B"/>
    <w:rsid w:val="0051598C"/>
    <w:rsid w:val="005179A5"/>
    <w:rsid w:val="00521234"/>
    <w:rsid w:val="00521BA3"/>
    <w:rsid w:val="00521E75"/>
    <w:rsid w:val="00523E0D"/>
    <w:rsid w:val="00525540"/>
    <w:rsid w:val="0052557E"/>
    <w:rsid w:val="00525588"/>
    <w:rsid w:val="005260D0"/>
    <w:rsid w:val="0052644A"/>
    <w:rsid w:val="0052710E"/>
    <w:rsid w:val="005279BD"/>
    <w:rsid w:val="00534409"/>
    <w:rsid w:val="00536780"/>
    <w:rsid w:val="00537B14"/>
    <w:rsid w:val="00540372"/>
    <w:rsid w:val="00541A48"/>
    <w:rsid w:val="005429A0"/>
    <w:rsid w:val="00542E0D"/>
    <w:rsid w:val="005434B2"/>
    <w:rsid w:val="005442FC"/>
    <w:rsid w:val="00544516"/>
    <w:rsid w:val="005456AC"/>
    <w:rsid w:val="0054721B"/>
    <w:rsid w:val="00550AB2"/>
    <w:rsid w:val="00550DE9"/>
    <w:rsid w:val="005527B0"/>
    <w:rsid w:val="0055352F"/>
    <w:rsid w:val="00553D16"/>
    <w:rsid w:val="0055631D"/>
    <w:rsid w:val="00556BDA"/>
    <w:rsid w:val="00556F13"/>
    <w:rsid w:val="0056286E"/>
    <w:rsid w:val="00562A60"/>
    <w:rsid w:val="0056472A"/>
    <w:rsid w:val="00564B0B"/>
    <w:rsid w:val="0056630A"/>
    <w:rsid w:val="00571060"/>
    <w:rsid w:val="00572FF8"/>
    <w:rsid w:val="00574479"/>
    <w:rsid w:val="005747ED"/>
    <w:rsid w:val="00577DB8"/>
    <w:rsid w:val="0058331E"/>
    <w:rsid w:val="005842E2"/>
    <w:rsid w:val="00584610"/>
    <w:rsid w:val="00585825"/>
    <w:rsid w:val="0058616A"/>
    <w:rsid w:val="0058739F"/>
    <w:rsid w:val="005903FC"/>
    <w:rsid w:val="00590774"/>
    <w:rsid w:val="00591911"/>
    <w:rsid w:val="00592BA7"/>
    <w:rsid w:val="00593935"/>
    <w:rsid w:val="00595406"/>
    <w:rsid w:val="005960B4"/>
    <w:rsid w:val="00596B23"/>
    <w:rsid w:val="005972A1"/>
    <w:rsid w:val="005973FD"/>
    <w:rsid w:val="00597C68"/>
    <w:rsid w:val="005A37E7"/>
    <w:rsid w:val="005A382B"/>
    <w:rsid w:val="005A4047"/>
    <w:rsid w:val="005A4ABD"/>
    <w:rsid w:val="005A55E4"/>
    <w:rsid w:val="005A64BA"/>
    <w:rsid w:val="005A7903"/>
    <w:rsid w:val="005B2593"/>
    <w:rsid w:val="005B52D8"/>
    <w:rsid w:val="005B63C3"/>
    <w:rsid w:val="005B6FE6"/>
    <w:rsid w:val="005B7A01"/>
    <w:rsid w:val="005C0D39"/>
    <w:rsid w:val="005C2235"/>
    <w:rsid w:val="005C2C93"/>
    <w:rsid w:val="005C599C"/>
    <w:rsid w:val="005C6232"/>
    <w:rsid w:val="005C7A5E"/>
    <w:rsid w:val="005C7D75"/>
    <w:rsid w:val="005D0B31"/>
    <w:rsid w:val="005D1368"/>
    <w:rsid w:val="005D1C16"/>
    <w:rsid w:val="005D4309"/>
    <w:rsid w:val="005D53A5"/>
    <w:rsid w:val="005D570A"/>
    <w:rsid w:val="005D6F7A"/>
    <w:rsid w:val="005D7011"/>
    <w:rsid w:val="005E0EF7"/>
    <w:rsid w:val="005E1718"/>
    <w:rsid w:val="005E39FF"/>
    <w:rsid w:val="005E49B8"/>
    <w:rsid w:val="005E4C15"/>
    <w:rsid w:val="005E5B88"/>
    <w:rsid w:val="005E6B1A"/>
    <w:rsid w:val="005E78EE"/>
    <w:rsid w:val="005F0715"/>
    <w:rsid w:val="005F139F"/>
    <w:rsid w:val="005F176C"/>
    <w:rsid w:val="005F1EBD"/>
    <w:rsid w:val="005F2ECE"/>
    <w:rsid w:val="005F67BE"/>
    <w:rsid w:val="005F707D"/>
    <w:rsid w:val="00602A1B"/>
    <w:rsid w:val="00605217"/>
    <w:rsid w:val="006063D0"/>
    <w:rsid w:val="0061020D"/>
    <w:rsid w:val="00612521"/>
    <w:rsid w:val="00613C45"/>
    <w:rsid w:val="00616EE8"/>
    <w:rsid w:val="00621291"/>
    <w:rsid w:val="00623E94"/>
    <w:rsid w:val="0062597D"/>
    <w:rsid w:val="00625E03"/>
    <w:rsid w:val="00630F67"/>
    <w:rsid w:val="00632A70"/>
    <w:rsid w:val="00633999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2F5F"/>
    <w:rsid w:val="006436F0"/>
    <w:rsid w:val="006439FA"/>
    <w:rsid w:val="00645235"/>
    <w:rsid w:val="0064525C"/>
    <w:rsid w:val="006458F2"/>
    <w:rsid w:val="00645C75"/>
    <w:rsid w:val="00647A49"/>
    <w:rsid w:val="00647A4B"/>
    <w:rsid w:val="00654E55"/>
    <w:rsid w:val="006550DE"/>
    <w:rsid w:val="0065736E"/>
    <w:rsid w:val="006618CC"/>
    <w:rsid w:val="00662673"/>
    <w:rsid w:val="00664CFA"/>
    <w:rsid w:val="00665916"/>
    <w:rsid w:val="006671BC"/>
    <w:rsid w:val="006700DA"/>
    <w:rsid w:val="0067063E"/>
    <w:rsid w:val="00672A15"/>
    <w:rsid w:val="00673787"/>
    <w:rsid w:val="0067485D"/>
    <w:rsid w:val="0067496E"/>
    <w:rsid w:val="00675266"/>
    <w:rsid w:val="00675FFE"/>
    <w:rsid w:val="0067637B"/>
    <w:rsid w:val="00677FBF"/>
    <w:rsid w:val="0068225D"/>
    <w:rsid w:val="0068341D"/>
    <w:rsid w:val="00685919"/>
    <w:rsid w:val="00686F80"/>
    <w:rsid w:val="0068740C"/>
    <w:rsid w:val="0068750E"/>
    <w:rsid w:val="006878AF"/>
    <w:rsid w:val="006879C4"/>
    <w:rsid w:val="00691021"/>
    <w:rsid w:val="00692703"/>
    <w:rsid w:val="0069490F"/>
    <w:rsid w:val="00694D2B"/>
    <w:rsid w:val="0069537D"/>
    <w:rsid w:val="0069645E"/>
    <w:rsid w:val="006971C5"/>
    <w:rsid w:val="006A123E"/>
    <w:rsid w:val="006A1872"/>
    <w:rsid w:val="006A2065"/>
    <w:rsid w:val="006A2FBE"/>
    <w:rsid w:val="006A3D88"/>
    <w:rsid w:val="006A4082"/>
    <w:rsid w:val="006A4A7A"/>
    <w:rsid w:val="006A7927"/>
    <w:rsid w:val="006A7BDA"/>
    <w:rsid w:val="006A7E43"/>
    <w:rsid w:val="006B0848"/>
    <w:rsid w:val="006B13F8"/>
    <w:rsid w:val="006B1AAA"/>
    <w:rsid w:val="006B2EE2"/>
    <w:rsid w:val="006B31EF"/>
    <w:rsid w:val="006B445B"/>
    <w:rsid w:val="006B733D"/>
    <w:rsid w:val="006B7642"/>
    <w:rsid w:val="006B7743"/>
    <w:rsid w:val="006C07FC"/>
    <w:rsid w:val="006C0C43"/>
    <w:rsid w:val="006C3365"/>
    <w:rsid w:val="006C34AE"/>
    <w:rsid w:val="006C5890"/>
    <w:rsid w:val="006C67AF"/>
    <w:rsid w:val="006C74BC"/>
    <w:rsid w:val="006C7ABE"/>
    <w:rsid w:val="006D024B"/>
    <w:rsid w:val="006D043B"/>
    <w:rsid w:val="006D3DC5"/>
    <w:rsid w:val="006E2372"/>
    <w:rsid w:val="006E28F5"/>
    <w:rsid w:val="006E2D45"/>
    <w:rsid w:val="006E38D6"/>
    <w:rsid w:val="006E559F"/>
    <w:rsid w:val="006E7D59"/>
    <w:rsid w:val="006E7D6B"/>
    <w:rsid w:val="006F143B"/>
    <w:rsid w:val="006F3450"/>
    <w:rsid w:val="006F34F2"/>
    <w:rsid w:val="006F3F53"/>
    <w:rsid w:val="006F4A0D"/>
    <w:rsid w:val="006F7337"/>
    <w:rsid w:val="006F7D7F"/>
    <w:rsid w:val="00700F29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3508"/>
    <w:rsid w:val="007252E0"/>
    <w:rsid w:val="0072598A"/>
    <w:rsid w:val="00730195"/>
    <w:rsid w:val="00730B76"/>
    <w:rsid w:val="00731303"/>
    <w:rsid w:val="00733789"/>
    <w:rsid w:val="00735C93"/>
    <w:rsid w:val="00736533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2D4"/>
    <w:rsid w:val="007476CF"/>
    <w:rsid w:val="00747E5A"/>
    <w:rsid w:val="0075082B"/>
    <w:rsid w:val="007514AD"/>
    <w:rsid w:val="007520D6"/>
    <w:rsid w:val="007527F1"/>
    <w:rsid w:val="00752D77"/>
    <w:rsid w:val="00754BE0"/>
    <w:rsid w:val="0075524D"/>
    <w:rsid w:val="00756065"/>
    <w:rsid w:val="007560B0"/>
    <w:rsid w:val="0076061A"/>
    <w:rsid w:val="007627D7"/>
    <w:rsid w:val="007671ED"/>
    <w:rsid w:val="00770FB6"/>
    <w:rsid w:val="007711C0"/>
    <w:rsid w:val="00772284"/>
    <w:rsid w:val="00773E0F"/>
    <w:rsid w:val="0077414D"/>
    <w:rsid w:val="0077521F"/>
    <w:rsid w:val="00776C4F"/>
    <w:rsid w:val="00781523"/>
    <w:rsid w:val="00781971"/>
    <w:rsid w:val="00782900"/>
    <w:rsid w:val="007836A0"/>
    <w:rsid w:val="007838E4"/>
    <w:rsid w:val="0078447F"/>
    <w:rsid w:val="007846DC"/>
    <w:rsid w:val="00785D30"/>
    <w:rsid w:val="00786827"/>
    <w:rsid w:val="0079108F"/>
    <w:rsid w:val="00791F94"/>
    <w:rsid w:val="007925EA"/>
    <w:rsid w:val="00794029"/>
    <w:rsid w:val="00796C41"/>
    <w:rsid w:val="00797F89"/>
    <w:rsid w:val="007A19D8"/>
    <w:rsid w:val="007A23CE"/>
    <w:rsid w:val="007A45EA"/>
    <w:rsid w:val="007B18E7"/>
    <w:rsid w:val="007B3159"/>
    <w:rsid w:val="007B492C"/>
    <w:rsid w:val="007B5828"/>
    <w:rsid w:val="007B6324"/>
    <w:rsid w:val="007B66E8"/>
    <w:rsid w:val="007B6887"/>
    <w:rsid w:val="007B68BE"/>
    <w:rsid w:val="007C2DF9"/>
    <w:rsid w:val="007C43D6"/>
    <w:rsid w:val="007C6956"/>
    <w:rsid w:val="007C794D"/>
    <w:rsid w:val="007D0754"/>
    <w:rsid w:val="007D15E3"/>
    <w:rsid w:val="007D18CF"/>
    <w:rsid w:val="007D2B3A"/>
    <w:rsid w:val="007D3D2D"/>
    <w:rsid w:val="007D4196"/>
    <w:rsid w:val="007D6905"/>
    <w:rsid w:val="007D6F5B"/>
    <w:rsid w:val="007E109D"/>
    <w:rsid w:val="007E280D"/>
    <w:rsid w:val="007E36E4"/>
    <w:rsid w:val="007E601E"/>
    <w:rsid w:val="007E7ECD"/>
    <w:rsid w:val="007F08C0"/>
    <w:rsid w:val="007F0ACE"/>
    <w:rsid w:val="007F0AD9"/>
    <w:rsid w:val="007F1675"/>
    <w:rsid w:val="007F2DF5"/>
    <w:rsid w:val="007F4196"/>
    <w:rsid w:val="007F50BF"/>
    <w:rsid w:val="007F777B"/>
    <w:rsid w:val="00800F0E"/>
    <w:rsid w:val="00801DA5"/>
    <w:rsid w:val="00804024"/>
    <w:rsid w:val="0080576D"/>
    <w:rsid w:val="008075EB"/>
    <w:rsid w:val="0081013A"/>
    <w:rsid w:val="00810225"/>
    <w:rsid w:val="00813C2C"/>
    <w:rsid w:val="00815806"/>
    <w:rsid w:val="0081753E"/>
    <w:rsid w:val="0081781C"/>
    <w:rsid w:val="00821B08"/>
    <w:rsid w:val="0082248B"/>
    <w:rsid w:val="0082343F"/>
    <w:rsid w:val="008249A8"/>
    <w:rsid w:val="00824CBB"/>
    <w:rsid w:val="00830969"/>
    <w:rsid w:val="00832680"/>
    <w:rsid w:val="00835121"/>
    <w:rsid w:val="00837B4E"/>
    <w:rsid w:val="00840242"/>
    <w:rsid w:val="00843213"/>
    <w:rsid w:val="00843F3A"/>
    <w:rsid w:val="008442F8"/>
    <w:rsid w:val="00845609"/>
    <w:rsid w:val="008457D0"/>
    <w:rsid w:val="0085010E"/>
    <w:rsid w:val="008503FB"/>
    <w:rsid w:val="00851BF2"/>
    <w:rsid w:val="00853FAD"/>
    <w:rsid w:val="0085454F"/>
    <w:rsid w:val="0085564F"/>
    <w:rsid w:val="008606C8"/>
    <w:rsid w:val="00860FF2"/>
    <w:rsid w:val="00862C79"/>
    <w:rsid w:val="0086376E"/>
    <w:rsid w:val="00866793"/>
    <w:rsid w:val="00866BC0"/>
    <w:rsid w:val="0087084F"/>
    <w:rsid w:val="00870A84"/>
    <w:rsid w:val="00870D0C"/>
    <w:rsid w:val="00872388"/>
    <w:rsid w:val="00872992"/>
    <w:rsid w:val="00872A55"/>
    <w:rsid w:val="0087354F"/>
    <w:rsid w:val="00873CDB"/>
    <w:rsid w:val="00875853"/>
    <w:rsid w:val="00880597"/>
    <w:rsid w:val="008829E4"/>
    <w:rsid w:val="00882D42"/>
    <w:rsid w:val="00882EA3"/>
    <w:rsid w:val="008859F4"/>
    <w:rsid w:val="00886927"/>
    <w:rsid w:val="008903F4"/>
    <w:rsid w:val="008912B8"/>
    <w:rsid w:val="00893560"/>
    <w:rsid w:val="00896985"/>
    <w:rsid w:val="00897547"/>
    <w:rsid w:val="00897717"/>
    <w:rsid w:val="00897B26"/>
    <w:rsid w:val="008A2149"/>
    <w:rsid w:val="008A22CC"/>
    <w:rsid w:val="008A6FCC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C7C6F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D7B49"/>
    <w:rsid w:val="008E4998"/>
    <w:rsid w:val="008E4BE0"/>
    <w:rsid w:val="008E5F3D"/>
    <w:rsid w:val="008E6BE9"/>
    <w:rsid w:val="008E6F18"/>
    <w:rsid w:val="008E7610"/>
    <w:rsid w:val="008E7693"/>
    <w:rsid w:val="008E7CB8"/>
    <w:rsid w:val="008F12D4"/>
    <w:rsid w:val="008F170B"/>
    <w:rsid w:val="008F28A4"/>
    <w:rsid w:val="008F472E"/>
    <w:rsid w:val="008F5AF1"/>
    <w:rsid w:val="008F5B16"/>
    <w:rsid w:val="008F676A"/>
    <w:rsid w:val="008F6D98"/>
    <w:rsid w:val="008F6ED1"/>
    <w:rsid w:val="008F7562"/>
    <w:rsid w:val="00901089"/>
    <w:rsid w:val="009016F6"/>
    <w:rsid w:val="0090190A"/>
    <w:rsid w:val="00901DB8"/>
    <w:rsid w:val="00902556"/>
    <w:rsid w:val="0090338C"/>
    <w:rsid w:val="00904D98"/>
    <w:rsid w:val="009053E8"/>
    <w:rsid w:val="009074E9"/>
    <w:rsid w:val="0091048E"/>
    <w:rsid w:val="00910EA2"/>
    <w:rsid w:val="00911C92"/>
    <w:rsid w:val="0091226C"/>
    <w:rsid w:val="0091341F"/>
    <w:rsid w:val="00916417"/>
    <w:rsid w:val="0091786D"/>
    <w:rsid w:val="00920076"/>
    <w:rsid w:val="009211A0"/>
    <w:rsid w:val="00923FDD"/>
    <w:rsid w:val="00924ABC"/>
    <w:rsid w:val="0092697F"/>
    <w:rsid w:val="00926E08"/>
    <w:rsid w:val="009302B8"/>
    <w:rsid w:val="00932C47"/>
    <w:rsid w:val="009339EB"/>
    <w:rsid w:val="00935F35"/>
    <w:rsid w:val="00935FBF"/>
    <w:rsid w:val="00937288"/>
    <w:rsid w:val="009406F9"/>
    <w:rsid w:val="0094093B"/>
    <w:rsid w:val="00940E8F"/>
    <w:rsid w:val="0094169F"/>
    <w:rsid w:val="00942AD3"/>
    <w:rsid w:val="00942E41"/>
    <w:rsid w:val="00942F20"/>
    <w:rsid w:val="0094300F"/>
    <w:rsid w:val="00943A06"/>
    <w:rsid w:val="00944165"/>
    <w:rsid w:val="00944748"/>
    <w:rsid w:val="00945051"/>
    <w:rsid w:val="0094687C"/>
    <w:rsid w:val="00946DA3"/>
    <w:rsid w:val="00950268"/>
    <w:rsid w:val="00952D70"/>
    <w:rsid w:val="0095309C"/>
    <w:rsid w:val="0095378C"/>
    <w:rsid w:val="00955696"/>
    <w:rsid w:val="009614C1"/>
    <w:rsid w:val="00961DDC"/>
    <w:rsid w:val="009632E0"/>
    <w:rsid w:val="009652F2"/>
    <w:rsid w:val="009657E4"/>
    <w:rsid w:val="009667C0"/>
    <w:rsid w:val="00967369"/>
    <w:rsid w:val="009678E2"/>
    <w:rsid w:val="009700D7"/>
    <w:rsid w:val="009702DD"/>
    <w:rsid w:val="00971388"/>
    <w:rsid w:val="009719ED"/>
    <w:rsid w:val="009749C6"/>
    <w:rsid w:val="0097652B"/>
    <w:rsid w:val="009766FD"/>
    <w:rsid w:val="00976746"/>
    <w:rsid w:val="009768A6"/>
    <w:rsid w:val="00984771"/>
    <w:rsid w:val="009855DE"/>
    <w:rsid w:val="00986702"/>
    <w:rsid w:val="00986B7B"/>
    <w:rsid w:val="00986C37"/>
    <w:rsid w:val="00987D1C"/>
    <w:rsid w:val="00987FB5"/>
    <w:rsid w:val="00992576"/>
    <w:rsid w:val="00992D84"/>
    <w:rsid w:val="00993D3F"/>
    <w:rsid w:val="009940A9"/>
    <w:rsid w:val="009967A7"/>
    <w:rsid w:val="00997528"/>
    <w:rsid w:val="0099796A"/>
    <w:rsid w:val="009A04FC"/>
    <w:rsid w:val="009A1A25"/>
    <w:rsid w:val="009A24E7"/>
    <w:rsid w:val="009A34CA"/>
    <w:rsid w:val="009A4312"/>
    <w:rsid w:val="009A5818"/>
    <w:rsid w:val="009B1B61"/>
    <w:rsid w:val="009C1346"/>
    <w:rsid w:val="009C140F"/>
    <w:rsid w:val="009C42EF"/>
    <w:rsid w:val="009C5E2B"/>
    <w:rsid w:val="009C606C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D6D71"/>
    <w:rsid w:val="009E0518"/>
    <w:rsid w:val="009E3C0B"/>
    <w:rsid w:val="009E4B09"/>
    <w:rsid w:val="009E5A49"/>
    <w:rsid w:val="009E5C65"/>
    <w:rsid w:val="009F16BB"/>
    <w:rsid w:val="009F2AD6"/>
    <w:rsid w:val="009F4A45"/>
    <w:rsid w:val="00A01B96"/>
    <w:rsid w:val="00A02B17"/>
    <w:rsid w:val="00A03921"/>
    <w:rsid w:val="00A03EBF"/>
    <w:rsid w:val="00A05CAE"/>
    <w:rsid w:val="00A11431"/>
    <w:rsid w:val="00A116C6"/>
    <w:rsid w:val="00A11F5B"/>
    <w:rsid w:val="00A12ABB"/>
    <w:rsid w:val="00A13244"/>
    <w:rsid w:val="00A15933"/>
    <w:rsid w:val="00A15CE2"/>
    <w:rsid w:val="00A169F5"/>
    <w:rsid w:val="00A172C2"/>
    <w:rsid w:val="00A217E3"/>
    <w:rsid w:val="00A219BC"/>
    <w:rsid w:val="00A239AA"/>
    <w:rsid w:val="00A23C4F"/>
    <w:rsid w:val="00A23D67"/>
    <w:rsid w:val="00A25513"/>
    <w:rsid w:val="00A27ED1"/>
    <w:rsid w:val="00A27EF6"/>
    <w:rsid w:val="00A31DB2"/>
    <w:rsid w:val="00A33DE6"/>
    <w:rsid w:val="00A351C5"/>
    <w:rsid w:val="00A35329"/>
    <w:rsid w:val="00A36996"/>
    <w:rsid w:val="00A36DFB"/>
    <w:rsid w:val="00A36F75"/>
    <w:rsid w:val="00A406F7"/>
    <w:rsid w:val="00A40AC4"/>
    <w:rsid w:val="00A41249"/>
    <w:rsid w:val="00A41C4C"/>
    <w:rsid w:val="00A432FF"/>
    <w:rsid w:val="00A43746"/>
    <w:rsid w:val="00A439E8"/>
    <w:rsid w:val="00A43D8E"/>
    <w:rsid w:val="00A43D9C"/>
    <w:rsid w:val="00A44674"/>
    <w:rsid w:val="00A45753"/>
    <w:rsid w:val="00A45EEE"/>
    <w:rsid w:val="00A47CFE"/>
    <w:rsid w:val="00A51CBE"/>
    <w:rsid w:val="00A526E5"/>
    <w:rsid w:val="00A53423"/>
    <w:rsid w:val="00A53874"/>
    <w:rsid w:val="00A558BE"/>
    <w:rsid w:val="00A56064"/>
    <w:rsid w:val="00A560C5"/>
    <w:rsid w:val="00A5646F"/>
    <w:rsid w:val="00A56941"/>
    <w:rsid w:val="00A617FC"/>
    <w:rsid w:val="00A62659"/>
    <w:rsid w:val="00A63D93"/>
    <w:rsid w:val="00A6447B"/>
    <w:rsid w:val="00A6532D"/>
    <w:rsid w:val="00A65F20"/>
    <w:rsid w:val="00A66162"/>
    <w:rsid w:val="00A6750C"/>
    <w:rsid w:val="00A717CD"/>
    <w:rsid w:val="00A727FE"/>
    <w:rsid w:val="00A75B8C"/>
    <w:rsid w:val="00A76293"/>
    <w:rsid w:val="00A77DA2"/>
    <w:rsid w:val="00A81DFC"/>
    <w:rsid w:val="00A82B96"/>
    <w:rsid w:val="00A84763"/>
    <w:rsid w:val="00A85AD7"/>
    <w:rsid w:val="00A85D9D"/>
    <w:rsid w:val="00A90634"/>
    <w:rsid w:val="00A9088E"/>
    <w:rsid w:val="00A909BC"/>
    <w:rsid w:val="00A90B9D"/>
    <w:rsid w:val="00A92C4C"/>
    <w:rsid w:val="00A93027"/>
    <w:rsid w:val="00A938FC"/>
    <w:rsid w:val="00A93F83"/>
    <w:rsid w:val="00A9489F"/>
    <w:rsid w:val="00A94B63"/>
    <w:rsid w:val="00A95CB3"/>
    <w:rsid w:val="00A9647C"/>
    <w:rsid w:val="00A9795D"/>
    <w:rsid w:val="00AA0197"/>
    <w:rsid w:val="00AA0410"/>
    <w:rsid w:val="00AA185D"/>
    <w:rsid w:val="00AA40C9"/>
    <w:rsid w:val="00AA602D"/>
    <w:rsid w:val="00AA68FF"/>
    <w:rsid w:val="00AA7F58"/>
    <w:rsid w:val="00AB10E3"/>
    <w:rsid w:val="00AB1E95"/>
    <w:rsid w:val="00AB30DB"/>
    <w:rsid w:val="00AB3625"/>
    <w:rsid w:val="00AB397A"/>
    <w:rsid w:val="00AB572D"/>
    <w:rsid w:val="00AB6D7A"/>
    <w:rsid w:val="00AB744F"/>
    <w:rsid w:val="00AC21A3"/>
    <w:rsid w:val="00AC2764"/>
    <w:rsid w:val="00AC29D1"/>
    <w:rsid w:val="00AC2E88"/>
    <w:rsid w:val="00AC40E4"/>
    <w:rsid w:val="00AC40F0"/>
    <w:rsid w:val="00AC4C61"/>
    <w:rsid w:val="00AC578D"/>
    <w:rsid w:val="00AC5864"/>
    <w:rsid w:val="00AC5940"/>
    <w:rsid w:val="00AC5A87"/>
    <w:rsid w:val="00AC6525"/>
    <w:rsid w:val="00AC686B"/>
    <w:rsid w:val="00AC6F96"/>
    <w:rsid w:val="00AD14CD"/>
    <w:rsid w:val="00AD1692"/>
    <w:rsid w:val="00AD2F24"/>
    <w:rsid w:val="00AD3D98"/>
    <w:rsid w:val="00AD5680"/>
    <w:rsid w:val="00AD5AE2"/>
    <w:rsid w:val="00AD73A9"/>
    <w:rsid w:val="00AD7AF7"/>
    <w:rsid w:val="00AE1607"/>
    <w:rsid w:val="00AE2923"/>
    <w:rsid w:val="00AE3136"/>
    <w:rsid w:val="00AE3A36"/>
    <w:rsid w:val="00AE519F"/>
    <w:rsid w:val="00AE6BA5"/>
    <w:rsid w:val="00AE6FA2"/>
    <w:rsid w:val="00AE7F9D"/>
    <w:rsid w:val="00AF013E"/>
    <w:rsid w:val="00AF0979"/>
    <w:rsid w:val="00AF1794"/>
    <w:rsid w:val="00AF2A7F"/>
    <w:rsid w:val="00AF36CB"/>
    <w:rsid w:val="00AF45D4"/>
    <w:rsid w:val="00B0043A"/>
    <w:rsid w:val="00B028F7"/>
    <w:rsid w:val="00B02AEB"/>
    <w:rsid w:val="00B033CC"/>
    <w:rsid w:val="00B05A3A"/>
    <w:rsid w:val="00B075C5"/>
    <w:rsid w:val="00B07948"/>
    <w:rsid w:val="00B100C6"/>
    <w:rsid w:val="00B12CD3"/>
    <w:rsid w:val="00B12FAF"/>
    <w:rsid w:val="00B1432E"/>
    <w:rsid w:val="00B145E1"/>
    <w:rsid w:val="00B17717"/>
    <w:rsid w:val="00B218B9"/>
    <w:rsid w:val="00B22863"/>
    <w:rsid w:val="00B23160"/>
    <w:rsid w:val="00B247F1"/>
    <w:rsid w:val="00B24BA8"/>
    <w:rsid w:val="00B2590B"/>
    <w:rsid w:val="00B26237"/>
    <w:rsid w:val="00B30951"/>
    <w:rsid w:val="00B30CC1"/>
    <w:rsid w:val="00B30E6F"/>
    <w:rsid w:val="00B337FC"/>
    <w:rsid w:val="00B36640"/>
    <w:rsid w:val="00B3711A"/>
    <w:rsid w:val="00B40237"/>
    <w:rsid w:val="00B40A86"/>
    <w:rsid w:val="00B41502"/>
    <w:rsid w:val="00B418CC"/>
    <w:rsid w:val="00B479E7"/>
    <w:rsid w:val="00B5059C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77DC7"/>
    <w:rsid w:val="00B810B2"/>
    <w:rsid w:val="00B827F2"/>
    <w:rsid w:val="00B8330B"/>
    <w:rsid w:val="00B865F1"/>
    <w:rsid w:val="00B86612"/>
    <w:rsid w:val="00B95999"/>
    <w:rsid w:val="00B9617F"/>
    <w:rsid w:val="00B9619D"/>
    <w:rsid w:val="00BA025A"/>
    <w:rsid w:val="00BA0AB7"/>
    <w:rsid w:val="00BA110A"/>
    <w:rsid w:val="00BA26F7"/>
    <w:rsid w:val="00BA34C6"/>
    <w:rsid w:val="00BA47B8"/>
    <w:rsid w:val="00BA79F0"/>
    <w:rsid w:val="00BB3098"/>
    <w:rsid w:val="00BB5068"/>
    <w:rsid w:val="00BB72A0"/>
    <w:rsid w:val="00BB7909"/>
    <w:rsid w:val="00BB7AE8"/>
    <w:rsid w:val="00BC098E"/>
    <w:rsid w:val="00BC1BD6"/>
    <w:rsid w:val="00BC2BCB"/>
    <w:rsid w:val="00BC3DDD"/>
    <w:rsid w:val="00BC55A3"/>
    <w:rsid w:val="00BC6AC4"/>
    <w:rsid w:val="00BC729E"/>
    <w:rsid w:val="00BD044B"/>
    <w:rsid w:val="00BD0481"/>
    <w:rsid w:val="00BD2312"/>
    <w:rsid w:val="00BD2722"/>
    <w:rsid w:val="00BD292E"/>
    <w:rsid w:val="00BD4447"/>
    <w:rsid w:val="00BD4ED1"/>
    <w:rsid w:val="00BD61B7"/>
    <w:rsid w:val="00BD71D4"/>
    <w:rsid w:val="00BE1580"/>
    <w:rsid w:val="00BE1935"/>
    <w:rsid w:val="00BE2623"/>
    <w:rsid w:val="00BE3626"/>
    <w:rsid w:val="00BE3923"/>
    <w:rsid w:val="00BE4BF0"/>
    <w:rsid w:val="00BE596D"/>
    <w:rsid w:val="00BE5A53"/>
    <w:rsid w:val="00BE5EE5"/>
    <w:rsid w:val="00BE68EE"/>
    <w:rsid w:val="00BE7F63"/>
    <w:rsid w:val="00BF04A6"/>
    <w:rsid w:val="00BF0734"/>
    <w:rsid w:val="00BF3C20"/>
    <w:rsid w:val="00BF45FB"/>
    <w:rsid w:val="00BF4AD6"/>
    <w:rsid w:val="00BF5D56"/>
    <w:rsid w:val="00BF7EA7"/>
    <w:rsid w:val="00C01323"/>
    <w:rsid w:val="00C030D1"/>
    <w:rsid w:val="00C0388B"/>
    <w:rsid w:val="00C044DC"/>
    <w:rsid w:val="00C0593B"/>
    <w:rsid w:val="00C06A2F"/>
    <w:rsid w:val="00C10605"/>
    <w:rsid w:val="00C123B1"/>
    <w:rsid w:val="00C12A59"/>
    <w:rsid w:val="00C12A72"/>
    <w:rsid w:val="00C1426F"/>
    <w:rsid w:val="00C158D4"/>
    <w:rsid w:val="00C169A9"/>
    <w:rsid w:val="00C204A7"/>
    <w:rsid w:val="00C208AD"/>
    <w:rsid w:val="00C21071"/>
    <w:rsid w:val="00C231EB"/>
    <w:rsid w:val="00C2398C"/>
    <w:rsid w:val="00C25569"/>
    <w:rsid w:val="00C27207"/>
    <w:rsid w:val="00C27366"/>
    <w:rsid w:val="00C27D69"/>
    <w:rsid w:val="00C338CE"/>
    <w:rsid w:val="00C3619D"/>
    <w:rsid w:val="00C36419"/>
    <w:rsid w:val="00C36576"/>
    <w:rsid w:val="00C36ABE"/>
    <w:rsid w:val="00C40316"/>
    <w:rsid w:val="00C40437"/>
    <w:rsid w:val="00C42535"/>
    <w:rsid w:val="00C42624"/>
    <w:rsid w:val="00C43C8F"/>
    <w:rsid w:val="00C44041"/>
    <w:rsid w:val="00C44EEF"/>
    <w:rsid w:val="00C44F6E"/>
    <w:rsid w:val="00C450E0"/>
    <w:rsid w:val="00C5040E"/>
    <w:rsid w:val="00C50635"/>
    <w:rsid w:val="00C50DF3"/>
    <w:rsid w:val="00C54490"/>
    <w:rsid w:val="00C56BFE"/>
    <w:rsid w:val="00C616A1"/>
    <w:rsid w:val="00C61869"/>
    <w:rsid w:val="00C618FA"/>
    <w:rsid w:val="00C62FE7"/>
    <w:rsid w:val="00C632D8"/>
    <w:rsid w:val="00C63AA8"/>
    <w:rsid w:val="00C64A70"/>
    <w:rsid w:val="00C64D0E"/>
    <w:rsid w:val="00C65544"/>
    <w:rsid w:val="00C655F4"/>
    <w:rsid w:val="00C661FA"/>
    <w:rsid w:val="00C67ABC"/>
    <w:rsid w:val="00C71229"/>
    <w:rsid w:val="00C71D6A"/>
    <w:rsid w:val="00C758FF"/>
    <w:rsid w:val="00C7783C"/>
    <w:rsid w:val="00C81210"/>
    <w:rsid w:val="00C8265C"/>
    <w:rsid w:val="00C85F07"/>
    <w:rsid w:val="00C9280D"/>
    <w:rsid w:val="00C92989"/>
    <w:rsid w:val="00C957F5"/>
    <w:rsid w:val="00C96C43"/>
    <w:rsid w:val="00C96F0F"/>
    <w:rsid w:val="00C97315"/>
    <w:rsid w:val="00C978B9"/>
    <w:rsid w:val="00CA002F"/>
    <w:rsid w:val="00CA02CC"/>
    <w:rsid w:val="00CA1354"/>
    <w:rsid w:val="00CA3DB2"/>
    <w:rsid w:val="00CA6292"/>
    <w:rsid w:val="00CA6B58"/>
    <w:rsid w:val="00CA6EC8"/>
    <w:rsid w:val="00CB1AE6"/>
    <w:rsid w:val="00CB1EBE"/>
    <w:rsid w:val="00CB2385"/>
    <w:rsid w:val="00CB2FC0"/>
    <w:rsid w:val="00CB331E"/>
    <w:rsid w:val="00CB3ED4"/>
    <w:rsid w:val="00CB3F86"/>
    <w:rsid w:val="00CB4090"/>
    <w:rsid w:val="00CB46B0"/>
    <w:rsid w:val="00CB549E"/>
    <w:rsid w:val="00CB6569"/>
    <w:rsid w:val="00CB78C9"/>
    <w:rsid w:val="00CC17D5"/>
    <w:rsid w:val="00CC1D6E"/>
    <w:rsid w:val="00CC217F"/>
    <w:rsid w:val="00CC2F62"/>
    <w:rsid w:val="00CC38CE"/>
    <w:rsid w:val="00CC45F2"/>
    <w:rsid w:val="00CC565F"/>
    <w:rsid w:val="00CC79EF"/>
    <w:rsid w:val="00CD033B"/>
    <w:rsid w:val="00CD039E"/>
    <w:rsid w:val="00CD04C2"/>
    <w:rsid w:val="00CD28D3"/>
    <w:rsid w:val="00CD2FFC"/>
    <w:rsid w:val="00CD34F0"/>
    <w:rsid w:val="00CD421A"/>
    <w:rsid w:val="00CD496D"/>
    <w:rsid w:val="00CD54C3"/>
    <w:rsid w:val="00CD7E77"/>
    <w:rsid w:val="00CE0954"/>
    <w:rsid w:val="00CE0F84"/>
    <w:rsid w:val="00CE14F4"/>
    <w:rsid w:val="00CE31B3"/>
    <w:rsid w:val="00CE658C"/>
    <w:rsid w:val="00CE6FC3"/>
    <w:rsid w:val="00CF11F7"/>
    <w:rsid w:val="00CF22A5"/>
    <w:rsid w:val="00CF31D5"/>
    <w:rsid w:val="00CF5693"/>
    <w:rsid w:val="00CF67BF"/>
    <w:rsid w:val="00D01441"/>
    <w:rsid w:val="00D02139"/>
    <w:rsid w:val="00D0322D"/>
    <w:rsid w:val="00D03C15"/>
    <w:rsid w:val="00D05025"/>
    <w:rsid w:val="00D054F1"/>
    <w:rsid w:val="00D06006"/>
    <w:rsid w:val="00D10850"/>
    <w:rsid w:val="00D11508"/>
    <w:rsid w:val="00D118BC"/>
    <w:rsid w:val="00D1197D"/>
    <w:rsid w:val="00D1271D"/>
    <w:rsid w:val="00D1323F"/>
    <w:rsid w:val="00D17225"/>
    <w:rsid w:val="00D202BA"/>
    <w:rsid w:val="00D206B2"/>
    <w:rsid w:val="00D20A2B"/>
    <w:rsid w:val="00D2227F"/>
    <w:rsid w:val="00D22C60"/>
    <w:rsid w:val="00D251AC"/>
    <w:rsid w:val="00D31E1F"/>
    <w:rsid w:val="00D3235F"/>
    <w:rsid w:val="00D33540"/>
    <w:rsid w:val="00D34533"/>
    <w:rsid w:val="00D347CD"/>
    <w:rsid w:val="00D34CA7"/>
    <w:rsid w:val="00D369C7"/>
    <w:rsid w:val="00D4009B"/>
    <w:rsid w:val="00D40519"/>
    <w:rsid w:val="00D42C17"/>
    <w:rsid w:val="00D42D89"/>
    <w:rsid w:val="00D43766"/>
    <w:rsid w:val="00D444DC"/>
    <w:rsid w:val="00D447D3"/>
    <w:rsid w:val="00D45966"/>
    <w:rsid w:val="00D47CCF"/>
    <w:rsid w:val="00D50975"/>
    <w:rsid w:val="00D519DC"/>
    <w:rsid w:val="00D51C53"/>
    <w:rsid w:val="00D53B12"/>
    <w:rsid w:val="00D548E0"/>
    <w:rsid w:val="00D5568F"/>
    <w:rsid w:val="00D55744"/>
    <w:rsid w:val="00D557E2"/>
    <w:rsid w:val="00D61673"/>
    <w:rsid w:val="00D62E16"/>
    <w:rsid w:val="00D6336C"/>
    <w:rsid w:val="00D633E4"/>
    <w:rsid w:val="00D63CE7"/>
    <w:rsid w:val="00D6457B"/>
    <w:rsid w:val="00D6518B"/>
    <w:rsid w:val="00D653EE"/>
    <w:rsid w:val="00D65A03"/>
    <w:rsid w:val="00D66DEC"/>
    <w:rsid w:val="00D67F1F"/>
    <w:rsid w:val="00D70A45"/>
    <w:rsid w:val="00D711AD"/>
    <w:rsid w:val="00D71A41"/>
    <w:rsid w:val="00D741B8"/>
    <w:rsid w:val="00D768A4"/>
    <w:rsid w:val="00D839D1"/>
    <w:rsid w:val="00D84182"/>
    <w:rsid w:val="00D85740"/>
    <w:rsid w:val="00D86742"/>
    <w:rsid w:val="00D86DA4"/>
    <w:rsid w:val="00D87864"/>
    <w:rsid w:val="00D9049D"/>
    <w:rsid w:val="00D927A9"/>
    <w:rsid w:val="00D92973"/>
    <w:rsid w:val="00D92F52"/>
    <w:rsid w:val="00D95BAD"/>
    <w:rsid w:val="00DA102B"/>
    <w:rsid w:val="00DA116F"/>
    <w:rsid w:val="00DA1C6B"/>
    <w:rsid w:val="00DA2344"/>
    <w:rsid w:val="00DA26BA"/>
    <w:rsid w:val="00DA4B7B"/>
    <w:rsid w:val="00DA6ECB"/>
    <w:rsid w:val="00DA753F"/>
    <w:rsid w:val="00DB43E3"/>
    <w:rsid w:val="00DB4D54"/>
    <w:rsid w:val="00DB4FAD"/>
    <w:rsid w:val="00DB5A7E"/>
    <w:rsid w:val="00DC0190"/>
    <w:rsid w:val="00DC07CC"/>
    <w:rsid w:val="00DC182C"/>
    <w:rsid w:val="00DC22E2"/>
    <w:rsid w:val="00DC47A6"/>
    <w:rsid w:val="00DC5754"/>
    <w:rsid w:val="00DC5801"/>
    <w:rsid w:val="00DD152A"/>
    <w:rsid w:val="00DD1C9C"/>
    <w:rsid w:val="00DD2A43"/>
    <w:rsid w:val="00DD2D57"/>
    <w:rsid w:val="00DD34A3"/>
    <w:rsid w:val="00DD3AB9"/>
    <w:rsid w:val="00DD4C71"/>
    <w:rsid w:val="00DD5E21"/>
    <w:rsid w:val="00DD6056"/>
    <w:rsid w:val="00DD6AF0"/>
    <w:rsid w:val="00DE2E93"/>
    <w:rsid w:val="00DE3CE3"/>
    <w:rsid w:val="00DE5621"/>
    <w:rsid w:val="00DE655A"/>
    <w:rsid w:val="00DE6A17"/>
    <w:rsid w:val="00DE7C6A"/>
    <w:rsid w:val="00DF0128"/>
    <w:rsid w:val="00DF2857"/>
    <w:rsid w:val="00DF290B"/>
    <w:rsid w:val="00DF2914"/>
    <w:rsid w:val="00DF3707"/>
    <w:rsid w:val="00DF451D"/>
    <w:rsid w:val="00DF49AA"/>
    <w:rsid w:val="00DF782B"/>
    <w:rsid w:val="00E004E6"/>
    <w:rsid w:val="00E0068C"/>
    <w:rsid w:val="00E01466"/>
    <w:rsid w:val="00E01471"/>
    <w:rsid w:val="00E014B8"/>
    <w:rsid w:val="00E02DB3"/>
    <w:rsid w:val="00E03AEF"/>
    <w:rsid w:val="00E03E73"/>
    <w:rsid w:val="00E03EB3"/>
    <w:rsid w:val="00E04FE4"/>
    <w:rsid w:val="00E06AF6"/>
    <w:rsid w:val="00E102DE"/>
    <w:rsid w:val="00E10B75"/>
    <w:rsid w:val="00E11CFC"/>
    <w:rsid w:val="00E121AA"/>
    <w:rsid w:val="00E1477D"/>
    <w:rsid w:val="00E168C7"/>
    <w:rsid w:val="00E168F3"/>
    <w:rsid w:val="00E20A3F"/>
    <w:rsid w:val="00E20ABD"/>
    <w:rsid w:val="00E22BC6"/>
    <w:rsid w:val="00E22D24"/>
    <w:rsid w:val="00E24825"/>
    <w:rsid w:val="00E25147"/>
    <w:rsid w:val="00E25311"/>
    <w:rsid w:val="00E261E6"/>
    <w:rsid w:val="00E34D87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2743"/>
    <w:rsid w:val="00E54307"/>
    <w:rsid w:val="00E55325"/>
    <w:rsid w:val="00E56F53"/>
    <w:rsid w:val="00E57C93"/>
    <w:rsid w:val="00E60E4A"/>
    <w:rsid w:val="00E61631"/>
    <w:rsid w:val="00E61D73"/>
    <w:rsid w:val="00E64103"/>
    <w:rsid w:val="00E6562F"/>
    <w:rsid w:val="00E67929"/>
    <w:rsid w:val="00E70945"/>
    <w:rsid w:val="00E71EAF"/>
    <w:rsid w:val="00E735EF"/>
    <w:rsid w:val="00E74FCC"/>
    <w:rsid w:val="00E76CD1"/>
    <w:rsid w:val="00E80CAC"/>
    <w:rsid w:val="00E80D6C"/>
    <w:rsid w:val="00E83D25"/>
    <w:rsid w:val="00E855F5"/>
    <w:rsid w:val="00E96190"/>
    <w:rsid w:val="00E97015"/>
    <w:rsid w:val="00E972BB"/>
    <w:rsid w:val="00E97366"/>
    <w:rsid w:val="00EA088E"/>
    <w:rsid w:val="00EA23AC"/>
    <w:rsid w:val="00EA5928"/>
    <w:rsid w:val="00EA62C7"/>
    <w:rsid w:val="00EB242C"/>
    <w:rsid w:val="00EB58C2"/>
    <w:rsid w:val="00EB5EF2"/>
    <w:rsid w:val="00EB68A1"/>
    <w:rsid w:val="00EC1AE3"/>
    <w:rsid w:val="00EC6401"/>
    <w:rsid w:val="00EC67A3"/>
    <w:rsid w:val="00EC6DE1"/>
    <w:rsid w:val="00ED0CE8"/>
    <w:rsid w:val="00ED7FEA"/>
    <w:rsid w:val="00EE316A"/>
    <w:rsid w:val="00EE40BE"/>
    <w:rsid w:val="00EE4AD8"/>
    <w:rsid w:val="00EE5724"/>
    <w:rsid w:val="00EE579C"/>
    <w:rsid w:val="00EE5FDA"/>
    <w:rsid w:val="00EE65DA"/>
    <w:rsid w:val="00EE6E2A"/>
    <w:rsid w:val="00EE7913"/>
    <w:rsid w:val="00EF1FFC"/>
    <w:rsid w:val="00EF40D4"/>
    <w:rsid w:val="00EF4900"/>
    <w:rsid w:val="00EF4AF4"/>
    <w:rsid w:val="00EF4E88"/>
    <w:rsid w:val="00EF713A"/>
    <w:rsid w:val="00F00F09"/>
    <w:rsid w:val="00F00F13"/>
    <w:rsid w:val="00F01600"/>
    <w:rsid w:val="00F026ED"/>
    <w:rsid w:val="00F04935"/>
    <w:rsid w:val="00F139AC"/>
    <w:rsid w:val="00F14778"/>
    <w:rsid w:val="00F156A3"/>
    <w:rsid w:val="00F16179"/>
    <w:rsid w:val="00F169F3"/>
    <w:rsid w:val="00F173D8"/>
    <w:rsid w:val="00F17FB7"/>
    <w:rsid w:val="00F21642"/>
    <w:rsid w:val="00F21EAC"/>
    <w:rsid w:val="00F22A16"/>
    <w:rsid w:val="00F2302B"/>
    <w:rsid w:val="00F23724"/>
    <w:rsid w:val="00F25000"/>
    <w:rsid w:val="00F261EA"/>
    <w:rsid w:val="00F267B8"/>
    <w:rsid w:val="00F27105"/>
    <w:rsid w:val="00F27291"/>
    <w:rsid w:val="00F3134A"/>
    <w:rsid w:val="00F31A5C"/>
    <w:rsid w:val="00F3243D"/>
    <w:rsid w:val="00F3544E"/>
    <w:rsid w:val="00F36651"/>
    <w:rsid w:val="00F36A79"/>
    <w:rsid w:val="00F36BAD"/>
    <w:rsid w:val="00F379BB"/>
    <w:rsid w:val="00F37E7C"/>
    <w:rsid w:val="00F40CFF"/>
    <w:rsid w:val="00F435B8"/>
    <w:rsid w:val="00F447FE"/>
    <w:rsid w:val="00F46066"/>
    <w:rsid w:val="00F46601"/>
    <w:rsid w:val="00F467D7"/>
    <w:rsid w:val="00F46D0D"/>
    <w:rsid w:val="00F47B9D"/>
    <w:rsid w:val="00F47FE5"/>
    <w:rsid w:val="00F5102A"/>
    <w:rsid w:val="00F51F41"/>
    <w:rsid w:val="00F52D76"/>
    <w:rsid w:val="00F533F6"/>
    <w:rsid w:val="00F5613E"/>
    <w:rsid w:val="00F5645A"/>
    <w:rsid w:val="00F56FF9"/>
    <w:rsid w:val="00F61EAB"/>
    <w:rsid w:val="00F6637B"/>
    <w:rsid w:val="00F66476"/>
    <w:rsid w:val="00F66A1B"/>
    <w:rsid w:val="00F74944"/>
    <w:rsid w:val="00F74BE2"/>
    <w:rsid w:val="00F74E11"/>
    <w:rsid w:val="00F7591A"/>
    <w:rsid w:val="00F75AA7"/>
    <w:rsid w:val="00F76547"/>
    <w:rsid w:val="00F76D97"/>
    <w:rsid w:val="00F76E8F"/>
    <w:rsid w:val="00F77BBC"/>
    <w:rsid w:val="00F82342"/>
    <w:rsid w:val="00F83244"/>
    <w:rsid w:val="00F84B29"/>
    <w:rsid w:val="00F85071"/>
    <w:rsid w:val="00F861CC"/>
    <w:rsid w:val="00F86737"/>
    <w:rsid w:val="00F87B8D"/>
    <w:rsid w:val="00F9013D"/>
    <w:rsid w:val="00F92986"/>
    <w:rsid w:val="00F929D7"/>
    <w:rsid w:val="00F92B59"/>
    <w:rsid w:val="00F948BC"/>
    <w:rsid w:val="00F949C1"/>
    <w:rsid w:val="00F960CF"/>
    <w:rsid w:val="00F96597"/>
    <w:rsid w:val="00F96821"/>
    <w:rsid w:val="00F96A7C"/>
    <w:rsid w:val="00FA10A3"/>
    <w:rsid w:val="00FA1226"/>
    <w:rsid w:val="00FA1CCB"/>
    <w:rsid w:val="00FA446F"/>
    <w:rsid w:val="00FA62F6"/>
    <w:rsid w:val="00FA75E0"/>
    <w:rsid w:val="00FA78F3"/>
    <w:rsid w:val="00FB01B4"/>
    <w:rsid w:val="00FB2B6C"/>
    <w:rsid w:val="00FB4910"/>
    <w:rsid w:val="00FB5627"/>
    <w:rsid w:val="00FB5632"/>
    <w:rsid w:val="00FC006A"/>
    <w:rsid w:val="00FC3DB3"/>
    <w:rsid w:val="00FC3EE6"/>
    <w:rsid w:val="00FC52CD"/>
    <w:rsid w:val="00FC5AC7"/>
    <w:rsid w:val="00FC68C2"/>
    <w:rsid w:val="00FC6E06"/>
    <w:rsid w:val="00FD09D8"/>
    <w:rsid w:val="00FD1963"/>
    <w:rsid w:val="00FD27A8"/>
    <w:rsid w:val="00FD2FEB"/>
    <w:rsid w:val="00FD3AF2"/>
    <w:rsid w:val="00FD5C03"/>
    <w:rsid w:val="00FD6909"/>
    <w:rsid w:val="00FD77D9"/>
    <w:rsid w:val="00FE01E0"/>
    <w:rsid w:val="00FE07C0"/>
    <w:rsid w:val="00FE1692"/>
    <w:rsid w:val="00FE225F"/>
    <w:rsid w:val="00FE2D88"/>
    <w:rsid w:val="00FE3C6D"/>
    <w:rsid w:val="00FF2318"/>
    <w:rsid w:val="00FF3553"/>
    <w:rsid w:val="00FF3E18"/>
    <w:rsid w:val="00FF561A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D1C56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0242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whiblo.pl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ograniczanie-konkurencji-program-lagodzenia-ka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Download/857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isap.sejm.gov.pl/isap.nsf/download.xsp/WDU20170001132/T/D20171132L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ograniczanie-konkurencji-program-lagodzenia-ka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3C8CF-27CC-48F0-ACEF-671679B37D9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AAEEBF5-7D9E-4ED8-8CE7-03BC9360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Pięć lat przepłacania. Decora i Bel-Pol zawarły zmowę cenową i podzieliły rynek</dc:title>
  <dc:subject/>
  <dc:creator>UOKiK</dc:creator>
  <cp:keywords>ochrona konkurencji</cp:keywords>
  <dc:description/>
  <cp:lastModifiedBy>Grzegorz Dagis</cp:lastModifiedBy>
  <cp:revision>2</cp:revision>
  <cp:lastPrinted>2026-03-23T11:41:00Z</cp:lastPrinted>
  <dcterms:created xsi:type="dcterms:W3CDTF">2026-05-04T08:23:00Z</dcterms:created>
  <dcterms:modified xsi:type="dcterms:W3CDTF">2026-05-04T08:23:00Z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85f1e9e3-2f66-451d-9868-367fedd83323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