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C9D" w14:textId="3F18734A" w:rsidR="00B075C5" w:rsidRDefault="00B075C5" w:rsidP="0087370C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</w:p>
    <w:p w14:paraId="0E7B419F" w14:textId="26E684C2" w:rsidR="00DD14AD" w:rsidRDefault="00DD14AD" w:rsidP="00DD14AD">
      <w:pPr>
        <w:pStyle w:val="Bezodstpw"/>
        <w:rPr>
          <w:rFonts w:eastAsiaTheme="majorEastAsia" w:cstheme="majorBidi"/>
          <w:spacing w:val="-10"/>
          <w:kern w:val="28"/>
          <w:sz w:val="32"/>
          <w:szCs w:val="32"/>
          <w:shd w:val="clear" w:color="auto" w:fill="FFFFFF"/>
        </w:rPr>
      </w:pPr>
      <w:r w:rsidRPr="00DD14AD">
        <w:rPr>
          <w:rFonts w:eastAsiaTheme="majorEastAsia"/>
          <w:sz w:val="32"/>
          <w:szCs w:val="32"/>
          <w:shd w:val="clear" w:color="auto" w:fill="FFFFFF"/>
        </w:rPr>
        <w:t xml:space="preserve">WEŁNA JEDYNIE NA ETYKIECIE – </w:t>
      </w:r>
      <w:r w:rsidRPr="00DD14AD">
        <w:rPr>
          <w:rFonts w:eastAsiaTheme="majorEastAsia" w:cstheme="majorBidi"/>
          <w:spacing w:val="-10"/>
          <w:kern w:val="28"/>
          <w:sz w:val="32"/>
          <w:szCs w:val="32"/>
          <w:shd w:val="clear" w:color="auto" w:fill="FFFFFF"/>
        </w:rPr>
        <w:t>DECYZJE PREZESA UOKIK</w:t>
      </w:r>
    </w:p>
    <w:p w14:paraId="747FD573" w14:textId="77777777" w:rsidR="00DD14AD" w:rsidRPr="00DD14AD" w:rsidRDefault="00DD14AD" w:rsidP="00DD14AD">
      <w:pPr>
        <w:pStyle w:val="Bezodstpw"/>
        <w:rPr>
          <w:rFonts w:eastAsiaTheme="majorEastAsia"/>
          <w:b/>
          <w:sz w:val="32"/>
          <w:szCs w:val="32"/>
          <w:shd w:val="clear" w:color="auto" w:fill="FFFFFF"/>
        </w:rPr>
      </w:pPr>
    </w:p>
    <w:p w14:paraId="29911FD2" w14:textId="77777777" w:rsidR="00DD14AD" w:rsidRPr="00DD14AD" w:rsidRDefault="00DD14AD" w:rsidP="00DD14AD">
      <w:pPr>
        <w:pStyle w:val="bulletKP"/>
        <w:jc w:val="both"/>
        <w:rPr>
          <w:sz w:val="22"/>
        </w:rPr>
      </w:pPr>
      <w:r w:rsidRPr="00DD14AD">
        <w:rPr>
          <w:sz w:val="22"/>
        </w:rPr>
        <w:t>Prezes UOKiK Tomasz Chróstny wydał decyzje wobec dwóch przedsiębiorców wprowadzających na rynek odzież: Lord i Polskie Sklepy Odzieżowe (Lavard).</w:t>
      </w:r>
    </w:p>
    <w:p w14:paraId="3F7E7176" w14:textId="77777777" w:rsidR="00DD14AD" w:rsidRDefault="00DD14AD" w:rsidP="00DD14A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Zafałszowanie składu ubrań potwierdziły kontrole Inspekcji Handlowej i badania w laboratorium UOKiK.</w:t>
      </w:r>
    </w:p>
    <w:p w14:paraId="70D3A237" w14:textId="40549170" w:rsidR="00DD14AD" w:rsidRDefault="00DD14AD" w:rsidP="00DD14AD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Na przedsiębiorców zostały nałożone kary finansowe: </w:t>
      </w:r>
      <w:r w:rsidR="00DC2F6C">
        <w:rPr>
          <w:b/>
          <w:bCs/>
          <w:sz w:val="22"/>
        </w:rPr>
        <w:t xml:space="preserve">Polskie Sklepy Odzieżowe - ponad 3,8 mln zł, </w:t>
      </w:r>
      <w:r>
        <w:rPr>
          <w:b/>
          <w:bCs/>
          <w:sz w:val="22"/>
        </w:rPr>
        <w:t>Lord - ponad 213 tys. zł.</w:t>
      </w:r>
    </w:p>
    <w:p w14:paraId="02031CD5" w14:textId="5FFAF007" w:rsidR="00DD14AD" w:rsidRDefault="00DD14AD" w:rsidP="00DD14AD">
      <w:pPr>
        <w:pStyle w:val="treKP"/>
        <w:jc w:val="both"/>
      </w:pPr>
      <w:r w:rsidRPr="00DD14AD">
        <w:rPr>
          <w:b/>
        </w:rPr>
        <w:t>[Warszawa, 16</w:t>
      </w:r>
      <w:r w:rsidR="00717EF3">
        <w:rPr>
          <w:b/>
        </w:rPr>
        <w:t xml:space="preserve"> kwietnia </w:t>
      </w:r>
      <w:bookmarkStart w:id="0" w:name="_GoBack"/>
      <w:bookmarkEnd w:id="0"/>
      <w:r w:rsidRPr="00DD14AD">
        <w:rPr>
          <w:b/>
        </w:rPr>
        <w:t>2024 r.]</w:t>
      </w:r>
      <w:r>
        <w:t xml:space="preserve"> Prezes UOKiK Tomasz Chróstny wydał dwie decyzje, w których stwierdził, że konsumenci są wprowadzani w błąd przez nieprawdziwe informacje o składzie ubrań. Chodzi o firmę Lord z Krakowa oraz Polskie Składy Odzieżowe w Starem Bystrem, która sprzedaje ubrania pod marką Lavard (obecnie jest w restrukturyzacji). </w:t>
      </w:r>
    </w:p>
    <w:p w14:paraId="4C75CCCD" w14:textId="39414436" w:rsidR="00DD14AD" w:rsidRDefault="00DD14AD" w:rsidP="00DD14AD">
      <w:pPr>
        <w:pStyle w:val="treKP"/>
        <w:jc w:val="both"/>
      </w:pPr>
      <w:r>
        <w:t>Próbki do badań laboratoryjnych zostały pobrane przez inspektorów Inspekcji Handlowej w sklepach w całej Polsce. Chodziło o marynarki, garnitury i spodnie garniturowe, koszule. Badania przeprowadzili pracownicy akredytowanego Laboratorium Produktów Włókienniczych i Analizy Instrumentalnej UOKiK w Łodzi. Sprawdzali</w:t>
      </w:r>
      <w:r w:rsidR="00DC2F6C">
        <w:t>,</w:t>
      </w:r>
      <w:r>
        <w:t xml:space="preserve"> czy </w:t>
      </w:r>
      <w:r w:rsidR="00DC2F6C">
        <w:t xml:space="preserve">prawdziwe są </w:t>
      </w:r>
      <w:r>
        <w:t xml:space="preserve">deklaracje producentów, np. o ilości wełny, bawełny, poliestru. </w:t>
      </w:r>
    </w:p>
    <w:p w14:paraId="5E3EC1DE" w14:textId="3CD377BF" w:rsidR="00DD14AD" w:rsidRDefault="00DD14AD" w:rsidP="00DD14AD">
      <w:pPr>
        <w:pStyle w:val="cytatkp"/>
        <w:jc w:val="both"/>
      </w:pPr>
      <w:r>
        <w:t xml:space="preserve">- Konsumenci nie mogą samodzielnie zweryfikować składu surowcowego odzieży, </w:t>
      </w:r>
      <w:r w:rsidR="00DC2F6C">
        <w:t>muszą w tym zakresie ufać</w:t>
      </w:r>
      <w:r>
        <w:t xml:space="preserve"> informacjom na etykiecie. Dla wielu osób taka informacja jest bardzo ważna – ma wpływ na cenę, sposób konserwacji</w:t>
      </w:r>
      <w:r w:rsidR="00DC2F6C">
        <w:t xml:space="preserve"> czy</w:t>
      </w:r>
      <w:r>
        <w:t xml:space="preserve"> zastosowanie. </w:t>
      </w:r>
      <w:r w:rsidR="00DC2F6C" w:rsidRPr="00DC2F6C">
        <w:t>W przypadku przedsiębiorców sprzedających swoje produkty pod markami Lord i Lavard w wielu przypadkach klienci byli wprowadzani w błąd</w:t>
      </w:r>
      <w:r>
        <w:t xml:space="preserve">. Przykładowo zgodnie z deklaracją na etykiecie spodnie miały być wykonane z </w:t>
      </w:r>
      <w:r w:rsidRPr="00DD14AD">
        <w:t>materiału</w:t>
      </w:r>
      <w:r>
        <w:t>, który zawierał 70 proc. wełny – w rzeczywistości wełny całkowicie brakowało. Gdyby konsumenci mieli rzetelne i prawdziwe informacje o składzie odzieży, mogliby nie zdecydować się na zakup – mówi Prezes UOKiK</w:t>
      </w:r>
      <w:r w:rsidR="00DC2F6C" w:rsidRPr="00DC2F6C">
        <w:t xml:space="preserve"> </w:t>
      </w:r>
      <w:r w:rsidR="00DC2F6C">
        <w:t>Tomasz Chróstny</w:t>
      </w:r>
      <w:r>
        <w:t xml:space="preserve">. </w:t>
      </w:r>
    </w:p>
    <w:p w14:paraId="28A059FC" w14:textId="77777777" w:rsidR="00DD14AD" w:rsidRDefault="00DD14AD" w:rsidP="00DD14AD">
      <w:pPr>
        <w:pStyle w:val="treKP"/>
      </w:pPr>
      <w:r>
        <w:t>Z badań laboratoryjnych wynika, że ze zbadanych:</w:t>
      </w:r>
    </w:p>
    <w:p w14:paraId="52A24977" w14:textId="29EA1A73" w:rsidR="00DC2F6C" w:rsidRDefault="00DC2F6C" w:rsidP="00DC2F6C">
      <w:pPr>
        <w:pStyle w:val="treKP"/>
        <w:numPr>
          <w:ilvl w:val="0"/>
          <w:numId w:val="15"/>
        </w:numPr>
        <w:jc w:val="both"/>
      </w:pPr>
      <w:r>
        <w:t>27 próbek ubrań marki Lavard – aż 24 nie posiadało deklarowanego składu surowcowego,</w:t>
      </w:r>
    </w:p>
    <w:p w14:paraId="2AA8E773" w14:textId="0B37235D" w:rsidR="00DD14AD" w:rsidRDefault="00DD14AD" w:rsidP="00DD14AD">
      <w:pPr>
        <w:pStyle w:val="treKP"/>
        <w:numPr>
          <w:ilvl w:val="0"/>
          <w:numId w:val="15"/>
        </w:numPr>
        <w:jc w:val="both"/>
      </w:pPr>
      <w:r>
        <w:t>11 próbek ubrań marki Lord – aż 10 nie posiadało deklarowanego składu surowcowego</w:t>
      </w:r>
      <w:r w:rsidR="00DC2F6C">
        <w:t>.</w:t>
      </w:r>
    </w:p>
    <w:p w14:paraId="475B052B" w14:textId="77777777" w:rsidR="00DD14AD" w:rsidRDefault="00DD14AD" w:rsidP="00DD14AD">
      <w:pPr>
        <w:pStyle w:val="treKP"/>
        <w:ind w:left="720"/>
        <w:jc w:val="both"/>
      </w:pPr>
    </w:p>
    <w:p w14:paraId="72228F91" w14:textId="77777777" w:rsidR="00DD14AD" w:rsidRDefault="00DD14AD" w:rsidP="00DD14AD">
      <w:pPr>
        <w:pStyle w:val="treKP"/>
      </w:pPr>
      <w:r>
        <w:t>Przykłady nieprawidłowości: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876"/>
        <w:gridCol w:w="3264"/>
        <w:gridCol w:w="3071"/>
      </w:tblGrid>
      <w:tr w:rsidR="00DD14AD" w14:paraId="1769614C" w14:textId="77777777" w:rsidTr="00354829">
        <w:trPr>
          <w:trHeight w:val="57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2EA91EE" w14:textId="77777777" w:rsidR="00DD14AD" w:rsidRDefault="00DD14AD" w:rsidP="00354829">
            <w:pPr>
              <w:pStyle w:val="treKP"/>
              <w:rPr>
                <w:b/>
                <w:bCs/>
              </w:rPr>
            </w:pPr>
            <w:r>
              <w:rPr>
                <w:b/>
                <w:bCs/>
              </w:rPr>
              <w:t>Wyrób/marka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BED32CC" w14:textId="77777777" w:rsidR="00DD14AD" w:rsidRDefault="00DD14AD" w:rsidP="00354829">
            <w:pPr>
              <w:pStyle w:val="treKP"/>
              <w:rPr>
                <w:b/>
                <w:bCs/>
              </w:rPr>
            </w:pPr>
            <w:r>
              <w:rPr>
                <w:b/>
                <w:bCs/>
              </w:rPr>
              <w:t>Skład tkaniny wierzchniej (informacja na metce)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5C2A610" w14:textId="77777777" w:rsidR="00DD14AD" w:rsidRDefault="00DD14AD" w:rsidP="00354829">
            <w:pPr>
              <w:pStyle w:val="treKP"/>
              <w:rPr>
                <w:b/>
                <w:bCs/>
              </w:rPr>
            </w:pPr>
            <w:r>
              <w:rPr>
                <w:b/>
                <w:bCs/>
              </w:rPr>
              <w:t>Rzeczywisty skład</w:t>
            </w:r>
          </w:p>
        </w:tc>
      </w:tr>
      <w:tr w:rsidR="00DD14AD" w:rsidRPr="006F44E3" w14:paraId="11ED1A98" w14:textId="77777777" w:rsidTr="00354829">
        <w:trPr>
          <w:trHeight w:val="86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5DE7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Marynarka Amidio Lavard (kod wyrobu 46037)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0BA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50 proc.</w:t>
            </w:r>
            <w:r>
              <w:rPr>
                <w:bCs/>
              </w:rPr>
              <w:br/>
              <w:t>poliester – 30 proc.</w:t>
            </w:r>
            <w:r>
              <w:rPr>
                <w:bCs/>
              </w:rPr>
              <w:br/>
              <w:t>wiskoza – 20 proc.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FFD3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poliester – 77,2 proc.</w:t>
            </w:r>
            <w:r>
              <w:rPr>
                <w:bCs/>
              </w:rPr>
              <w:br/>
              <w:t>wiskoza – 19,6 proc.</w:t>
            </w:r>
            <w:r>
              <w:rPr>
                <w:bCs/>
              </w:rPr>
              <w:br/>
              <w:t>elastan – 3,2 proc.</w:t>
            </w:r>
          </w:p>
        </w:tc>
      </w:tr>
      <w:tr w:rsidR="00DD14AD" w:rsidRPr="006F44E3" w14:paraId="582D5A23" w14:textId="77777777" w:rsidTr="00354829">
        <w:trPr>
          <w:trHeight w:val="86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3FF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Spodnie Chinos Nos Lavard</w:t>
            </w:r>
            <w:r>
              <w:rPr>
                <w:bCs/>
              </w:rPr>
              <w:br/>
              <w:t>(kod wyrobu 64988)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321E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60 proc</w:t>
            </w:r>
            <w:r>
              <w:rPr>
                <w:bCs/>
              </w:rPr>
              <w:br/>
              <w:t>poliester – 20 proc.</w:t>
            </w:r>
            <w:r>
              <w:rPr>
                <w:bCs/>
              </w:rPr>
              <w:br/>
              <w:t>wiskoza – 20 proc.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72A0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poliester – 70 proc.</w:t>
            </w:r>
            <w:r>
              <w:rPr>
                <w:bCs/>
              </w:rPr>
              <w:br/>
              <w:t>wiskoza – 30 proc.</w:t>
            </w:r>
          </w:p>
        </w:tc>
      </w:tr>
      <w:tr w:rsidR="00DD14AD" w14:paraId="5663FF97" w14:textId="77777777" w:rsidTr="00354829">
        <w:trPr>
          <w:trHeight w:val="44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DC6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 xml:space="preserve">Garnitur Lavard (kod wyrobu 34857) </w:t>
            </w:r>
          </w:p>
          <w:p w14:paraId="7DCE15B1" w14:textId="77777777" w:rsidR="00DD14AD" w:rsidRDefault="00DD14AD" w:rsidP="00354829">
            <w:pPr>
              <w:pStyle w:val="treKP"/>
              <w:rPr>
                <w:bCs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5AA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100 proc.</w:t>
            </w:r>
            <w:r>
              <w:rPr>
                <w:bCs/>
              </w:rPr>
              <w:br/>
            </w:r>
          </w:p>
          <w:p w14:paraId="6FCE9917" w14:textId="77777777" w:rsidR="00DD14AD" w:rsidRDefault="00DD14AD" w:rsidP="00354829">
            <w:pPr>
              <w:pStyle w:val="treKP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B7E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- 67,6 proc.</w:t>
            </w:r>
            <w:r>
              <w:rPr>
                <w:bCs/>
              </w:rPr>
              <w:br/>
              <w:t>poliester 32,4 proc.</w:t>
            </w:r>
          </w:p>
        </w:tc>
      </w:tr>
      <w:tr w:rsidR="00DD14AD" w14:paraId="75579331" w14:textId="77777777" w:rsidTr="00354829">
        <w:trPr>
          <w:trHeight w:val="108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551367F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Koszula Lavard (kod wyrobu 93087)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A47C88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bawełna 100%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4A3170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bawełna 55,1 proc.</w:t>
            </w:r>
            <w:r>
              <w:rPr>
                <w:bCs/>
              </w:rPr>
              <w:br/>
              <w:t>poliester 44,9 proc.</w:t>
            </w:r>
          </w:p>
        </w:tc>
      </w:tr>
      <w:tr w:rsidR="00DD14AD" w:rsidRPr="006F44E3" w14:paraId="7208E805" w14:textId="77777777" w:rsidTr="00354829">
        <w:trPr>
          <w:trHeight w:val="839"/>
        </w:trPr>
        <w:tc>
          <w:tcPr>
            <w:tcW w:w="2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23B" w14:textId="77777777" w:rsidR="00DD14AD" w:rsidRDefault="00DD14AD" w:rsidP="00354829">
            <w:pPr>
              <w:pStyle w:val="treKP"/>
              <w:rPr>
                <w:b/>
                <w:bCs/>
              </w:rPr>
            </w:pPr>
            <w:r>
              <w:rPr>
                <w:bCs/>
              </w:rPr>
              <w:t>Spodnie męskie Lord (symbol Sp.070)</w:t>
            </w:r>
          </w:p>
          <w:p w14:paraId="687A8CC5" w14:textId="77777777" w:rsidR="00DD14AD" w:rsidRDefault="00DD14AD" w:rsidP="00354829">
            <w:pPr>
              <w:pStyle w:val="treKP"/>
              <w:rPr>
                <w:b/>
                <w:bCs/>
              </w:rPr>
            </w:pPr>
          </w:p>
        </w:tc>
        <w:tc>
          <w:tcPr>
            <w:tcW w:w="3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4B84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70 proc.</w:t>
            </w:r>
            <w:r>
              <w:rPr>
                <w:bCs/>
              </w:rPr>
              <w:br/>
              <w:t>poliester – 30 proc.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DAA6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poliester – 67,8 proc.</w:t>
            </w:r>
            <w:r>
              <w:rPr>
                <w:bCs/>
              </w:rPr>
              <w:br/>
              <w:t>wiskoza – 32,2 proc.</w:t>
            </w:r>
          </w:p>
        </w:tc>
      </w:tr>
      <w:tr w:rsidR="00DD14AD" w:rsidRPr="006F44E3" w14:paraId="61782080" w14:textId="77777777" w:rsidTr="00354829">
        <w:trPr>
          <w:trHeight w:val="839"/>
        </w:trPr>
        <w:tc>
          <w:tcPr>
            <w:tcW w:w="2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003A" w14:textId="77777777" w:rsidR="00DD14AD" w:rsidRDefault="00DD14AD" w:rsidP="00354829">
            <w:pPr>
              <w:pStyle w:val="treKP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 xml:space="preserve">Garnitur męski, Exclusive Super Slim, Lord, </w:t>
            </w:r>
            <w:r>
              <w:rPr>
                <w:bCs/>
                <w:lang w:val="en-GB"/>
              </w:rPr>
              <w:br/>
              <w:t>symbol T-4</w:t>
            </w:r>
          </w:p>
        </w:tc>
        <w:tc>
          <w:tcPr>
            <w:tcW w:w="3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704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- 80 proc.</w:t>
            </w:r>
            <w:r>
              <w:rPr>
                <w:bCs/>
              </w:rPr>
              <w:br/>
              <w:t>wiskoza - 18 proc.</w:t>
            </w:r>
            <w:r>
              <w:rPr>
                <w:bCs/>
              </w:rPr>
              <w:br/>
              <w:t>elastan - 2 proc.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50B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poliester - 63,1 proc.</w:t>
            </w:r>
            <w:r>
              <w:rPr>
                <w:bCs/>
              </w:rPr>
              <w:br/>
              <w:t>wiskoza – 33,9 proc.</w:t>
            </w:r>
            <w:r>
              <w:rPr>
                <w:bCs/>
              </w:rPr>
              <w:br/>
              <w:t>elastan – 3 proc.</w:t>
            </w:r>
          </w:p>
        </w:tc>
      </w:tr>
      <w:tr w:rsidR="00DD14AD" w:rsidRPr="006F44E3" w14:paraId="3DDD5985" w14:textId="77777777" w:rsidTr="00DD14AD">
        <w:trPr>
          <w:trHeight w:val="1530"/>
        </w:trPr>
        <w:tc>
          <w:tcPr>
            <w:tcW w:w="2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F9B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lastRenderedPageBreak/>
              <w:t>Marynarka męska Lord (symbol M-46)</w:t>
            </w:r>
          </w:p>
        </w:tc>
        <w:tc>
          <w:tcPr>
            <w:tcW w:w="3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6BB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65 proc.</w:t>
            </w:r>
            <w:r>
              <w:rPr>
                <w:bCs/>
              </w:rPr>
              <w:br/>
              <w:t>poliester 35 proc.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394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poliester 67,4 proc.</w:t>
            </w:r>
            <w:r>
              <w:rPr>
                <w:bCs/>
              </w:rPr>
              <w:br/>
              <w:t>wiskoza 32,6 proc.</w:t>
            </w:r>
          </w:p>
          <w:p w14:paraId="7FE2E0F7" w14:textId="77777777" w:rsidR="00DD14AD" w:rsidRDefault="00DD14AD" w:rsidP="00354829">
            <w:pPr>
              <w:pStyle w:val="treKP"/>
              <w:rPr>
                <w:bCs/>
              </w:rPr>
            </w:pPr>
          </w:p>
        </w:tc>
      </w:tr>
      <w:tr w:rsidR="00DD14AD" w:rsidRPr="006F44E3" w14:paraId="29234599" w14:textId="77777777" w:rsidTr="00DD14AD">
        <w:trPr>
          <w:trHeight w:val="153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B78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Marynarka męska Lord  (symbol M-228)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7BA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80 proc.</w:t>
            </w:r>
            <w:r>
              <w:rPr>
                <w:bCs/>
              </w:rPr>
              <w:br/>
              <w:t>poliester 20 proc.</w:t>
            </w:r>
          </w:p>
          <w:p w14:paraId="49205B3C" w14:textId="77777777" w:rsidR="00DD14AD" w:rsidRDefault="00DD14AD" w:rsidP="00354829">
            <w:pPr>
              <w:pStyle w:val="treKP"/>
              <w:rPr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D44" w14:textId="77777777" w:rsidR="00DD14AD" w:rsidRDefault="00DD14AD" w:rsidP="00354829">
            <w:pPr>
              <w:pStyle w:val="treKP"/>
              <w:rPr>
                <w:bCs/>
              </w:rPr>
            </w:pPr>
            <w:r>
              <w:rPr>
                <w:bCs/>
              </w:rPr>
              <w:t>wełna – brak</w:t>
            </w:r>
            <w:r>
              <w:rPr>
                <w:bCs/>
              </w:rPr>
              <w:br/>
              <w:t>wiskoza 51,8 proc.</w:t>
            </w:r>
            <w:r>
              <w:rPr>
                <w:bCs/>
              </w:rPr>
              <w:br/>
              <w:t>poliester 48,2 proc.</w:t>
            </w:r>
          </w:p>
          <w:p w14:paraId="612D7D0D" w14:textId="77777777" w:rsidR="00DD14AD" w:rsidRDefault="00DD14AD" w:rsidP="00354829">
            <w:pPr>
              <w:pStyle w:val="treKP"/>
              <w:rPr>
                <w:bCs/>
              </w:rPr>
            </w:pPr>
          </w:p>
        </w:tc>
      </w:tr>
    </w:tbl>
    <w:p w14:paraId="4931CB4F" w14:textId="2C0CBF1A" w:rsidR="00DD14AD" w:rsidRDefault="00DD14AD" w:rsidP="00DD14AD">
      <w:pPr>
        <w:pStyle w:val="treKP"/>
        <w:jc w:val="both"/>
      </w:pPr>
      <w:r>
        <w:rPr>
          <w:b/>
        </w:rPr>
        <w:t xml:space="preserve">Prezes UOKiK w wydanych decyzjach stwierdził, że konsumenci zostali wprowadzeni w błąd co do rzeczywistego składu ubrań i nałożył na przedsiębiorców kary finansowe: </w:t>
      </w:r>
      <w:r w:rsidR="00DC2F6C">
        <w:rPr>
          <w:b/>
        </w:rPr>
        <w:t xml:space="preserve">Polskie Składy Odzieżowe (Lavard) </w:t>
      </w:r>
      <w:r w:rsidR="00DC2F6C">
        <w:rPr>
          <w:b/>
          <w:bCs/>
        </w:rPr>
        <w:t>3 830 838 zł,</w:t>
      </w:r>
      <w:r w:rsidR="00DC2F6C">
        <w:rPr>
          <w:b/>
        </w:rPr>
        <w:t xml:space="preserve"> </w:t>
      </w:r>
      <w:r>
        <w:rPr>
          <w:b/>
        </w:rPr>
        <w:t>Lord 213 478 zł</w:t>
      </w:r>
      <w:r>
        <w:rPr>
          <w:bCs/>
        </w:rPr>
        <w:t xml:space="preserve">. </w:t>
      </w:r>
      <w:r w:rsidR="00DC2F6C">
        <w:rPr>
          <w:bCs/>
        </w:rPr>
        <w:t>Po uprawomocnieniu się decyzji p</w:t>
      </w:r>
      <w:r>
        <w:rPr>
          <w:bCs/>
        </w:rPr>
        <w:t xml:space="preserve">rzedsiębiorcy </w:t>
      </w:r>
      <w:r w:rsidR="00DC2F6C">
        <w:rPr>
          <w:bCs/>
        </w:rPr>
        <w:t xml:space="preserve">będą musieli </w:t>
      </w:r>
      <w:r>
        <w:rPr>
          <w:bCs/>
        </w:rPr>
        <w:t>opublikowa</w:t>
      </w:r>
      <w:r w:rsidR="00DC2F6C">
        <w:rPr>
          <w:bCs/>
        </w:rPr>
        <w:t>ć</w:t>
      </w:r>
      <w:r>
        <w:rPr>
          <w:bCs/>
        </w:rPr>
        <w:t xml:space="preserve"> na swoich stronach internetowych informacj</w:t>
      </w:r>
      <w:r w:rsidR="00DC2F6C">
        <w:rPr>
          <w:bCs/>
        </w:rPr>
        <w:t>e</w:t>
      </w:r>
      <w:r>
        <w:rPr>
          <w:bCs/>
        </w:rPr>
        <w:t xml:space="preserve"> o decyzjach </w:t>
      </w:r>
      <w:r w:rsidR="00DC2F6C">
        <w:rPr>
          <w:bCs/>
        </w:rPr>
        <w:t xml:space="preserve">Prezesa </w:t>
      </w:r>
      <w:r>
        <w:rPr>
          <w:bCs/>
        </w:rPr>
        <w:t>UOKiK. Dodatkowo takie oświadczenie pojawi się w sklepach stacjonarnych Lavard. Decyzje nie są prawomocne, przysługuje od nich odwołanie do sądu.</w:t>
      </w:r>
    </w:p>
    <w:p w14:paraId="16516F8B" w14:textId="2663BDE1" w:rsidR="00DD14AD" w:rsidRDefault="00DD14AD" w:rsidP="00DD14AD">
      <w:pPr>
        <w:pStyle w:val="treKP"/>
        <w:jc w:val="both"/>
      </w:pPr>
      <w:r>
        <w:t xml:space="preserve">To nie jedyne decyzje </w:t>
      </w:r>
      <w:r w:rsidR="00DC2F6C">
        <w:t xml:space="preserve">Prezesa </w:t>
      </w:r>
      <w:r>
        <w:t>Urzędu dotyczące wprowadzania w błąd konsumentów kupujących odzież. W marcu 2022 r. Prezes UOKiK nałożył łącznie </w:t>
      </w:r>
      <w:hyperlink r:id="rId9" w:history="1">
        <w:r>
          <w:rPr>
            <w:rStyle w:val="Hipercze"/>
          </w:rPr>
          <w:t>ponad 2,1 mln zł kary na producentów męskiej odzieży wizytowej: Kubenz, Recman i Dastan Logistics.</w:t>
        </w:r>
      </w:hyperlink>
    </w:p>
    <w:p w14:paraId="4D30D2CE" w14:textId="77777777" w:rsidR="00DD14AD" w:rsidRDefault="00DD14AD" w:rsidP="00DD14AD">
      <w:pPr>
        <w:pStyle w:val="treKP"/>
      </w:pPr>
      <w:r>
        <w:t>Na co zwrócić uwagę kupując marynarkę?</w:t>
      </w:r>
    </w:p>
    <w:p w14:paraId="65140239" w14:textId="77777777" w:rsidR="00DD14AD" w:rsidRDefault="00DD14AD" w:rsidP="00DD14AD">
      <w:pPr>
        <w:pStyle w:val="treKP"/>
        <w:numPr>
          <w:ilvl w:val="0"/>
          <w:numId w:val="14"/>
        </w:numPr>
        <w:jc w:val="both"/>
      </w:pPr>
      <w:r>
        <w:t>Tkanina wierzchnia – dobierz ją odpowiednio do swoich oczekiwań. Weź pod uwagę, czy garnitur ma wytrzymywać długie podróże, częste składanie i transport w walizce oraz w jakich porach roku będziesz go nosił.</w:t>
      </w:r>
    </w:p>
    <w:p w14:paraId="4BA6394C" w14:textId="77777777" w:rsidR="00DD14AD" w:rsidRDefault="00DD14AD" w:rsidP="00DD14AD">
      <w:pPr>
        <w:pStyle w:val="treKP"/>
        <w:numPr>
          <w:ilvl w:val="0"/>
          <w:numId w:val="14"/>
        </w:numPr>
        <w:jc w:val="both"/>
      </w:pPr>
      <w:r>
        <w:t>Gramatura tkaniny – zwykle waha się od 220 do 400 g, odpowiada to wadze metra kwadratowego danej tkaniny. Im chłodniej, tym gramatura powinna być większa.</w:t>
      </w:r>
    </w:p>
    <w:p w14:paraId="42F0E45D" w14:textId="77777777" w:rsidR="00DD14AD" w:rsidRDefault="00DD14AD" w:rsidP="00DD14AD">
      <w:pPr>
        <w:pStyle w:val="treKP"/>
        <w:numPr>
          <w:ilvl w:val="0"/>
          <w:numId w:val="14"/>
        </w:numPr>
        <w:jc w:val="both"/>
      </w:pPr>
      <w:r>
        <w:t>Skręt nitek – standardowe oznaczenia to Super 100’s, 120’s czy 130’s. Odnoszą się do grubości włosa, z którego została wykonana nić. Im wyższa liczba, tym tkanina jest szlachetniejsza i delikatniejsza, ale też bardziej podatna na zagniecenia.</w:t>
      </w:r>
    </w:p>
    <w:p w14:paraId="2E758FC4" w14:textId="77777777" w:rsidR="00DD14AD" w:rsidRDefault="00DD14AD" w:rsidP="00DD14AD">
      <w:pPr>
        <w:pStyle w:val="treKP"/>
        <w:numPr>
          <w:ilvl w:val="0"/>
          <w:numId w:val="14"/>
        </w:numPr>
        <w:jc w:val="both"/>
      </w:pPr>
      <w:r>
        <w:lastRenderedPageBreak/>
        <w:t>Wełna i dodatek innych włókien. Wełna merynosowa jest komfortowa i przyjemna w dotyku, łatwo ją wyprasować, nie trzeba jej często prać i czyścić. Jest jednak podatna na zagniecenia. Niewielka domieszka poliestru lub poliamidu (5-10 proc.) zwiększa odporność tkaniny wełnianej na tarcie.</w:t>
      </w:r>
    </w:p>
    <w:p w14:paraId="280BA225" w14:textId="6F190CB8" w:rsidR="00DD14AD" w:rsidRPr="00DD14AD" w:rsidRDefault="00DD14AD" w:rsidP="00DD14AD">
      <w:pPr>
        <w:shd w:val="clear" w:color="auto" w:fill="FFFFFF"/>
        <w:spacing w:after="240" w:line="360" w:lineRule="auto"/>
        <w:jc w:val="both"/>
        <w:rPr>
          <w:color w:val="000000" w:themeColor="text1"/>
          <w:sz w:val="22"/>
        </w:rPr>
      </w:pPr>
      <w:r w:rsidRPr="00DD14AD">
        <w:rPr>
          <w:sz w:val="22"/>
        </w:rPr>
        <w:t>Masz zastrzeżenia lub wątpliwości dotyczące jakości lub oznakowania odzieży? Zgłoś je do </w:t>
      </w:r>
      <w:hyperlink r:id="rId10" w:anchor="faq595" w:history="1">
        <w:r w:rsidRPr="00DD14AD">
          <w:rPr>
            <w:rStyle w:val="Hipercze"/>
            <w:sz w:val="22"/>
          </w:rPr>
          <w:t>Wojewódzkiego Inspektoratu Inspekcji Handlowej</w:t>
        </w:r>
      </w:hyperlink>
      <w:r w:rsidRPr="00DD14AD">
        <w:rPr>
          <w:sz w:val="22"/>
        </w:rPr>
        <w:t>.</w:t>
      </w:r>
    </w:p>
    <w:sectPr w:rsidR="00DD14AD" w:rsidRPr="00DD14AD" w:rsidSect="00DC2F6C">
      <w:headerReference w:type="default" r:id="rId11"/>
      <w:footerReference w:type="default" r:id="rId12"/>
      <w:pgSz w:w="11906" w:h="16838"/>
      <w:pgMar w:top="1276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47221" w14:textId="77777777" w:rsidR="00EF2A52" w:rsidRDefault="00EF2A52">
      <w:r>
        <w:separator/>
      </w:r>
    </w:p>
  </w:endnote>
  <w:endnote w:type="continuationSeparator" w:id="0">
    <w:p w14:paraId="29475A2A" w14:textId="77777777" w:rsidR="00EF2A52" w:rsidRDefault="00EF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F462" w14:textId="77777777" w:rsidR="00EF2A52" w:rsidRDefault="00EF2A52">
      <w:r>
        <w:separator/>
      </w:r>
    </w:p>
  </w:footnote>
  <w:footnote w:type="continuationSeparator" w:id="0">
    <w:p w14:paraId="3299E6EA" w14:textId="77777777" w:rsidR="00EF2A52" w:rsidRDefault="00EF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03C0C"/>
    <w:multiLevelType w:val="multilevel"/>
    <w:tmpl w:val="AF4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19E6"/>
    <w:multiLevelType w:val="hybridMultilevel"/>
    <w:tmpl w:val="0A2C8C70"/>
    <w:lvl w:ilvl="0" w:tplc="3480754E">
      <w:start w:val="1"/>
      <w:numFmt w:val="bullet"/>
      <w:pStyle w:val="bulletKP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19B3"/>
    <w:multiLevelType w:val="multilevel"/>
    <w:tmpl w:val="4A0E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2A38"/>
    <w:rsid w:val="000651E9"/>
    <w:rsid w:val="0007013F"/>
    <w:rsid w:val="00073AA7"/>
    <w:rsid w:val="000838C2"/>
    <w:rsid w:val="00085F05"/>
    <w:rsid w:val="000913F7"/>
    <w:rsid w:val="00093F0C"/>
    <w:rsid w:val="000A03DF"/>
    <w:rsid w:val="000A1657"/>
    <w:rsid w:val="000A20CA"/>
    <w:rsid w:val="000A74FA"/>
    <w:rsid w:val="000B0B85"/>
    <w:rsid w:val="000B149D"/>
    <w:rsid w:val="000B1AC5"/>
    <w:rsid w:val="000B7247"/>
    <w:rsid w:val="000D102D"/>
    <w:rsid w:val="000D1ED3"/>
    <w:rsid w:val="000D46C6"/>
    <w:rsid w:val="000E6B4E"/>
    <w:rsid w:val="0010559C"/>
    <w:rsid w:val="00106D3E"/>
    <w:rsid w:val="00107844"/>
    <w:rsid w:val="00112582"/>
    <w:rsid w:val="00116102"/>
    <w:rsid w:val="00120FBD"/>
    <w:rsid w:val="0012424D"/>
    <w:rsid w:val="001269BB"/>
    <w:rsid w:val="0013159A"/>
    <w:rsid w:val="001317B7"/>
    <w:rsid w:val="00135455"/>
    <w:rsid w:val="00143029"/>
    <w:rsid w:val="00143310"/>
    <w:rsid w:val="00144611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8156C"/>
    <w:rsid w:val="00190D5A"/>
    <w:rsid w:val="001979B5"/>
    <w:rsid w:val="001A5F7C"/>
    <w:rsid w:val="001A6E5B"/>
    <w:rsid w:val="001A7451"/>
    <w:rsid w:val="001C1FAD"/>
    <w:rsid w:val="001C6E51"/>
    <w:rsid w:val="001E188E"/>
    <w:rsid w:val="001E2DEB"/>
    <w:rsid w:val="001E4F92"/>
    <w:rsid w:val="001F4A73"/>
    <w:rsid w:val="0020105E"/>
    <w:rsid w:val="00205580"/>
    <w:rsid w:val="002157BB"/>
    <w:rsid w:val="00221024"/>
    <w:rsid w:val="002262B5"/>
    <w:rsid w:val="0023138D"/>
    <w:rsid w:val="00234DBC"/>
    <w:rsid w:val="002379B9"/>
    <w:rsid w:val="00240013"/>
    <w:rsid w:val="0024118E"/>
    <w:rsid w:val="00241BAC"/>
    <w:rsid w:val="00241E93"/>
    <w:rsid w:val="002502C3"/>
    <w:rsid w:val="00253E62"/>
    <w:rsid w:val="002548F0"/>
    <w:rsid w:val="0025532A"/>
    <w:rsid w:val="00260382"/>
    <w:rsid w:val="00262362"/>
    <w:rsid w:val="002643F5"/>
    <w:rsid w:val="00266CB4"/>
    <w:rsid w:val="00267DD1"/>
    <w:rsid w:val="00271F0C"/>
    <w:rsid w:val="00272E71"/>
    <w:rsid w:val="002801AA"/>
    <w:rsid w:val="002817D5"/>
    <w:rsid w:val="00295B34"/>
    <w:rsid w:val="002A0C07"/>
    <w:rsid w:val="002A491D"/>
    <w:rsid w:val="002A5D69"/>
    <w:rsid w:val="002B1DBF"/>
    <w:rsid w:val="002C0D5D"/>
    <w:rsid w:val="002C1818"/>
    <w:rsid w:val="002C2887"/>
    <w:rsid w:val="002C5AF4"/>
    <w:rsid w:val="002C692D"/>
    <w:rsid w:val="002C6ABE"/>
    <w:rsid w:val="002C78F7"/>
    <w:rsid w:val="002D19F7"/>
    <w:rsid w:val="002D5EED"/>
    <w:rsid w:val="002E11F9"/>
    <w:rsid w:val="002E3096"/>
    <w:rsid w:val="002E388C"/>
    <w:rsid w:val="002E7EEE"/>
    <w:rsid w:val="002F1BF3"/>
    <w:rsid w:val="002F30D4"/>
    <w:rsid w:val="002F4D43"/>
    <w:rsid w:val="002F6D73"/>
    <w:rsid w:val="002F7F4C"/>
    <w:rsid w:val="003056C6"/>
    <w:rsid w:val="00307500"/>
    <w:rsid w:val="00310436"/>
    <w:rsid w:val="00310A95"/>
    <w:rsid w:val="00311B14"/>
    <w:rsid w:val="00317831"/>
    <w:rsid w:val="00324306"/>
    <w:rsid w:val="003278D6"/>
    <w:rsid w:val="003303F0"/>
    <w:rsid w:val="00333A54"/>
    <w:rsid w:val="0034059B"/>
    <w:rsid w:val="0035019C"/>
    <w:rsid w:val="00360248"/>
    <w:rsid w:val="00360C66"/>
    <w:rsid w:val="00363029"/>
    <w:rsid w:val="00366A46"/>
    <w:rsid w:val="00372CF4"/>
    <w:rsid w:val="00377810"/>
    <w:rsid w:val="00377A0D"/>
    <w:rsid w:val="00383992"/>
    <w:rsid w:val="0038677D"/>
    <w:rsid w:val="00386B53"/>
    <w:rsid w:val="00390405"/>
    <w:rsid w:val="003A47D6"/>
    <w:rsid w:val="003B3BC1"/>
    <w:rsid w:val="003B5CDF"/>
    <w:rsid w:val="003B7C19"/>
    <w:rsid w:val="003C06A8"/>
    <w:rsid w:val="003C0711"/>
    <w:rsid w:val="003C15EF"/>
    <w:rsid w:val="003C4FAA"/>
    <w:rsid w:val="003D1FD8"/>
    <w:rsid w:val="003D2224"/>
    <w:rsid w:val="003D3FF4"/>
    <w:rsid w:val="003D5DCC"/>
    <w:rsid w:val="003D6A70"/>
    <w:rsid w:val="003D7161"/>
    <w:rsid w:val="003E14CB"/>
    <w:rsid w:val="003E3F9D"/>
    <w:rsid w:val="003E69E5"/>
    <w:rsid w:val="00400CFB"/>
    <w:rsid w:val="00402D7D"/>
    <w:rsid w:val="0040748E"/>
    <w:rsid w:val="00412206"/>
    <w:rsid w:val="0041790E"/>
    <w:rsid w:val="00427E08"/>
    <w:rsid w:val="00430491"/>
    <w:rsid w:val="00432A3D"/>
    <w:rsid w:val="004349BA"/>
    <w:rsid w:val="0043575C"/>
    <w:rsid w:val="004365C7"/>
    <w:rsid w:val="00440B8F"/>
    <w:rsid w:val="004425B7"/>
    <w:rsid w:val="00443390"/>
    <w:rsid w:val="00444A85"/>
    <w:rsid w:val="00450331"/>
    <w:rsid w:val="0045167F"/>
    <w:rsid w:val="0045575B"/>
    <w:rsid w:val="004620D2"/>
    <w:rsid w:val="00462CFA"/>
    <w:rsid w:val="00471448"/>
    <w:rsid w:val="00486DB1"/>
    <w:rsid w:val="004872FF"/>
    <w:rsid w:val="00487364"/>
    <w:rsid w:val="00493E10"/>
    <w:rsid w:val="004972E8"/>
    <w:rsid w:val="004A0910"/>
    <w:rsid w:val="004A358C"/>
    <w:rsid w:val="004A5353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2997"/>
    <w:rsid w:val="0050417B"/>
    <w:rsid w:val="0050508C"/>
    <w:rsid w:val="00506EB4"/>
    <w:rsid w:val="005133CE"/>
    <w:rsid w:val="00521BA3"/>
    <w:rsid w:val="00523E0D"/>
    <w:rsid w:val="00525588"/>
    <w:rsid w:val="00525D76"/>
    <w:rsid w:val="0052710E"/>
    <w:rsid w:val="005308FA"/>
    <w:rsid w:val="00536FF2"/>
    <w:rsid w:val="0054425C"/>
    <w:rsid w:val="005442FC"/>
    <w:rsid w:val="00544E18"/>
    <w:rsid w:val="005456E1"/>
    <w:rsid w:val="00545DA0"/>
    <w:rsid w:val="005470CA"/>
    <w:rsid w:val="005502DC"/>
    <w:rsid w:val="0055631D"/>
    <w:rsid w:val="00563889"/>
    <w:rsid w:val="005645CE"/>
    <w:rsid w:val="00590B79"/>
    <w:rsid w:val="00592E1D"/>
    <w:rsid w:val="00593935"/>
    <w:rsid w:val="005973FD"/>
    <w:rsid w:val="00597C68"/>
    <w:rsid w:val="005A382B"/>
    <w:rsid w:val="005A4047"/>
    <w:rsid w:val="005A417A"/>
    <w:rsid w:val="005A4ACD"/>
    <w:rsid w:val="005A7271"/>
    <w:rsid w:val="005B0B48"/>
    <w:rsid w:val="005C0D39"/>
    <w:rsid w:val="005C6232"/>
    <w:rsid w:val="005C63E1"/>
    <w:rsid w:val="005C7E10"/>
    <w:rsid w:val="005D6F7A"/>
    <w:rsid w:val="005E5B88"/>
    <w:rsid w:val="005E78EE"/>
    <w:rsid w:val="005F082A"/>
    <w:rsid w:val="005F139F"/>
    <w:rsid w:val="005F1EBD"/>
    <w:rsid w:val="005F5CCA"/>
    <w:rsid w:val="00601A13"/>
    <w:rsid w:val="00601DAB"/>
    <w:rsid w:val="006063D0"/>
    <w:rsid w:val="00611530"/>
    <w:rsid w:val="00613C45"/>
    <w:rsid w:val="00623D96"/>
    <w:rsid w:val="00624120"/>
    <w:rsid w:val="006339B3"/>
    <w:rsid w:val="00633D4E"/>
    <w:rsid w:val="0063526F"/>
    <w:rsid w:val="00637E86"/>
    <w:rsid w:val="00642285"/>
    <w:rsid w:val="006422DE"/>
    <w:rsid w:val="006439FA"/>
    <w:rsid w:val="00647C6D"/>
    <w:rsid w:val="00653AD3"/>
    <w:rsid w:val="0066124E"/>
    <w:rsid w:val="00661AF6"/>
    <w:rsid w:val="00662FB3"/>
    <w:rsid w:val="0067485D"/>
    <w:rsid w:val="00680866"/>
    <w:rsid w:val="00686544"/>
    <w:rsid w:val="006966FE"/>
    <w:rsid w:val="006A2065"/>
    <w:rsid w:val="006A3D88"/>
    <w:rsid w:val="006A4A7A"/>
    <w:rsid w:val="006B0848"/>
    <w:rsid w:val="006B5836"/>
    <w:rsid w:val="006B733D"/>
    <w:rsid w:val="006B7E63"/>
    <w:rsid w:val="006C34AE"/>
    <w:rsid w:val="006C58A0"/>
    <w:rsid w:val="006C60B0"/>
    <w:rsid w:val="006C67AF"/>
    <w:rsid w:val="006D3DC5"/>
    <w:rsid w:val="006E125B"/>
    <w:rsid w:val="006E44AC"/>
    <w:rsid w:val="006F143B"/>
    <w:rsid w:val="006F1A29"/>
    <w:rsid w:val="006F7195"/>
    <w:rsid w:val="007039EC"/>
    <w:rsid w:val="007074AA"/>
    <w:rsid w:val="00714664"/>
    <w:rsid w:val="0071572D"/>
    <w:rsid w:val="007157BA"/>
    <w:rsid w:val="007169F9"/>
    <w:rsid w:val="007174A6"/>
    <w:rsid w:val="00717EF3"/>
    <w:rsid w:val="007214F1"/>
    <w:rsid w:val="007224B3"/>
    <w:rsid w:val="00731303"/>
    <w:rsid w:val="0073172C"/>
    <w:rsid w:val="007402E0"/>
    <w:rsid w:val="0074489D"/>
    <w:rsid w:val="00746549"/>
    <w:rsid w:val="00750E2D"/>
    <w:rsid w:val="007514AD"/>
    <w:rsid w:val="00754634"/>
    <w:rsid w:val="0075524D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8775F"/>
    <w:rsid w:val="00794F1F"/>
    <w:rsid w:val="0079604A"/>
    <w:rsid w:val="007A19D8"/>
    <w:rsid w:val="007A4D3C"/>
    <w:rsid w:val="007B6F78"/>
    <w:rsid w:val="007C1E49"/>
    <w:rsid w:val="007C2DBF"/>
    <w:rsid w:val="007E36E4"/>
    <w:rsid w:val="007E573B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2A46"/>
    <w:rsid w:val="00837D33"/>
    <w:rsid w:val="0085010E"/>
    <w:rsid w:val="00852F95"/>
    <w:rsid w:val="0085454F"/>
    <w:rsid w:val="00862D6A"/>
    <w:rsid w:val="00865EA3"/>
    <w:rsid w:val="0087354F"/>
    <w:rsid w:val="0087370C"/>
    <w:rsid w:val="008836EF"/>
    <w:rsid w:val="00885FDA"/>
    <w:rsid w:val="0089109C"/>
    <w:rsid w:val="00896985"/>
    <w:rsid w:val="008A409C"/>
    <w:rsid w:val="008A7A64"/>
    <w:rsid w:val="008B1ED0"/>
    <w:rsid w:val="008C274D"/>
    <w:rsid w:val="008C28C5"/>
    <w:rsid w:val="008C5215"/>
    <w:rsid w:val="008C53D0"/>
    <w:rsid w:val="008D519A"/>
    <w:rsid w:val="008D527A"/>
    <w:rsid w:val="008D56DA"/>
    <w:rsid w:val="008D5771"/>
    <w:rsid w:val="008E00BA"/>
    <w:rsid w:val="008F472E"/>
    <w:rsid w:val="008F4BD9"/>
    <w:rsid w:val="008F69B5"/>
    <w:rsid w:val="008F6F5A"/>
    <w:rsid w:val="00900EAD"/>
    <w:rsid w:val="00902556"/>
    <w:rsid w:val="00902D51"/>
    <w:rsid w:val="0090338C"/>
    <w:rsid w:val="0091048E"/>
    <w:rsid w:val="009129DE"/>
    <w:rsid w:val="00916149"/>
    <w:rsid w:val="00924ABC"/>
    <w:rsid w:val="0092519D"/>
    <w:rsid w:val="0092550A"/>
    <w:rsid w:val="00940E8F"/>
    <w:rsid w:val="00942392"/>
    <w:rsid w:val="00952EF8"/>
    <w:rsid w:val="0095309C"/>
    <w:rsid w:val="009555B5"/>
    <w:rsid w:val="00964AD6"/>
    <w:rsid w:val="009652F2"/>
    <w:rsid w:val="009719ED"/>
    <w:rsid w:val="00971A33"/>
    <w:rsid w:val="00983208"/>
    <w:rsid w:val="009842EF"/>
    <w:rsid w:val="00986C37"/>
    <w:rsid w:val="00995ED0"/>
    <w:rsid w:val="00997528"/>
    <w:rsid w:val="0099796A"/>
    <w:rsid w:val="009A5F9B"/>
    <w:rsid w:val="009A7C52"/>
    <w:rsid w:val="009B214A"/>
    <w:rsid w:val="009B3709"/>
    <w:rsid w:val="009C1346"/>
    <w:rsid w:val="009D05C8"/>
    <w:rsid w:val="009D49D9"/>
    <w:rsid w:val="009D55A6"/>
    <w:rsid w:val="009E3C0B"/>
    <w:rsid w:val="009E558C"/>
    <w:rsid w:val="009E5FCA"/>
    <w:rsid w:val="009F01B4"/>
    <w:rsid w:val="009F22BA"/>
    <w:rsid w:val="009F5610"/>
    <w:rsid w:val="00A03E76"/>
    <w:rsid w:val="00A13135"/>
    <w:rsid w:val="00A13244"/>
    <w:rsid w:val="00A17783"/>
    <w:rsid w:val="00A239AA"/>
    <w:rsid w:val="00A36FDC"/>
    <w:rsid w:val="00A37314"/>
    <w:rsid w:val="00A439E8"/>
    <w:rsid w:val="00A45753"/>
    <w:rsid w:val="00A51CE5"/>
    <w:rsid w:val="00A52541"/>
    <w:rsid w:val="00A53423"/>
    <w:rsid w:val="00A57037"/>
    <w:rsid w:val="00A62659"/>
    <w:rsid w:val="00A65863"/>
    <w:rsid w:val="00A65F20"/>
    <w:rsid w:val="00A71EDC"/>
    <w:rsid w:val="00A76293"/>
    <w:rsid w:val="00A76C71"/>
    <w:rsid w:val="00A77DA2"/>
    <w:rsid w:val="00A84D92"/>
    <w:rsid w:val="00A85D9D"/>
    <w:rsid w:val="00A87DAE"/>
    <w:rsid w:val="00A92C4C"/>
    <w:rsid w:val="00A92F82"/>
    <w:rsid w:val="00A951D9"/>
    <w:rsid w:val="00A97E0C"/>
    <w:rsid w:val="00AA3D14"/>
    <w:rsid w:val="00AA602D"/>
    <w:rsid w:val="00AA66D2"/>
    <w:rsid w:val="00AB572D"/>
    <w:rsid w:val="00AD616E"/>
    <w:rsid w:val="00AD73C6"/>
    <w:rsid w:val="00AE17B1"/>
    <w:rsid w:val="00AE1F5C"/>
    <w:rsid w:val="00AE2923"/>
    <w:rsid w:val="00AE4C0D"/>
    <w:rsid w:val="00AE7F9D"/>
    <w:rsid w:val="00AF1794"/>
    <w:rsid w:val="00AF1CF3"/>
    <w:rsid w:val="00B01027"/>
    <w:rsid w:val="00B028F7"/>
    <w:rsid w:val="00B0465B"/>
    <w:rsid w:val="00B048CD"/>
    <w:rsid w:val="00B075C5"/>
    <w:rsid w:val="00B14C74"/>
    <w:rsid w:val="00B20BAA"/>
    <w:rsid w:val="00B20C12"/>
    <w:rsid w:val="00B22863"/>
    <w:rsid w:val="00B26EC6"/>
    <w:rsid w:val="00B316A3"/>
    <w:rsid w:val="00B37033"/>
    <w:rsid w:val="00B41502"/>
    <w:rsid w:val="00B46302"/>
    <w:rsid w:val="00B51024"/>
    <w:rsid w:val="00B512B5"/>
    <w:rsid w:val="00B51DDB"/>
    <w:rsid w:val="00B5331E"/>
    <w:rsid w:val="00B55068"/>
    <w:rsid w:val="00B60CD8"/>
    <w:rsid w:val="00B60F9C"/>
    <w:rsid w:val="00B63D9D"/>
    <w:rsid w:val="00B66931"/>
    <w:rsid w:val="00B6769E"/>
    <w:rsid w:val="00B71A61"/>
    <w:rsid w:val="00B73F22"/>
    <w:rsid w:val="00B765C7"/>
    <w:rsid w:val="00B76E1F"/>
    <w:rsid w:val="00B76F9A"/>
    <w:rsid w:val="00B774D3"/>
    <w:rsid w:val="00B810B2"/>
    <w:rsid w:val="00B9278C"/>
    <w:rsid w:val="00B9755F"/>
    <w:rsid w:val="00BA26F7"/>
    <w:rsid w:val="00BA79F0"/>
    <w:rsid w:val="00BB5068"/>
    <w:rsid w:val="00BB7AE8"/>
    <w:rsid w:val="00BC373E"/>
    <w:rsid w:val="00BC6897"/>
    <w:rsid w:val="00BC7A2B"/>
    <w:rsid w:val="00BC7A3B"/>
    <w:rsid w:val="00BD0481"/>
    <w:rsid w:val="00BD4447"/>
    <w:rsid w:val="00BD4539"/>
    <w:rsid w:val="00BE2623"/>
    <w:rsid w:val="00BE3923"/>
    <w:rsid w:val="00BE4BF0"/>
    <w:rsid w:val="00BE5EE5"/>
    <w:rsid w:val="00BE68EE"/>
    <w:rsid w:val="00BE7F63"/>
    <w:rsid w:val="00BF106C"/>
    <w:rsid w:val="00BF45FB"/>
    <w:rsid w:val="00BF762D"/>
    <w:rsid w:val="00C10607"/>
    <w:rsid w:val="00C123B1"/>
    <w:rsid w:val="00C15218"/>
    <w:rsid w:val="00C20E8A"/>
    <w:rsid w:val="00C21071"/>
    <w:rsid w:val="00C23166"/>
    <w:rsid w:val="00C2398C"/>
    <w:rsid w:val="00C2456B"/>
    <w:rsid w:val="00C2549C"/>
    <w:rsid w:val="00C25569"/>
    <w:rsid w:val="00C27366"/>
    <w:rsid w:val="00C44773"/>
    <w:rsid w:val="00C56716"/>
    <w:rsid w:val="00C63AA8"/>
    <w:rsid w:val="00C67CCB"/>
    <w:rsid w:val="00C701B4"/>
    <w:rsid w:val="00C7190B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D34F0"/>
    <w:rsid w:val="00CD3EB9"/>
    <w:rsid w:val="00CE0954"/>
    <w:rsid w:val="00CF08B6"/>
    <w:rsid w:val="00CF11F7"/>
    <w:rsid w:val="00CF2175"/>
    <w:rsid w:val="00CF23AE"/>
    <w:rsid w:val="00CF4560"/>
    <w:rsid w:val="00D01513"/>
    <w:rsid w:val="00D02D54"/>
    <w:rsid w:val="00D03DC6"/>
    <w:rsid w:val="00D05E94"/>
    <w:rsid w:val="00D1323F"/>
    <w:rsid w:val="00D14A40"/>
    <w:rsid w:val="00D1578A"/>
    <w:rsid w:val="00D202BA"/>
    <w:rsid w:val="00D20303"/>
    <w:rsid w:val="00D251AC"/>
    <w:rsid w:val="00D26CB2"/>
    <w:rsid w:val="00D30AAA"/>
    <w:rsid w:val="00D32050"/>
    <w:rsid w:val="00D37896"/>
    <w:rsid w:val="00D43766"/>
    <w:rsid w:val="00D4408C"/>
    <w:rsid w:val="00D47CCF"/>
    <w:rsid w:val="00D572FE"/>
    <w:rsid w:val="00D60206"/>
    <w:rsid w:val="00D6457B"/>
    <w:rsid w:val="00D66DEC"/>
    <w:rsid w:val="00D71A41"/>
    <w:rsid w:val="00D72049"/>
    <w:rsid w:val="00D733A2"/>
    <w:rsid w:val="00D73E67"/>
    <w:rsid w:val="00D74FB6"/>
    <w:rsid w:val="00D7606C"/>
    <w:rsid w:val="00D766AA"/>
    <w:rsid w:val="00D768A4"/>
    <w:rsid w:val="00D82051"/>
    <w:rsid w:val="00D92F52"/>
    <w:rsid w:val="00D93066"/>
    <w:rsid w:val="00DA00BE"/>
    <w:rsid w:val="00DA1B84"/>
    <w:rsid w:val="00DA753F"/>
    <w:rsid w:val="00DB3985"/>
    <w:rsid w:val="00DB3AC1"/>
    <w:rsid w:val="00DC182C"/>
    <w:rsid w:val="00DC2F6C"/>
    <w:rsid w:val="00DC40F2"/>
    <w:rsid w:val="00DC5754"/>
    <w:rsid w:val="00DD14AD"/>
    <w:rsid w:val="00DD28A3"/>
    <w:rsid w:val="00DD2D4B"/>
    <w:rsid w:val="00DD34A3"/>
    <w:rsid w:val="00DD42B9"/>
    <w:rsid w:val="00DD6056"/>
    <w:rsid w:val="00DE0F4E"/>
    <w:rsid w:val="00DE4AAC"/>
    <w:rsid w:val="00DE7C6A"/>
    <w:rsid w:val="00DF0721"/>
    <w:rsid w:val="00DF2857"/>
    <w:rsid w:val="00DF782B"/>
    <w:rsid w:val="00E01CDF"/>
    <w:rsid w:val="00E02B7B"/>
    <w:rsid w:val="00E03AEF"/>
    <w:rsid w:val="00E06504"/>
    <w:rsid w:val="00E102DE"/>
    <w:rsid w:val="00E14E97"/>
    <w:rsid w:val="00E1604D"/>
    <w:rsid w:val="00E17D48"/>
    <w:rsid w:val="00E24825"/>
    <w:rsid w:val="00E31B57"/>
    <w:rsid w:val="00E4105C"/>
    <w:rsid w:val="00E42093"/>
    <w:rsid w:val="00E46420"/>
    <w:rsid w:val="00E522AD"/>
    <w:rsid w:val="00E64103"/>
    <w:rsid w:val="00E72945"/>
    <w:rsid w:val="00E73C3D"/>
    <w:rsid w:val="00E7448B"/>
    <w:rsid w:val="00E76CD1"/>
    <w:rsid w:val="00E8731C"/>
    <w:rsid w:val="00EA7F69"/>
    <w:rsid w:val="00EB1C51"/>
    <w:rsid w:val="00EC13D8"/>
    <w:rsid w:val="00ED1EEB"/>
    <w:rsid w:val="00ED3C01"/>
    <w:rsid w:val="00EE364F"/>
    <w:rsid w:val="00EE3941"/>
    <w:rsid w:val="00EE4AD8"/>
    <w:rsid w:val="00EE5F9F"/>
    <w:rsid w:val="00EF11F8"/>
    <w:rsid w:val="00EF2A52"/>
    <w:rsid w:val="00EF3CCE"/>
    <w:rsid w:val="00EF4EB1"/>
    <w:rsid w:val="00F054A3"/>
    <w:rsid w:val="00F139AC"/>
    <w:rsid w:val="00F14F2B"/>
    <w:rsid w:val="00F21EAC"/>
    <w:rsid w:val="00F30862"/>
    <w:rsid w:val="00F3243D"/>
    <w:rsid w:val="00F32738"/>
    <w:rsid w:val="00F37394"/>
    <w:rsid w:val="00F40C3E"/>
    <w:rsid w:val="00F43022"/>
    <w:rsid w:val="00F46D0D"/>
    <w:rsid w:val="00F47189"/>
    <w:rsid w:val="00F568FA"/>
    <w:rsid w:val="00F63CB5"/>
    <w:rsid w:val="00F92B59"/>
    <w:rsid w:val="00F948BC"/>
    <w:rsid w:val="00F94E17"/>
    <w:rsid w:val="00F95E8B"/>
    <w:rsid w:val="00F960CF"/>
    <w:rsid w:val="00FA10A3"/>
    <w:rsid w:val="00FA1226"/>
    <w:rsid w:val="00FA63E9"/>
    <w:rsid w:val="00FB4237"/>
    <w:rsid w:val="00FB728B"/>
    <w:rsid w:val="00FD09D8"/>
    <w:rsid w:val="00FE0A48"/>
    <w:rsid w:val="00FE658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EE3941"/>
    <w:rPr>
      <w:rFonts w:ascii="Calibri" w:eastAsiaTheme="minorHAnsi" w:hAnsi="Calibri" w:cs="Calibri"/>
      <w:sz w:val="22"/>
      <w:lang w:eastAsia="pl-PL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qFormat/>
    <w:rsid w:val="00E73C3D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E73C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uiPriority w:val="99"/>
    <w:unhideWhenUsed/>
    <w:rsid w:val="00E73C3D"/>
    <w:rPr>
      <w:vertAlign w:val="superscript"/>
    </w:rPr>
  </w:style>
  <w:style w:type="paragraph" w:styleId="Poprawka">
    <w:name w:val="Revision"/>
    <w:hidden/>
    <w:uiPriority w:val="99"/>
    <w:semiHidden/>
    <w:rsid w:val="00653AD3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0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4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KPZnak">
    <w:name w:val="bullet KP Znak"/>
    <w:basedOn w:val="AkapitzlistZnak"/>
    <w:link w:val="bulletKP"/>
    <w:locked/>
    <w:rsid w:val="00DD14AD"/>
    <w:rPr>
      <w:rFonts w:ascii="Trebuchet MS" w:eastAsia="Times New Roman" w:hAnsi="Trebuchet MS" w:cs="Calibri"/>
      <w:b/>
      <w:color w:val="0F1419"/>
      <w:sz w:val="18"/>
      <w:lang w:eastAsia="pl-PL"/>
    </w:rPr>
  </w:style>
  <w:style w:type="paragraph" w:customStyle="1" w:styleId="bulletKP">
    <w:name w:val="bullet KP"/>
    <w:basedOn w:val="Akapitzlist"/>
    <w:link w:val="bulletKPZnak"/>
    <w:qFormat/>
    <w:rsid w:val="00DD14AD"/>
    <w:pPr>
      <w:numPr>
        <w:numId w:val="16"/>
      </w:numPr>
      <w:spacing w:line="360" w:lineRule="auto"/>
    </w:pPr>
    <w:rPr>
      <w:rFonts w:cs="Calibri"/>
      <w:b/>
      <w:color w:val="0F1419"/>
      <w:lang w:eastAsia="pl-PL"/>
    </w:rPr>
  </w:style>
  <w:style w:type="character" w:customStyle="1" w:styleId="treKPZnak">
    <w:name w:val="treść KP Znak"/>
    <w:basedOn w:val="Domylnaczcionkaakapitu"/>
    <w:link w:val="treKP"/>
    <w:locked/>
    <w:rsid w:val="00DD14AD"/>
    <w:rPr>
      <w:rFonts w:ascii="Trebuchet MS" w:hAnsi="Trebuchet MS" w:cs="Calibri"/>
      <w:color w:val="000000"/>
    </w:rPr>
  </w:style>
  <w:style w:type="paragraph" w:customStyle="1" w:styleId="treKP">
    <w:name w:val="treść KP"/>
    <w:basedOn w:val="Normalny"/>
    <w:link w:val="treKPZnak"/>
    <w:qFormat/>
    <w:rsid w:val="00DD14AD"/>
    <w:pPr>
      <w:spacing w:before="240" w:after="240" w:line="360" w:lineRule="auto"/>
    </w:pPr>
    <w:rPr>
      <w:rFonts w:eastAsiaTheme="minorHAnsi" w:cs="Calibri"/>
      <w:color w:val="000000"/>
      <w:sz w:val="22"/>
    </w:rPr>
  </w:style>
  <w:style w:type="character" w:customStyle="1" w:styleId="cytatkpZnak">
    <w:name w:val="cytat kp Znak"/>
    <w:basedOn w:val="Domylnaczcionkaakapitu"/>
    <w:link w:val="cytatkp"/>
    <w:locked/>
    <w:rsid w:val="00DD14AD"/>
    <w:rPr>
      <w:rFonts w:ascii="Trebuchet MS" w:eastAsia="Times New Roman" w:hAnsi="Trebuchet MS" w:cs="Calibri"/>
      <w:color w:val="000000"/>
    </w:rPr>
  </w:style>
  <w:style w:type="paragraph" w:customStyle="1" w:styleId="cytatkp">
    <w:name w:val="cytat kp"/>
    <w:basedOn w:val="Normalny"/>
    <w:link w:val="cytatkpZnak"/>
    <w:qFormat/>
    <w:rsid w:val="00DD14AD"/>
    <w:pPr>
      <w:pBdr>
        <w:left w:val="single" w:sz="24" w:space="16" w:color="DEB308"/>
      </w:pBdr>
      <w:spacing w:before="240" w:after="240" w:line="360" w:lineRule="auto"/>
    </w:pPr>
    <w:rPr>
      <w:rFonts w:cs="Calibri"/>
      <w:color w:val="000000"/>
      <w:sz w:val="22"/>
    </w:rPr>
  </w:style>
  <w:style w:type="paragraph" w:styleId="Bezodstpw">
    <w:name w:val="No Spacing"/>
    <w:uiPriority w:val="1"/>
    <w:qFormat/>
    <w:rsid w:val="00DD14AD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okik.gov.pl/wazne_adresy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40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1482-D3B6-4047-8FB1-2E08D5742D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6998C5-93B6-44F1-9B17-DE6086A5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3</cp:revision>
  <cp:lastPrinted>2019-03-06T14:11:00Z</cp:lastPrinted>
  <dcterms:created xsi:type="dcterms:W3CDTF">2024-04-15T09:39:00Z</dcterms:created>
  <dcterms:modified xsi:type="dcterms:W3CDTF">2024-04-15T10:57:00Z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4e174918-113d-4f85-a8c9-f1a1a90661a3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