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694" w:rsidRDefault="005C4694" w:rsidP="00D22C95">
      <w:pPr>
        <w:pStyle w:val="tekstkomunikatu0"/>
        <w:rPr>
          <w:rStyle w:val="Pogrubienie"/>
          <w:rFonts w:ascii="Trebuchet MS" w:hAnsi="Trebuchet MS" w:cs="Tahoma"/>
          <w:b w:val="0"/>
          <w:bCs/>
          <w:sz w:val="32"/>
          <w:szCs w:val="32"/>
          <w:shd w:val="clear" w:color="auto" w:fill="FFFFFF"/>
        </w:rPr>
      </w:pPr>
      <w:r>
        <w:rPr>
          <w:rStyle w:val="Pogrubienie"/>
          <w:rFonts w:ascii="Trebuchet MS" w:hAnsi="Trebuchet MS" w:cs="Tahoma"/>
          <w:b w:val="0"/>
          <w:bCs/>
          <w:sz w:val="32"/>
          <w:szCs w:val="32"/>
          <w:shd w:val="clear" w:color="auto" w:fill="FFFFFF"/>
        </w:rPr>
        <w:t>CZY WIESZ, GDZIE JESZ? INSPEKCJA HANDLOWA SPRAWDZIŁA DANIA KUCHNI ZAGRANICZNYCH</w:t>
      </w:r>
    </w:p>
    <w:p w:rsidR="005C4694" w:rsidRDefault="005C4694" w:rsidP="00316D5F">
      <w:pPr>
        <w:pStyle w:val="tekstkomunikatu0"/>
        <w:rPr>
          <w:rFonts w:ascii="Trebuchet MS" w:hAnsi="Trebuchet MS"/>
          <w:b/>
          <w:bCs/>
          <w:sz w:val="22"/>
          <w:szCs w:val="22"/>
        </w:rPr>
      </w:pPr>
      <w:r>
        <w:rPr>
          <w:rFonts w:ascii="Trebuchet MS" w:hAnsi="Trebuchet MS"/>
          <w:b/>
          <w:bCs/>
          <w:sz w:val="22"/>
          <w:szCs w:val="22"/>
        </w:rPr>
        <w:t xml:space="preserve">Kong </w:t>
      </w:r>
      <w:proofErr w:type="spellStart"/>
      <w:r>
        <w:rPr>
          <w:rFonts w:ascii="Trebuchet MS" w:hAnsi="Trebuchet MS"/>
          <w:b/>
          <w:bCs/>
          <w:sz w:val="22"/>
          <w:szCs w:val="22"/>
        </w:rPr>
        <w:t>phadprik</w:t>
      </w:r>
      <w:proofErr w:type="spellEnd"/>
      <w:r>
        <w:rPr>
          <w:rFonts w:ascii="Trebuchet MS" w:hAnsi="Trebuchet MS"/>
          <w:b/>
          <w:bCs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b/>
          <w:bCs/>
          <w:sz w:val="22"/>
          <w:szCs w:val="22"/>
        </w:rPr>
        <w:t>thai</w:t>
      </w:r>
      <w:proofErr w:type="spellEnd"/>
      <w:r>
        <w:rPr>
          <w:rFonts w:ascii="Trebuchet MS" w:hAnsi="Trebuchet MS"/>
          <w:b/>
          <w:bCs/>
          <w:sz w:val="22"/>
          <w:szCs w:val="22"/>
        </w:rPr>
        <w:t xml:space="preserve"> dam – takie danie oferował jeden z restauratorów skontrolowanych przez Inspekcję Handlową. Niestety, informował jedynie o egzotycznej nazwie, zamiast o polskiej i składnikach potrawy. W pierwszym dniu chińskiego </w:t>
      </w:r>
      <w:r w:rsidR="003E37BC">
        <w:rPr>
          <w:rFonts w:ascii="Trebuchet MS" w:hAnsi="Trebuchet MS"/>
          <w:b/>
          <w:bCs/>
          <w:sz w:val="22"/>
          <w:szCs w:val="22"/>
        </w:rPr>
        <w:t>N</w:t>
      </w:r>
      <w:r>
        <w:rPr>
          <w:rFonts w:ascii="Trebuchet MS" w:hAnsi="Trebuchet MS"/>
          <w:b/>
          <w:bCs/>
          <w:sz w:val="22"/>
          <w:szCs w:val="22"/>
        </w:rPr>
        <w:t xml:space="preserve">owego </w:t>
      </w:r>
      <w:r w:rsidR="003E37BC">
        <w:rPr>
          <w:rFonts w:ascii="Trebuchet MS" w:hAnsi="Trebuchet MS"/>
          <w:b/>
          <w:bCs/>
          <w:sz w:val="22"/>
          <w:szCs w:val="22"/>
        </w:rPr>
        <w:t>R</w:t>
      </w:r>
      <w:r>
        <w:rPr>
          <w:rFonts w:ascii="Trebuchet MS" w:hAnsi="Trebuchet MS"/>
          <w:b/>
          <w:bCs/>
          <w:sz w:val="22"/>
          <w:szCs w:val="22"/>
        </w:rPr>
        <w:t xml:space="preserve">oku, Inspekcja Handlowa oraz UOKiK przypominają o tym, na co zwracać uwagę korzystając z oferty barów serwujących dania kuchni zagranicznych  </w:t>
      </w:r>
    </w:p>
    <w:p w:rsidR="005C4694" w:rsidRDefault="005C4694" w:rsidP="00316D5F">
      <w:pPr>
        <w:pStyle w:val="tekstkomunikatu0"/>
        <w:rPr>
          <w:rFonts w:ascii="Trebuchet MS" w:hAnsi="Trebuchet MS"/>
          <w:bCs/>
          <w:sz w:val="22"/>
          <w:szCs w:val="22"/>
        </w:rPr>
      </w:pPr>
      <w:r w:rsidRPr="00EE7BED">
        <w:rPr>
          <w:rFonts w:ascii="Trebuchet MS" w:hAnsi="Trebuchet MS"/>
          <w:b/>
          <w:bCs/>
          <w:sz w:val="22"/>
          <w:szCs w:val="22"/>
        </w:rPr>
        <w:t xml:space="preserve">[Warszawa, </w:t>
      </w:r>
      <w:r>
        <w:rPr>
          <w:rFonts w:ascii="Trebuchet MS" w:hAnsi="Trebuchet MS"/>
          <w:b/>
          <w:bCs/>
          <w:sz w:val="22"/>
          <w:szCs w:val="22"/>
        </w:rPr>
        <w:t>8 lutego</w:t>
      </w:r>
      <w:r w:rsidRPr="00EE7BED">
        <w:rPr>
          <w:rFonts w:ascii="Trebuchet MS" w:hAnsi="Trebuchet MS"/>
          <w:b/>
          <w:bCs/>
          <w:sz w:val="22"/>
          <w:szCs w:val="22"/>
        </w:rPr>
        <w:t xml:space="preserve"> 2016 r</w:t>
      </w:r>
      <w:r>
        <w:rPr>
          <w:rFonts w:ascii="Trebuchet MS" w:hAnsi="Trebuchet MS"/>
          <w:b/>
          <w:bCs/>
          <w:sz w:val="22"/>
          <w:szCs w:val="22"/>
        </w:rPr>
        <w:t>.]</w:t>
      </w:r>
      <w:r w:rsidRPr="00316D5F">
        <w:rPr>
          <w:rFonts w:ascii="Trebuchet MS" w:hAnsi="Trebuchet MS"/>
          <w:b/>
          <w:bCs/>
          <w:sz w:val="22"/>
          <w:szCs w:val="22"/>
        </w:rPr>
        <w:t xml:space="preserve"> </w:t>
      </w:r>
      <w:r w:rsidRPr="00316D5F">
        <w:rPr>
          <w:rFonts w:ascii="Trebuchet MS" w:hAnsi="Trebuchet MS"/>
          <w:bCs/>
          <w:sz w:val="22"/>
          <w:szCs w:val="22"/>
        </w:rPr>
        <w:t xml:space="preserve">Lżejsza o 60 proc. polędwica z grilla od deklaracji w menu, ponieważ kucharz zważył produkt przed smażeniem zamiast po. Cielęcina z warzywami okazała się wieprzowiną, ponieważ, jak tłumaczył restaurator, zaszło nieporozumienie między polską kelnerką a wietnamskim </w:t>
      </w:r>
      <w:r>
        <w:rPr>
          <w:rFonts w:ascii="Trebuchet MS" w:hAnsi="Trebuchet MS"/>
          <w:bCs/>
          <w:sz w:val="22"/>
          <w:szCs w:val="22"/>
        </w:rPr>
        <w:t xml:space="preserve">kucharzem – to przykłady nieprawidłowości wykryte przez inspektorów Inspekcji Handlowej. </w:t>
      </w:r>
    </w:p>
    <w:p w:rsidR="005C4694" w:rsidRDefault="005C4694" w:rsidP="00316D5F">
      <w:pPr>
        <w:pStyle w:val="tekstkomunikatu0"/>
        <w:rPr>
          <w:rFonts w:ascii="Trebuchet MS" w:hAnsi="Trebuchet MS"/>
          <w:bCs/>
          <w:sz w:val="22"/>
          <w:szCs w:val="22"/>
        </w:rPr>
      </w:pPr>
      <w:r>
        <w:rPr>
          <w:rFonts w:ascii="Trebuchet MS" w:hAnsi="Trebuchet MS"/>
          <w:bCs/>
          <w:sz w:val="22"/>
          <w:szCs w:val="22"/>
        </w:rPr>
        <w:t xml:space="preserve">W pierwszym kwartale 2015 roku Inspekcja Handlowa na zlecenie Urzędu Ochrony Konkurencji i Konsumentów wzięła pod lupę </w:t>
      </w:r>
      <w:r w:rsidRPr="00703704">
        <w:rPr>
          <w:rFonts w:ascii="Trebuchet MS" w:hAnsi="Trebuchet MS"/>
          <w:b/>
          <w:bCs/>
          <w:sz w:val="22"/>
          <w:szCs w:val="22"/>
        </w:rPr>
        <w:t>dania kuchni zagranicznych – m.in. dalekowschodniej, tureckiej, meksykańskiej, gruzińskiej</w:t>
      </w:r>
      <w:r>
        <w:rPr>
          <w:rFonts w:ascii="Trebuchet MS" w:hAnsi="Trebuchet MS"/>
          <w:bCs/>
          <w:sz w:val="22"/>
          <w:szCs w:val="22"/>
        </w:rPr>
        <w:t xml:space="preserve">. Inspektorzy sprawdzali przede wszystkim czy kucharze używają takich produktów, jakie deklarują w menu, czy zgadza się waga porcji, czy w każdym punkcie znajduje się cennik. Inspektorzy </w:t>
      </w:r>
      <w:r w:rsidRPr="00703704">
        <w:rPr>
          <w:rFonts w:ascii="Trebuchet MS" w:hAnsi="Trebuchet MS"/>
          <w:b/>
          <w:bCs/>
          <w:sz w:val="22"/>
          <w:szCs w:val="22"/>
        </w:rPr>
        <w:t>Inspekcji Handlowej występowali anonimowo w roli konsumentów, dokonując tzw. zakupu kontrolnego.</w:t>
      </w:r>
      <w:r>
        <w:rPr>
          <w:rFonts w:ascii="Trebuchet MS" w:hAnsi="Trebuchet MS"/>
          <w:bCs/>
          <w:sz w:val="22"/>
          <w:szCs w:val="22"/>
        </w:rPr>
        <w:t xml:space="preserve"> Taka metoda pracy najlepiej pozwala sprawdzić jakość potraw i poziom obsługi. </w:t>
      </w:r>
    </w:p>
    <w:p w:rsidR="005C4694" w:rsidRPr="00316D5F" w:rsidRDefault="005C4694" w:rsidP="00316D5F">
      <w:pPr>
        <w:pStyle w:val="tekstkomunikatu0"/>
        <w:rPr>
          <w:rFonts w:ascii="Trebuchet MS" w:hAnsi="Trebuchet MS"/>
          <w:bCs/>
          <w:sz w:val="22"/>
          <w:szCs w:val="22"/>
        </w:rPr>
      </w:pPr>
      <w:r w:rsidRPr="006D21E6">
        <w:rPr>
          <w:rFonts w:ascii="Trebuchet MS" w:hAnsi="Trebuchet MS"/>
          <w:b/>
          <w:bCs/>
          <w:sz w:val="22"/>
          <w:szCs w:val="22"/>
        </w:rPr>
        <w:t>Kontrola odbyła się na terenie całej Polski i dotyczyła 181 placówek gastronomicznych</w:t>
      </w:r>
      <w:r>
        <w:rPr>
          <w:rFonts w:ascii="Trebuchet MS" w:hAnsi="Trebuchet MS"/>
          <w:bCs/>
          <w:sz w:val="22"/>
          <w:szCs w:val="22"/>
        </w:rPr>
        <w:t xml:space="preserve"> – mikro, średnich przedsiębiorców, ale również dużych działających w popularnych sieciach. Przedsiębiorców wytypowano losowo, na podstawie skarg konsumentów oraz wyników poprzednich kontroli IH. </w:t>
      </w:r>
      <w:r w:rsidRPr="00703704">
        <w:rPr>
          <w:rFonts w:ascii="Trebuchet MS" w:hAnsi="Trebuchet MS"/>
          <w:b/>
          <w:bCs/>
          <w:sz w:val="22"/>
          <w:szCs w:val="22"/>
        </w:rPr>
        <w:t xml:space="preserve">Sprawdzono 3 967 dań kuchni zagranicznej, zastrzeżenia wzbudziło co trzecie (32,5 proc. – 1 291 dań). </w:t>
      </w:r>
    </w:p>
    <w:p w:rsidR="005C4694" w:rsidRDefault="005C4694" w:rsidP="00A50733">
      <w:pPr>
        <w:pStyle w:val="tekstkomunikatu0"/>
        <w:rPr>
          <w:rFonts w:ascii="Trebuchet MS" w:hAnsi="Trebuchet MS"/>
          <w:bCs/>
          <w:sz w:val="22"/>
          <w:szCs w:val="22"/>
        </w:rPr>
      </w:pPr>
      <w:r>
        <w:rPr>
          <w:rFonts w:ascii="Trebuchet MS" w:hAnsi="Trebuchet MS"/>
          <w:b/>
          <w:bCs/>
          <w:sz w:val="22"/>
          <w:szCs w:val="22"/>
        </w:rPr>
        <w:t>Nieprawidłowości</w:t>
      </w:r>
      <w:r>
        <w:rPr>
          <w:rFonts w:ascii="Trebuchet MS" w:hAnsi="Trebuchet MS"/>
          <w:b/>
          <w:bCs/>
          <w:sz w:val="22"/>
          <w:szCs w:val="22"/>
        </w:rPr>
        <w:br/>
      </w:r>
      <w:r>
        <w:rPr>
          <w:rFonts w:ascii="Trebuchet MS" w:hAnsi="Trebuchet MS"/>
          <w:bCs/>
          <w:sz w:val="22"/>
          <w:szCs w:val="22"/>
        </w:rPr>
        <w:t xml:space="preserve">Inspektorzy, podając się za konsumentów, w każdym wytypowanym lokalu (181) zamówili różne dania i napoje – dokonując tzw. zakupu kontrolnego. Zastrzeżenia wzbudziła prawie co trzecia skontrolowana placówka (27 proc. – 49 lokali). Potrawy zbadano w laboratoriach UOKiK, aby sprawdzić rzeczywisty skład. W ich wyniku okazało się, że przykładowo: </w:t>
      </w:r>
    </w:p>
    <w:p w:rsidR="005C4694" w:rsidRDefault="005C4694" w:rsidP="00605CDF">
      <w:pPr>
        <w:pStyle w:val="tekstkomunikatu0"/>
        <w:numPr>
          <w:ilvl w:val="0"/>
          <w:numId w:val="12"/>
        </w:numPr>
        <w:rPr>
          <w:rFonts w:ascii="Trebuchet MS" w:hAnsi="Trebuchet MS"/>
          <w:bCs/>
          <w:sz w:val="22"/>
          <w:szCs w:val="22"/>
        </w:rPr>
      </w:pPr>
      <w:r w:rsidRPr="00A16DD5">
        <w:rPr>
          <w:rFonts w:ascii="Trebuchet MS" w:hAnsi="Trebuchet MS"/>
          <w:b/>
          <w:bCs/>
          <w:sz w:val="22"/>
          <w:szCs w:val="22"/>
        </w:rPr>
        <w:lastRenderedPageBreak/>
        <w:t>inspektorom podano dania z innym składnikiem niż deklarowano w menu</w:t>
      </w:r>
      <w:r>
        <w:rPr>
          <w:rFonts w:ascii="Trebuchet MS" w:hAnsi="Trebuchet MS"/>
          <w:bCs/>
          <w:sz w:val="22"/>
          <w:szCs w:val="22"/>
        </w:rPr>
        <w:t xml:space="preserve">: „cielęcina z warzywami” okazała się wieprzowiną, co </w:t>
      </w:r>
      <w:r w:rsidRPr="00316D5F">
        <w:rPr>
          <w:rFonts w:ascii="Trebuchet MS" w:hAnsi="Trebuchet MS"/>
          <w:bCs/>
          <w:sz w:val="22"/>
          <w:szCs w:val="22"/>
        </w:rPr>
        <w:t>restaurator</w:t>
      </w:r>
      <w:r>
        <w:rPr>
          <w:rFonts w:ascii="Trebuchet MS" w:hAnsi="Trebuchet MS"/>
          <w:bCs/>
          <w:sz w:val="22"/>
          <w:szCs w:val="22"/>
        </w:rPr>
        <w:t xml:space="preserve"> tłumaczył </w:t>
      </w:r>
      <w:r w:rsidRPr="00316D5F">
        <w:rPr>
          <w:rFonts w:ascii="Trebuchet MS" w:hAnsi="Trebuchet MS"/>
          <w:bCs/>
          <w:sz w:val="22"/>
          <w:szCs w:val="22"/>
        </w:rPr>
        <w:t>nieporozumienie</w:t>
      </w:r>
      <w:r>
        <w:rPr>
          <w:rFonts w:ascii="Trebuchet MS" w:hAnsi="Trebuchet MS"/>
          <w:bCs/>
          <w:sz w:val="22"/>
          <w:szCs w:val="22"/>
        </w:rPr>
        <w:t>m</w:t>
      </w:r>
      <w:r w:rsidRPr="00316D5F">
        <w:rPr>
          <w:rFonts w:ascii="Trebuchet MS" w:hAnsi="Trebuchet MS"/>
          <w:bCs/>
          <w:sz w:val="22"/>
          <w:szCs w:val="22"/>
        </w:rPr>
        <w:t xml:space="preserve"> między polską kelnerką a wietnamskim </w:t>
      </w:r>
      <w:r>
        <w:rPr>
          <w:rFonts w:ascii="Trebuchet MS" w:hAnsi="Trebuchet MS"/>
          <w:bCs/>
          <w:sz w:val="22"/>
          <w:szCs w:val="22"/>
        </w:rPr>
        <w:t>kucharzem;</w:t>
      </w:r>
    </w:p>
    <w:p w:rsidR="005C4694" w:rsidRPr="00171106" w:rsidRDefault="005C4694" w:rsidP="00605CDF">
      <w:pPr>
        <w:pStyle w:val="tekstkomunikatu0"/>
        <w:numPr>
          <w:ilvl w:val="0"/>
          <w:numId w:val="12"/>
        </w:numPr>
        <w:rPr>
          <w:rFonts w:ascii="Trebuchet MS" w:hAnsi="Trebuchet MS"/>
          <w:bCs/>
          <w:sz w:val="22"/>
          <w:szCs w:val="22"/>
        </w:rPr>
      </w:pPr>
      <w:r w:rsidRPr="00C2549E">
        <w:rPr>
          <w:rFonts w:ascii="Trebuchet MS" w:hAnsi="Trebuchet MS"/>
          <w:b/>
          <w:bCs/>
          <w:sz w:val="22"/>
          <w:szCs w:val="22"/>
        </w:rPr>
        <w:t>wydano mniejsze porcje niż deklarowane w menu</w:t>
      </w:r>
      <w:r>
        <w:rPr>
          <w:rFonts w:ascii="Trebuchet MS" w:hAnsi="Trebuchet MS"/>
          <w:bCs/>
          <w:sz w:val="22"/>
          <w:szCs w:val="22"/>
        </w:rPr>
        <w:t xml:space="preserve">. Np. „polędwica wołowa z grilla” zgodnie z zapewnieniami powinna ważyć </w:t>
      </w:r>
      <w:smartTag w:uri="urn:schemas-microsoft-com:office:smarttags" w:element="metricconverter">
        <w:smartTagPr>
          <w:attr w:name="ProductID" w:val="200 g"/>
        </w:smartTagPr>
        <w:r>
          <w:rPr>
            <w:rFonts w:ascii="Trebuchet MS" w:hAnsi="Trebuchet MS"/>
            <w:bCs/>
            <w:sz w:val="22"/>
            <w:szCs w:val="22"/>
          </w:rPr>
          <w:t>200 g</w:t>
        </w:r>
      </w:smartTag>
      <w:r>
        <w:rPr>
          <w:rFonts w:ascii="Trebuchet MS" w:hAnsi="Trebuchet MS"/>
          <w:bCs/>
          <w:sz w:val="22"/>
          <w:szCs w:val="22"/>
        </w:rPr>
        <w:t xml:space="preserve">, a w rzeczywistości było to </w:t>
      </w:r>
      <w:smartTag w:uri="urn:schemas-microsoft-com:office:smarttags" w:element="metricconverter">
        <w:smartTagPr>
          <w:attr w:name="ProductID" w:val="121 g"/>
        </w:smartTagPr>
        <w:r>
          <w:rPr>
            <w:rFonts w:ascii="Trebuchet MS" w:hAnsi="Trebuchet MS"/>
            <w:bCs/>
            <w:sz w:val="22"/>
            <w:szCs w:val="22"/>
          </w:rPr>
          <w:t>121 g</w:t>
        </w:r>
      </w:smartTag>
      <w:r>
        <w:rPr>
          <w:rFonts w:ascii="Trebuchet MS" w:hAnsi="Trebuchet MS"/>
          <w:bCs/>
          <w:sz w:val="22"/>
          <w:szCs w:val="22"/>
        </w:rPr>
        <w:t xml:space="preserve">. Przedsiębiorca twierdził, że mięso straciło na wadze w trakcie smażenia, co oznacza, że kucharz zważył je przed przyrządzeniem, a nie po. Kolejny przykład: „wołowina Makao” - zamiast </w:t>
      </w:r>
      <w:smartTag w:uri="urn:schemas-microsoft-com:office:smarttags" w:element="metricconverter">
        <w:smartTagPr>
          <w:attr w:name="ProductID" w:val="500 g"/>
        </w:smartTagPr>
        <w:r>
          <w:rPr>
            <w:rFonts w:ascii="Trebuchet MS" w:hAnsi="Trebuchet MS"/>
            <w:bCs/>
            <w:sz w:val="22"/>
            <w:szCs w:val="22"/>
          </w:rPr>
          <w:t>500 g</w:t>
        </w:r>
      </w:smartTag>
      <w:r>
        <w:rPr>
          <w:rFonts w:ascii="Trebuchet MS" w:hAnsi="Trebuchet MS"/>
          <w:bCs/>
          <w:sz w:val="22"/>
          <w:szCs w:val="22"/>
        </w:rPr>
        <w:t xml:space="preserve">, ważyła </w:t>
      </w:r>
      <w:smartTag w:uri="urn:schemas-microsoft-com:office:smarttags" w:element="metricconverter">
        <w:smartTagPr>
          <w:attr w:name="ProductID" w:val="279 g"/>
        </w:smartTagPr>
        <w:r>
          <w:rPr>
            <w:rFonts w:ascii="Trebuchet MS" w:hAnsi="Trebuchet MS"/>
            <w:bCs/>
            <w:sz w:val="22"/>
            <w:szCs w:val="22"/>
          </w:rPr>
          <w:t>279 g</w:t>
        </w:r>
      </w:smartTag>
      <w:r>
        <w:rPr>
          <w:rFonts w:ascii="Trebuchet MS" w:hAnsi="Trebuchet MS"/>
          <w:bCs/>
          <w:sz w:val="22"/>
          <w:szCs w:val="22"/>
        </w:rPr>
        <w:t xml:space="preserve">. </w:t>
      </w:r>
    </w:p>
    <w:p w:rsidR="005C4694" w:rsidRDefault="005C4694" w:rsidP="00A50733">
      <w:pPr>
        <w:pStyle w:val="tekstkomunikatu0"/>
        <w:rPr>
          <w:rFonts w:ascii="Trebuchet MS" w:hAnsi="Trebuchet MS" w:cs="Arial"/>
          <w:sz w:val="22"/>
          <w:szCs w:val="22"/>
        </w:rPr>
      </w:pPr>
      <w:r w:rsidRPr="00220D3E">
        <w:rPr>
          <w:rFonts w:ascii="Trebuchet MS" w:hAnsi="Trebuchet MS" w:cs="Arial"/>
          <w:sz w:val="22"/>
          <w:szCs w:val="22"/>
        </w:rPr>
        <w:t xml:space="preserve">Inspektorzy sprawdzili również </w:t>
      </w:r>
      <w:r>
        <w:rPr>
          <w:rFonts w:ascii="Trebuchet MS" w:hAnsi="Trebuchet MS" w:cs="Arial"/>
          <w:sz w:val="22"/>
          <w:szCs w:val="22"/>
        </w:rPr>
        <w:t xml:space="preserve">czy placówki gastronomiczne posiadają składniki, z których, jak deklarowały w menu, przyrządzają potrawy. W tym zakresie skontrolowano asortyment 139 barów, kwestionując co piąty (19,4 proc. - 27 placówek). Okazało się, że wbrew deklaracjom, nie było parmezanu, szynki parmeńskiej, sera feta. Soki zastępowano napojami, oscypka – roladą giżycką, a kraby paluszkami </w:t>
      </w:r>
      <w:proofErr w:type="spellStart"/>
      <w:r>
        <w:rPr>
          <w:rFonts w:ascii="Trebuchet MS" w:hAnsi="Trebuchet MS" w:cs="Arial"/>
          <w:sz w:val="22"/>
          <w:szCs w:val="22"/>
        </w:rPr>
        <w:t>surimi</w:t>
      </w:r>
      <w:proofErr w:type="spellEnd"/>
      <w:r>
        <w:rPr>
          <w:rFonts w:ascii="Trebuchet MS" w:hAnsi="Trebuchet MS" w:cs="Arial"/>
          <w:sz w:val="22"/>
          <w:szCs w:val="22"/>
        </w:rPr>
        <w:t xml:space="preserve"> czyli zmielonym mięsem ryb morskich. Zdarzały się także przypadki niepodawania informacji w języku polskim – np.  jedno z dań było sprzedawane pod obco brzmiącą nazwą </w:t>
      </w:r>
      <w:proofErr w:type="spellStart"/>
      <w:r>
        <w:rPr>
          <w:rFonts w:ascii="Trebuchet MS" w:hAnsi="Trebuchet MS" w:cs="Arial"/>
          <w:sz w:val="22"/>
          <w:szCs w:val="22"/>
        </w:rPr>
        <w:t>kong</w:t>
      </w:r>
      <w:proofErr w:type="spell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phadprik</w:t>
      </w:r>
      <w:proofErr w:type="spellEnd"/>
      <w:r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>
        <w:rPr>
          <w:rFonts w:ascii="Trebuchet MS" w:hAnsi="Trebuchet MS" w:cs="Arial"/>
          <w:sz w:val="22"/>
          <w:szCs w:val="22"/>
        </w:rPr>
        <w:t>thai</w:t>
      </w:r>
      <w:proofErr w:type="spellEnd"/>
      <w:r>
        <w:rPr>
          <w:rFonts w:ascii="Trebuchet MS" w:hAnsi="Trebuchet MS" w:cs="Arial"/>
          <w:sz w:val="22"/>
          <w:szCs w:val="22"/>
        </w:rPr>
        <w:t xml:space="preserve"> dam – lub używania sformułowań niewiele mówiących klientom – np. „z dodatkiem warzyw”, „z owoców morza”. </w:t>
      </w:r>
    </w:p>
    <w:p w:rsidR="005C4694" w:rsidRPr="00E93F7C" w:rsidRDefault="005C4694" w:rsidP="00A50733">
      <w:pPr>
        <w:pStyle w:val="tekstkomunikatu0"/>
        <w:rPr>
          <w:rFonts w:ascii="Trebuchet MS" w:hAnsi="Trebuchet MS" w:cs="Arial"/>
          <w:b/>
          <w:sz w:val="22"/>
          <w:szCs w:val="22"/>
        </w:rPr>
      </w:pPr>
      <w:r w:rsidRPr="00E93F7C">
        <w:rPr>
          <w:rFonts w:ascii="Trebuchet MS" w:hAnsi="Trebuchet MS" w:cs="Arial"/>
          <w:b/>
          <w:sz w:val="22"/>
          <w:szCs w:val="22"/>
        </w:rPr>
        <w:t>Ustalenia kontroli</w:t>
      </w:r>
    </w:p>
    <w:p w:rsidR="005C4694" w:rsidRDefault="005C4694" w:rsidP="00A50733">
      <w:pPr>
        <w:pStyle w:val="tekstkomunikatu0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 xml:space="preserve">Za niewłaściwą jakość potraw Inspektorzy Inspekcji Handlowej nałożyli kary w łącznej wysokości 20 600 zł, wydając 16 decyzji. Ponadto, za nieprzestrzeganie okresów przydatności do spożycia, czy niewłaściwy stan sanitarny placówek nałożyli 26 mandatów karnych na kwotę 4 480 zł. </w:t>
      </w:r>
    </w:p>
    <w:p w:rsidR="005C4694" w:rsidRDefault="003E37BC" w:rsidP="00EA1FB4">
      <w:pPr>
        <w:pStyle w:val="tekstkomunikatu0"/>
        <w:rPr>
          <w:rFonts w:ascii="Trebuchet MS" w:hAnsi="Trebuchet MS"/>
          <w:b/>
          <w:bCs/>
          <w:sz w:val="22"/>
          <w:szCs w:val="22"/>
        </w:rPr>
      </w:pPr>
      <w:r>
        <w:rPr>
          <w:rFonts w:ascii="Trebuchet MS" w:hAnsi="Trebuchet MS"/>
          <w:b/>
          <w:bCs/>
          <w:sz w:val="22"/>
          <w:szCs w:val="22"/>
        </w:rPr>
        <w:t>W pierwszym dniu chińskiego Nowego R</w:t>
      </w:r>
      <w:r w:rsidR="005C4694">
        <w:rPr>
          <w:rFonts w:ascii="Trebuchet MS" w:hAnsi="Trebuchet MS"/>
          <w:b/>
          <w:bCs/>
          <w:sz w:val="22"/>
          <w:szCs w:val="22"/>
        </w:rPr>
        <w:t>oku, przypominamy o tym, na co zwracać uwagę korzystając z oferty barów serwujących dania kuchni zagranicznych:</w:t>
      </w:r>
    </w:p>
    <w:p w:rsidR="005C4694" w:rsidRDefault="005C4694" w:rsidP="001A299D">
      <w:pPr>
        <w:pStyle w:val="tekstkomunikatu0"/>
        <w:numPr>
          <w:ilvl w:val="0"/>
          <w:numId w:val="13"/>
        </w:numPr>
        <w:rPr>
          <w:rFonts w:ascii="Trebuchet MS" w:hAnsi="Trebuchet MS"/>
          <w:b/>
          <w:bCs/>
          <w:sz w:val="22"/>
          <w:szCs w:val="22"/>
        </w:rPr>
      </w:pPr>
      <w:r w:rsidRPr="001A299D">
        <w:rPr>
          <w:rFonts w:ascii="Trebuchet MS" w:hAnsi="Trebuchet MS"/>
          <w:sz w:val="22"/>
          <w:szCs w:val="22"/>
        </w:rPr>
        <w:t xml:space="preserve">Zanim złożymy zamówienie, dokładnie poznajmy ofertę. </w:t>
      </w:r>
      <w:r w:rsidRPr="001A299D">
        <w:rPr>
          <w:rFonts w:ascii="Trebuchet MS" w:hAnsi="Trebuchet MS" w:cs="Tahoma"/>
          <w:sz w:val="22"/>
          <w:szCs w:val="22"/>
          <w:shd w:val="clear" w:color="auto" w:fill="FFFFFF"/>
        </w:rPr>
        <w:t xml:space="preserve">Cennik znajdziemy w miejscu ogólnodostępnym. </w:t>
      </w:r>
      <w:r w:rsidRPr="001A299D">
        <w:rPr>
          <w:rFonts w:ascii="Trebuchet MS" w:hAnsi="Trebuchet MS" w:cs="Tahoma"/>
          <w:color w:val="3C4147"/>
          <w:sz w:val="22"/>
          <w:szCs w:val="22"/>
          <w:shd w:val="clear" w:color="auto" w:fill="FFFFFF"/>
        </w:rPr>
        <w:t>P</w:t>
      </w:r>
      <w:r w:rsidRPr="001A299D">
        <w:rPr>
          <w:rFonts w:ascii="Trebuchet MS" w:hAnsi="Trebuchet MS"/>
          <w:sz w:val="22"/>
          <w:szCs w:val="22"/>
        </w:rPr>
        <w:t>owinny się w nim znaleźć</w:t>
      </w:r>
      <w:r w:rsidR="008F203A">
        <w:rPr>
          <w:rFonts w:ascii="Trebuchet MS" w:hAnsi="Trebuchet MS"/>
          <w:sz w:val="22"/>
          <w:szCs w:val="22"/>
        </w:rPr>
        <w:t xml:space="preserve"> wszystkie niezbędne informacje -</w:t>
      </w:r>
      <w:r w:rsidRPr="001A299D">
        <w:rPr>
          <w:rFonts w:ascii="Trebuchet MS" w:hAnsi="Trebuchet MS"/>
          <w:sz w:val="22"/>
          <w:szCs w:val="22"/>
        </w:rPr>
        <w:t xml:space="preserve"> w tym nazwa potrawy, napoju, co się składa </w:t>
      </w:r>
      <w:r w:rsidR="008F203A">
        <w:rPr>
          <w:rFonts w:ascii="Trebuchet MS" w:hAnsi="Trebuchet MS"/>
          <w:sz w:val="22"/>
          <w:szCs w:val="22"/>
        </w:rPr>
        <w:t xml:space="preserve">na danie </w:t>
      </w:r>
      <w:r w:rsidRPr="001A299D">
        <w:rPr>
          <w:rFonts w:ascii="Trebuchet MS" w:hAnsi="Trebuchet MS"/>
          <w:sz w:val="22"/>
          <w:szCs w:val="22"/>
        </w:rPr>
        <w:t xml:space="preserve">- czy jest to np. kotlet z surówką, czy </w:t>
      </w:r>
      <w:r w:rsidR="00015309">
        <w:rPr>
          <w:rFonts w:ascii="Trebuchet MS" w:hAnsi="Trebuchet MS"/>
          <w:sz w:val="22"/>
          <w:szCs w:val="22"/>
        </w:rPr>
        <w:t xml:space="preserve">może </w:t>
      </w:r>
      <w:r w:rsidRPr="001A299D">
        <w:rPr>
          <w:rFonts w:ascii="Trebuchet MS" w:hAnsi="Trebuchet MS"/>
          <w:sz w:val="22"/>
          <w:szCs w:val="22"/>
        </w:rPr>
        <w:t>warzywa będziemy musimy zamówić dodatkowo. Istotna jest też informacja jakich składników użyto do przygotowania potrawy</w:t>
      </w:r>
      <w:r>
        <w:rPr>
          <w:rFonts w:ascii="Trebuchet MS" w:hAnsi="Trebuchet MS"/>
          <w:sz w:val="22"/>
          <w:szCs w:val="22"/>
        </w:rPr>
        <w:t>.</w:t>
      </w:r>
    </w:p>
    <w:p w:rsidR="005C4694" w:rsidRPr="0002099A" w:rsidRDefault="005C4694" w:rsidP="0002099A">
      <w:pPr>
        <w:pStyle w:val="Tekstpodstawowy"/>
        <w:numPr>
          <w:ilvl w:val="0"/>
          <w:numId w:val="13"/>
        </w:numPr>
        <w:tabs>
          <w:tab w:val="left" w:pos="0"/>
          <w:tab w:val="left" w:pos="540"/>
        </w:tabs>
        <w:spacing w:before="120" w:line="360" w:lineRule="auto"/>
        <w:jc w:val="both"/>
        <w:rPr>
          <w:rFonts w:ascii="Trebuchet MS" w:hAnsi="Trebuchet MS"/>
          <w:b/>
          <w:bCs/>
        </w:rPr>
      </w:pPr>
      <w:r w:rsidRPr="0002099A">
        <w:rPr>
          <w:rFonts w:ascii="Trebuchet MS" w:hAnsi="Trebuchet MS"/>
          <w:b/>
          <w:bCs/>
        </w:rPr>
        <w:lastRenderedPageBreak/>
        <w:t xml:space="preserve">Jeżeli restaurator dolicza serwis kelnerski, musi o jego wysokości poinformować klienta np. w menu. </w:t>
      </w:r>
      <w:r w:rsidRPr="0002099A">
        <w:rPr>
          <w:rFonts w:ascii="Trebuchet MS" w:hAnsi="Trebuchet MS"/>
        </w:rPr>
        <w:t xml:space="preserve">Konieczne jest także podanie od czego uzależniona jest wysokość opłaty za serwis (np. „dla grup powyżej 10 osób doliczamy serwis 10 proc., a dla grup powyżej 25 osób doliczamy serwis 15 proc.”). Jeśli konsument nie został rzetelnie poinformowany o opłacie za serwis przed dokonaniem zamówienia, może odmówić jego zapłacenia. </w:t>
      </w:r>
    </w:p>
    <w:p w:rsidR="005C4694" w:rsidRPr="001A299D" w:rsidRDefault="005C4694" w:rsidP="0002099A">
      <w:pPr>
        <w:pStyle w:val="tekstkomunikatu0"/>
        <w:numPr>
          <w:ilvl w:val="0"/>
          <w:numId w:val="13"/>
        </w:numPr>
        <w:rPr>
          <w:rFonts w:ascii="Trebuchet MS" w:hAnsi="Trebuchet MS"/>
          <w:b/>
          <w:bCs/>
          <w:sz w:val="22"/>
          <w:szCs w:val="22"/>
        </w:rPr>
      </w:pPr>
      <w:r w:rsidRPr="001A299D">
        <w:rPr>
          <w:rFonts w:ascii="Trebuchet MS" w:hAnsi="Trebuchet MS"/>
          <w:sz w:val="22"/>
          <w:szCs w:val="22"/>
        </w:rPr>
        <w:t xml:space="preserve">Wszystkie oferowane dania powinny być opatrzone informacjami o ich nazwach, które powinny być zrozumiałe i precyzyjne </w:t>
      </w:r>
      <w:r>
        <w:rPr>
          <w:rFonts w:ascii="Trebuchet MS" w:hAnsi="Trebuchet MS"/>
          <w:sz w:val="22"/>
          <w:szCs w:val="22"/>
        </w:rPr>
        <w:t xml:space="preserve">- </w:t>
      </w:r>
      <w:r w:rsidRPr="001A299D">
        <w:rPr>
          <w:rFonts w:ascii="Trebuchet MS" w:hAnsi="Trebuchet MS"/>
          <w:sz w:val="22"/>
          <w:szCs w:val="22"/>
        </w:rPr>
        <w:t xml:space="preserve">np. obok informacji „danie dnia” powinno się pojawić określenie co </w:t>
      </w:r>
      <w:r>
        <w:rPr>
          <w:rFonts w:ascii="Trebuchet MS" w:hAnsi="Trebuchet MS"/>
          <w:sz w:val="22"/>
          <w:szCs w:val="22"/>
        </w:rPr>
        <w:t>wchodzi w jego skład</w:t>
      </w:r>
      <w:r w:rsidRPr="001A299D">
        <w:rPr>
          <w:rFonts w:ascii="Trebuchet MS" w:hAnsi="Trebuchet MS"/>
          <w:sz w:val="22"/>
          <w:szCs w:val="22"/>
        </w:rPr>
        <w:t>.</w:t>
      </w:r>
    </w:p>
    <w:p w:rsidR="005C4694" w:rsidRPr="00CA0B02" w:rsidRDefault="005C4694" w:rsidP="00CA0B02">
      <w:pPr>
        <w:pStyle w:val="tekstkomunikatu0"/>
        <w:numPr>
          <w:ilvl w:val="0"/>
          <w:numId w:val="13"/>
        </w:numPr>
        <w:rPr>
          <w:rFonts w:ascii="Trebuchet MS" w:hAnsi="Trebuchet MS"/>
          <w:b/>
          <w:bCs/>
          <w:i/>
          <w:sz w:val="22"/>
          <w:szCs w:val="22"/>
        </w:rPr>
      </w:pPr>
      <w:r w:rsidRPr="001A299D">
        <w:rPr>
          <w:rFonts w:ascii="Trebuchet MS" w:hAnsi="Trebuchet MS"/>
          <w:b/>
          <w:bCs/>
          <w:sz w:val="22"/>
          <w:szCs w:val="22"/>
        </w:rPr>
        <w:t xml:space="preserve">Zwróćmy uwagę na informację o </w:t>
      </w:r>
      <w:r>
        <w:rPr>
          <w:rFonts w:ascii="Trebuchet MS" w:hAnsi="Trebuchet MS"/>
          <w:b/>
          <w:bCs/>
          <w:sz w:val="22"/>
          <w:szCs w:val="22"/>
        </w:rPr>
        <w:t>składnikach alergennych</w:t>
      </w:r>
      <w:r w:rsidRPr="001A299D">
        <w:rPr>
          <w:rFonts w:ascii="Trebuchet MS" w:hAnsi="Trebuchet MS"/>
          <w:b/>
          <w:bCs/>
          <w:sz w:val="22"/>
          <w:szCs w:val="22"/>
        </w:rPr>
        <w:t xml:space="preserve">. </w:t>
      </w:r>
      <w:r>
        <w:rPr>
          <w:rFonts w:ascii="Trebuchet MS" w:hAnsi="Trebuchet MS"/>
          <w:sz w:val="22"/>
          <w:szCs w:val="22"/>
        </w:rPr>
        <w:t xml:space="preserve">Obok nazwy potrawy </w:t>
      </w:r>
      <w:r w:rsidRPr="00AD05E2">
        <w:rPr>
          <w:rFonts w:ascii="Trebuchet MS" w:hAnsi="Trebuchet MS"/>
          <w:sz w:val="22"/>
          <w:szCs w:val="22"/>
        </w:rPr>
        <w:t>musi znaleźć się wykaz wszystkich produktów, jakich użyto do jej przygotowania z wyraźnym zaznaczeniem, które z nich mogą wywołać uczulenia.</w:t>
      </w:r>
      <w:r w:rsidRPr="001A76D5">
        <w:rPr>
          <w:rFonts w:ascii="Trebuchet MS" w:hAnsi="Trebuchet MS"/>
          <w:sz w:val="22"/>
          <w:szCs w:val="22"/>
        </w:rPr>
        <w:t xml:space="preserve"> Np.: </w:t>
      </w:r>
      <w:r>
        <w:rPr>
          <w:rFonts w:ascii="Trebuchet MS" w:hAnsi="Trebuchet MS"/>
          <w:i/>
          <w:sz w:val="22"/>
          <w:szCs w:val="22"/>
        </w:rPr>
        <w:t xml:space="preserve">pizza frutti di </w:t>
      </w:r>
      <w:proofErr w:type="spellStart"/>
      <w:r>
        <w:rPr>
          <w:rFonts w:ascii="Trebuchet MS" w:hAnsi="Trebuchet MS"/>
          <w:i/>
          <w:sz w:val="22"/>
          <w:szCs w:val="22"/>
        </w:rPr>
        <w:t>mare</w:t>
      </w:r>
      <w:proofErr w:type="spellEnd"/>
      <w:r>
        <w:rPr>
          <w:rFonts w:ascii="Trebuchet MS" w:hAnsi="Trebuchet MS"/>
          <w:i/>
          <w:sz w:val="22"/>
          <w:szCs w:val="22"/>
        </w:rPr>
        <w:t xml:space="preserve">: </w:t>
      </w:r>
      <w:r w:rsidRPr="00607EC2">
        <w:rPr>
          <w:rFonts w:ascii="Trebuchet MS" w:hAnsi="Trebuchet MS"/>
          <w:i/>
          <w:sz w:val="22"/>
          <w:szCs w:val="22"/>
        </w:rPr>
        <w:t xml:space="preserve">mąka (zawiera </w:t>
      </w:r>
      <w:r w:rsidRPr="00607EC2">
        <w:rPr>
          <w:rFonts w:ascii="Trebuchet MS" w:hAnsi="Trebuchet MS"/>
          <w:i/>
          <w:sz w:val="22"/>
          <w:szCs w:val="22"/>
          <w:u w:val="single"/>
        </w:rPr>
        <w:t>gluten</w:t>
      </w:r>
      <w:r w:rsidRPr="00607EC2">
        <w:rPr>
          <w:rFonts w:ascii="Trebuchet MS" w:hAnsi="Trebuchet MS"/>
          <w:i/>
          <w:sz w:val="22"/>
          <w:szCs w:val="22"/>
        </w:rPr>
        <w:t xml:space="preserve">), woda, sól, drożdże, sos pomidorowy, </w:t>
      </w:r>
      <w:r w:rsidRPr="00607EC2">
        <w:rPr>
          <w:rFonts w:ascii="Trebuchet MS" w:hAnsi="Trebuchet MS"/>
          <w:i/>
          <w:sz w:val="22"/>
          <w:szCs w:val="22"/>
          <w:u w:val="single"/>
        </w:rPr>
        <w:t>skorupiaki</w:t>
      </w:r>
      <w:r w:rsidRPr="00607EC2">
        <w:rPr>
          <w:rFonts w:ascii="Trebuchet MS" w:hAnsi="Trebuchet MS"/>
          <w:i/>
          <w:sz w:val="22"/>
          <w:szCs w:val="22"/>
        </w:rPr>
        <w:t xml:space="preserve"> (kraby, homary, langusty), </w:t>
      </w:r>
      <w:r w:rsidRPr="00607EC2">
        <w:rPr>
          <w:rFonts w:ascii="Trebuchet MS" w:hAnsi="Trebuchet MS"/>
          <w:i/>
          <w:sz w:val="22"/>
          <w:szCs w:val="22"/>
          <w:u w:val="single"/>
        </w:rPr>
        <w:t>mięczaki</w:t>
      </w:r>
      <w:r w:rsidRPr="00607EC2">
        <w:rPr>
          <w:rFonts w:ascii="Trebuchet MS" w:hAnsi="Trebuchet MS"/>
          <w:i/>
          <w:sz w:val="22"/>
          <w:szCs w:val="22"/>
        </w:rPr>
        <w:t xml:space="preserve"> (przegrzebki, mule, ostrygi).</w:t>
      </w:r>
    </w:p>
    <w:p w:rsidR="005C4694" w:rsidRPr="00CA0B02" w:rsidRDefault="005C4694" w:rsidP="00CA0B02">
      <w:pPr>
        <w:pStyle w:val="tekstkomunikatu0"/>
        <w:numPr>
          <w:ilvl w:val="0"/>
          <w:numId w:val="13"/>
        </w:numPr>
        <w:rPr>
          <w:rFonts w:ascii="Trebuchet MS" w:hAnsi="Trebuchet MS"/>
          <w:b/>
          <w:bCs/>
          <w:i/>
          <w:sz w:val="22"/>
          <w:szCs w:val="22"/>
        </w:rPr>
      </w:pPr>
      <w:r w:rsidRPr="00CA0B02">
        <w:rPr>
          <w:rFonts w:ascii="Trebuchet MS" w:hAnsi="Trebuchet MS"/>
          <w:b/>
          <w:bCs/>
          <w:i/>
          <w:sz w:val="22"/>
          <w:szCs w:val="22"/>
        </w:rPr>
        <w:t xml:space="preserve">Reklamuj niewłaściwą jakość. </w:t>
      </w:r>
      <w:r w:rsidRPr="00CA0B02">
        <w:rPr>
          <w:rFonts w:ascii="Trebuchet MS" w:hAnsi="Trebuchet MS"/>
          <w:sz w:val="22"/>
          <w:szCs w:val="22"/>
        </w:rPr>
        <w:t>Reklamacja może dotyczyć zarówno potrawy, a więc np. jeżeli jednym z podanych w jadłospisie składników pizzy były oliwki, a nie zostały one dodane, czy w sałatce wskazano Fetę, którą zamieniono tańszym serem, jak i usług</w:t>
      </w:r>
      <w:r>
        <w:rPr>
          <w:rFonts w:ascii="Trebuchet MS" w:hAnsi="Trebuchet MS"/>
          <w:sz w:val="22"/>
          <w:szCs w:val="22"/>
        </w:rPr>
        <w:t>i</w:t>
      </w:r>
      <w:r w:rsidRPr="00CA0B02">
        <w:rPr>
          <w:rFonts w:ascii="Trebuchet MS" w:hAnsi="Trebuchet MS"/>
          <w:sz w:val="22"/>
          <w:szCs w:val="22"/>
        </w:rPr>
        <w:t xml:space="preserve"> np. kiedy kelner zapewnił, że potrawa zostanie dostarczona w 10 minut a czas realizacji zamówienia okazał się dłuższy z przyczyn zależnych od sprzedawcy.</w:t>
      </w:r>
    </w:p>
    <w:p w:rsidR="005C4694" w:rsidRPr="00220D3E" w:rsidRDefault="005C4694" w:rsidP="00B71FA9">
      <w:pPr>
        <w:pStyle w:val="tekstkomunikatu0"/>
        <w:ind w:left="360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Tahoma"/>
          <w:b/>
          <w:bCs/>
          <w:sz w:val="22"/>
          <w:szCs w:val="22"/>
        </w:rPr>
        <w:t>W</w:t>
      </w:r>
      <w:r w:rsidRPr="00A44CE3">
        <w:rPr>
          <w:rFonts w:ascii="Trebuchet MS" w:hAnsi="Trebuchet MS" w:cs="Tahoma"/>
          <w:b/>
          <w:bCs/>
          <w:sz w:val="22"/>
          <w:szCs w:val="22"/>
        </w:rPr>
        <w:t xml:space="preserve">szelkie zastrzeżenia dotyczące </w:t>
      </w:r>
      <w:r>
        <w:rPr>
          <w:rFonts w:ascii="Trebuchet MS" w:hAnsi="Trebuchet MS" w:cs="Tahoma"/>
          <w:b/>
          <w:bCs/>
          <w:sz w:val="22"/>
          <w:szCs w:val="22"/>
        </w:rPr>
        <w:t>nierzetelnej obsługi czy niewłaściwej jakości zamówionych potraw</w:t>
      </w:r>
      <w:r w:rsidRPr="00A44CE3">
        <w:rPr>
          <w:rFonts w:ascii="Trebuchet MS" w:hAnsi="Trebuchet MS" w:cs="Tahoma"/>
          <w:b/>
          <w:bCs/>
          <w:sz w:val="22"/>
          <w:szCs w:val="22"/>
        </w:rPr>
        <w:t xml:space="preserve"> można zgłaszać </w:t>
      </w:r>
      <w:r>
        <w:rPr>
          <w:rFonts w:ascii="Trebuchet MS" w:hAnsi="Trebuchet MS" w:cs="Tahoma"/>
          <w:b/>
          <w:bCs/>
          <w:sz w:val="22"/>
          <w:szCs w:val="22"/>
        </w:rPr>
        <w:t>do</w:t>
      </w:r>
      <w:r w:rsidRPr="00A44CE3">
        <w:rPr>
          <w:rFonts w:ascii="Trebuchet MS" w:hAnsi="Trebuchet MS" w:cs="Tahoma"/>
          <w:b/>
          <w:bCs/>
          <w:sz w:val="22"/>
          <w:szCs w:val="22"/>
        </w:rPr>
        <w:t xml:space="preserve"> </w:t>
      </w:r>
      <w:hyperlink r:id="rId7" w:anchor="faq595" w:history="1">
        <w:r w:rsidRPr="00F21EBC">
          <w:rPr>
            <w:rStyle w:val="Hipercze"/>
            <w:rFonts w:ascii="Trebuchet MS" w:hAnsi="Trebuchet MS" w:cs="Tahoma"/>
            <w:b/>
            <w:bCs/>
            <w:sz w:val="22"/>
            <w:szCs w:val="22"/>
          </w:rPr>
          <w:t>wojewódzkich inspektorat</w:t>
        </w:r>
        <w:r>
          <w:rPr>
            <w:rStyle w:val="Hipercze"/>
            <w:rFonts w:ascii="Trebuchet MS" w:hAnsi="Trebuchet MS" w:cs="Tahoma"/>
            <w:b/>
            <w:bCs/>
            <w:sz w:val="22"/>
            <w:szCs w:val="22"/>
          </w:rPr>
          <w:t>ów</w:t>
        </w:r>
        <w:r w:rsidRPr="00F21EBC">
          <w:rPr>
            <w:rStyle w:val="Hipercze"/>
            <w:rFonts w:ascii="Trebuchet MS" w:hAnsi="Trebuchet MS" w:cs="Tahoma"/>
            <w:b/>
            <w:bCs/>
            <w:sz w:val="22"/>
            <w:szCs w:val="22"/>
          </w:rPr>
          <w:t xml:space="preserve"> Inspekcji Handlowej</w:t>
        </w:r>
      </w:hyperlink>
      <w:r w:rsidRPr="00A44CE3">
        <w:rPr>
          <w:rFonts w:ascii="Trebuchet MS" w:hAnsi="Trebuchet MS" w:cs="Tahoma"/>
          <w:sz w:val="22"/>
          <w:szCs w:val="22"/>
        </w:rPr>
        <w:t>. Ponadto bezpłatną pomoc w dochodzeniu swoich praw uzyskamy od</w:t>
      </w:r>
      <w:r w:rsidRPr="00A44CE3">
        <w:rPr>
          <w:rFonts w:ascii="Trebuchet MS" w:hAnsi="Trebuchet MS" w:cs="Tahoma"/>
          <w:color w:val="3C4147"/>
          <w:sz w:val="22"/>
          <w:szCs w:val="22"/>
        </w:rPr>
        <w:t xml:space="preserve"> </w:t>
      </w:r>
      <w:hyperlink r:id="rId8" w:history="1">
        <w:r w:rsidRPr="00A44CE3">
          <w:rPr>
            <w:rStyle w:val="Hipercze"/>
            <w:rFonts w:ascii="Trebuchet MS" w:hAnsi="Trebuchet MS" w:cs="Tahoma"/>
            <w:sz w:val="22"/>
            <w:szCs w:val="22"/>
          </w:rPr>
          <w:t>powiatowych lub miejskich rzeczników konsumentów</w:t>
        </w:r>
      </w:hyperlink>
      <w:r w:rsidRPr="00A44CE3">
        <w:rPr>
          <w:rFonts w:ascii="Trebuchet MS" w:hAnsi="Trebuchet MS" w:cs="Tahoma"/>
          <w:sz w:val="22"/>
          <w:szCs w:val="22"/>
        </w:rPr>
        <w:t xml:space="preserve">. </w:t>
      </w:r>
    </w:p>
    <w:p w:rsidR="005C4694" w:rsidRDefault="005C4694" w:rsidP="007D0C4F">
      <w:pPr>
        <w:pStyle w:val="TEKSTKOMUNIKATU"/>
        <w:jc w:val="left"/>
        <w:rPr>
          <w:rFonts w:ascii="Trebuchet MS" w:hAnsi="Trebuchet MS" w:cs="Tahoma"/>
          <w:color w:val="000000"/>
          <w:sz w:val="18"/>
          <w:szCs w:val="18"/>
          <w:lang w:val="pl-PL"/>
        </w:rPr>
      </w:pPr>
      <w:r w:rsidRPr="0031206A">
        <w:rPr>
          <w:rStyle w:val="Pogrubienie"/>
          <w:rFonts w:ascii="Trebuchet MS" w:hAnsi="Trebuchet MS" w:cs="Tahoma"/>
          <w:bCs/>
          <w:color w:val="000000"/>
          <w:sz w:val="18"/>
          <w:szCs w:val="18"/>
          <w:lang w:val="pl-PL"/>
        </w:rPr>
        <w:t>Dodatkowe informacje dla mediów:</w:t>
      </w:r>
    </w:p>
    <w:p w:rsidR="005C4694" w:rsidRDefault="005C4694" w:rsidP="007D0C4F">
      <w:r>
        <w:rPr>
          <w:rFonts w:ascii="Trebuchet MS" w:hAnsi="Trebuchet MS"/>
          <w:sz w:val="18"/>
          <w:szCs w:val="18"/>
        </w:rPr>
        <w:t>Biuro prasowe</w:t>
      </w:r>
      <w:r w:rsidRPr="007D0C4F">
        <w:rPr>
          <w:rFonts w:ascii="Trebuchet MS" w:hAnsi="Trebuchet MS"/>
          <w:sz w:val="18"/>
          <w:szCs w:val="18"/>
        </w:rPr>
        <w:t xml:space="preserve"> UOKiK</w:t>
      </w:r>
      <w:r>
        <w:rPr>
          <w:rFonts w:ascii="Trebuchet MS" w:hAnsi="Trebuchet MS"/>
          <w:sz w:val="18"/>
          <w:szCs w:val="18"/>
        </w:rPr>
        <w:br/>
        <w:t>pl. Powstańców Warszawy 1, 00-950 Warszawa</w:t>
      </w:r>
      <w:r>
        <w:rPr>
          <w:rFonts w:ascii="Trebuchet MS" w:hAnsi="Trebuchet MS"/>
          <w:sz w:val="18"/>
          <w:szCs w:val="18"/>
        </w:rPr>
        <w:br/>
        <w:t>Tel.: 22 827 28 92, 55 60 111, 55 60 314</w:t>
      </w:r>
      <w:r>
        <w:rPr>
          <w:rFonts w:ascii="Trebuchet MS" w:hAnsi="Trebuchet MS"/>
          <w:sz w:val="18"/>
          <w:szCs w:val="18"/>
        </w:rPr>
        <w:br/>
        <w:t xml:space="preserve">E-mail: </w:t>
      </w:r>
      <w:hyperlink r:id="rId9" w:history="1">
        <w:r w:rsidRPr="00170823">
          <w:rPr>
            <w:rStyle w:val="Hipercze"/>
            <w:rFonts w:ascii="Trebuchet MS" w:hAnsi="Trebuchet MS"/>
            <w:sz w:val="18"/>
            <w:szCs w:val="18"/>
          </w:rPr>
          <w:t>biuroprasowe@uokik.gov.pl</w:t>
        </w:r>
      </w:hyperlink>
      <w:r>
        <w:rPr>
          <w:rFonts w:ascii="Trebuchet MS" w:hAnsi="Trebuchet MS"/>
          <w:sz w:val="18"/>
          <w:szCs w:val="18"/>
          <w:u w:val="single"/>
        </w:rPr>
        <w:br/>
      </w:r>
      <w:proofErr w:type="spellStart"/>
      <w:r w:rsidRPr="003D7487">
        <w:rPr>
          <w:rFonts w:ascii="Trebuchet MS" w:hAnsi="Trebuchet MS" w:cs="Tahoma"/>
          <w:sz w:val="18"/>
          <w:szCs w:val="18"/>
          <w:shd w:val="clear" w:color="auto" w:fill="FFFFFF"/>
        </w:rPr>
        <w:t>Twitter</w:t>
      </w:r>
      <w:proofErr w:type="spellEnd"/>
      <w:r w:rsidRPr="003D7487">
        <w:rPr>
          <w:rFonts w:ascii="Trebuchet MS" w:hAnsi="Trebuchet MS" w:cs="Tahoma"/>
          <w:sz w:val="18"/>
          <w:szCs w:val="18"/>
          <w:shd w:val="clear" w:color="auto" w:fill="FFFFFF"/>
        </w:rPr>
        <w:t>:</w:t>
      </w:r>
      <w:r w:rsidRPr="003D7487">
        <w:rPr>
          <w:rFonts w:ascii="Trebuchet MS" w:hAnsi="Trebuchet MS" w:cs="Tahoma"/>
          <w:color w:val="3C4147"/>
          <w:sz w:val="18"/>
          <w:szCs w:val="18"/>
          <w:shd w:val="clear" w:color="auto" w:fill="FFFFFF"/>
        </w:rPr>
        <w:t> </w:t>
      </w:r>
      <w:hyperlink r:id="rId10" w:history="1">
        <w:r w:rsidRPr="003D7487">
          <w:rPr>
            <w:rStyle w:val="Hipercze"/>
            <w:rFonts w:ascii="Trebuchet MS" w:hAnsi="Trebuchet MS" w:cs="Tahoma"/>
            <w:color w:val="133C8A"/>
            <w:sz w:val="18"/>
            <w:szCs w:val="18"/>
            <w:shd w:val="clear" w:color="auto" w:fill="FFFFFF"/>
          </w:rPr>
          <w:t>@</w:t>
        </w:r>
        <w:proofErr w:type="spellStart"/>
        <w:r w:rsidRPr="003D7487">
          <w:rPr>
            <w:rStyle w:val="Hipercze"/>
            <w:rFonts w:ascii="Trebuchet MS" w:hAnsi="Trebuchet MS" w:cs="Tahoma"/>
            <w:color w:val="133C8A"/>
            <w:sz w:val="18"/>
            <w:szCs w:val="18"/>
            <w:shd w:val="clear" w:color="auto" w:fill="FFFFFF"/>
          </w:rPr>
          <w:t>UOKiKgovPL</w:t>
        </w:r>
        <w:proofErr w:type="spellEnd"/>
      </w:hyperlink>
    </w:p>
    <w:p w:rsidR="005C4694" w:rsidRPr="00422B2E" w:rsidRDefault="005C4694" w:rsidP="00C97EE1">
      <w:pPr>
        <w:jc w:val="both"/>
        <w:rPr>
          <w:rFonts w:ascii="Trebuchet MS" w:hAnsi="Trebuchet MS"/>
          <w:sz w:val="20"/>
          <w:szCs w:val="20"/>
        </w:rPr>
      </w:pPr>
    </w:p>
    <w:sectPr w:rsidR="005C4694" w:rsidRPr="00422B2E" w:rsidSect="009D3594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6217" w:rsidRDefault="00DF6217" w:rsidP="007D0C4F">
      <w:pPr>
        <w:spacing w:after="0" w:line="240" w:lineRule="auto"/>
      </w:pPr>
      <w:r>
        <w:separator/>
      </w:r>
    </w:p>
  </w:endnote>
  <w:endnote w:type="continuationSeparator" w:id="0">
    <w:p w:rsidR="00DF6217" w:rsidRDefault="00DF6217" w:rsidP="007D0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694" w:rsidRDefault="00F26BF2">
    <w:pPr>
      <w:pStyle w:val="Stopka"/>
    </w:pPr>
    <w:r>
      <w:rPr>
        <w:noProof/>
        <w:lang w:eastAsia="pl-PL"/>
      </w:rPr>
      <w:pict>
        <v:line id="Łącznik prostoliniowy 8" o:spid="_x0000_s2049" style="position:absolute;flip:y;z-index:-251656704;visibility:visible" from="232.85pt,756pt" to="250.85pt,77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"/>
      </w:pict>
    </w:r>
    <w:r>
      <w:rPr>
        <w:noProof/>
        <w:lang w:eastAsia="pl-PL"/>
      </w:rPr>
      <w:pict>
        <v:line id="Łącznik prostoliniowy 7" o:spid="_x0000_s2050" style="position:absolute;z-index:-251657728;visibility:visible" from="214.85pt,756pt" to="232.85pt,77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"/>
      </w:pict>
    </w:r>
    <w:r w:rsidR="00AE380B">
      <w:rPr>
        <w:noProof/>
        <w:lang w:eastAsia="pl-P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1077595</wp:posOffset>
          </wp:positionH>
          <wp:positionV relativeFrom="paragraph">
            <wp:posOffset>9715500</wp:posOffset>
          </wp:positionV>
          <wp:extent cx="1485900" cy="534670"/>
          <wp:effectExtent l="19050" t="0" r="0" b="0"/>
          <wp:wrapNone/>
          <wp:docPr id="3" name="Obraz 6" descr="logo uokik PL-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logo uokik PL- 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34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E380B">
      <w:rPr>
        <w:noProof/>
        <w:lang w:eastAsia="pl-PL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3268345</wp:posOffset>
          </wp:positionH>
          <wp:positionV relativeFrom="paragraph">
            <wp:posOffset>9759315</wp:posOffset>
          </wp:positionV>
          <wp:extent cx="1485900" cy="534670"/>
          <wp:effectExtent l="19050" t="0" r="0" b="0"/>
          <wp:wrapNone/>
          <wp:docPr id="4" name="Obraz 4" descr="logo uokik PL-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 uokik PL- 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34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E380B">
      <w:rPr>
        <w:noProof/>
        <w:lang w:eastAsia="pl-PL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3268345</wp:posOffset>
          </wp:positionH>
          <wp:positionV relativeFrom="paragraph">
            <wp:posOffset>9759315</wp:posOffset>
          </wp:positionV>
          <wp:extent cx="1485900" cy="534670"/>
          <wp:effectExtent l="19050" t="0" r="0" b="0"/>
          <wp:wrapNone/>
          <wp:docPr id="5" name="Obraz 3" descr="logo uokik PL-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logo uokik PL- 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34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E380B">
      <w:rPr>
        <w:noProof/>
        <w:lang w:eastAsia="pl-PL"/>
      </w:rPr>
      <w:drawing>
        <wp:anchor distT="0" distB="0" distL="114300" distR="114300" simplePos="0" relativeHeight="251654656" behindDoc="1" locked="0" layoutInCell="1" allowOverlap="1">
          <wp:simplePos x="0" y="0"/>
          <wp:positionH relativeFrom="column">
            <wp:posOffset>1077595</wp:posOffset>
          </wp:positionH>
          <wp:positionV relativeFrom="paragraph">
            <wp:posOffset>9718040</wp:posOffset>
          </wp:positionV>
          <wp:extent cx="1485900" cy="534670"/>
          <wp:effectExtent l="19050" t="0" r="0" b="0"/>
          <wp:wrapNone/>
          <wp:docPr id="6" name="Obraz 2" descr="logo uokik PL-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 uokik PL- 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34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E380B">
      <w:rPr>
        <w:noProof/>
        <w:lang w:eastAsia="pl-PL"/>
      </w:rPr>
      <w:drawing>
        <wp:inline distT="0" distB="0" distL="0" distR="0">
          <wp:extent cx="5745480" cy="707390"/>
          <wp:effectExtent l="19050" t="0" r="7620" b="0"/>
          <wp:docPr id="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707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pict>
        <v:line id="Łącznik prostoliniowy 11" o:spid="_x0000_s2055" style="position:absolute;z-index:-251655680;visibility:visible;mso-position-horizontal-relative:text;mso-position-vertical-relative:text" from="163pt,420.65pt" to="433pt,4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6217" w:rsidRDefault="00DF6217" w:rsidP="007D0C4F">
      <w:pPr>
        <w:spacing w:after="0" w:line="240" w:lineRule="auto"/>
      </w:pPr>
      <w:r>
        <w:separator/>
      </w:r>
    </w:p>
  </w:footnote>
  <w:footnote w:type="continuationSeparator" w:id="0">
    <w:p w:rsidR="00DF6217" w:rsidRDefault="00DF6217" w:rsidP="007D0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694" w:rsidRDefault="00AE380B">
    <w:pPr>
      <w:pStyle w:val="Nagwek"/>
    </w:pPr>
    <w:r>
      <w:rPr>
        <w:noProof/>
        <w:lang w:eastAsia="pl-PL"/>
      </w:rPr>
      <w:drawing>
        <wp:inline distT="0" distB="0" distL="0" distR="0">
          <wp:extent cx="5667375" cy="716280"/>
          <wp:effectExtent l="19050" t="0" r="9525" b="0"/>
          <wp:docPr id="1" name="Obraz 1" descr="naglowe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aglowek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716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C4694" w:rsidRDefault="005C469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B5DC5"/>
    <w:multiLevelType w:val="hybridMultilevel"/>
    <w:tmpl w:val="46A46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A41C6F"/>
    <w:multiLevelType w:val="hybridMultilevel"/>
    <w:tmpl w:val="D4B22D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7F6BCF"/>
    <w:multiLevelType w:val="hybridMultilevel"/>
    <w:tmpl w:val="55540F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836512"/>
    <w:multiLevelType w:val="hybridMultilevel"/>
    <w:tmpl w:val="E75669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771563"/>
    <w:multiLevelType w:val="hybridMultilevel"/>
    <w:tmpl w:val="5360E2DA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553F1B86"/>
    <w:multiLevelType w:val="hybridMultilevel"/>
    <w:tmpl w:val="0C58D10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3364F62"/>
    <w:multiLevelType w:val="hybridMultilevel"/>
    <w:tmpl w:val="63D2E0FC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>
    <w:nsid w:val="64000E23"/>
    <w:multiLevelType w:val="hybridMultilevel"/>
    <w:tmpl w:val="456822CC"/>
    <w:lvl w:ilvl="0" w:tplc="59A471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abstractNum w:abstractNumId="8">
    <w:nsid w:val="6F931BC8"/>
    <w:multiLevelType w:val="hybridMultilevel"/>
    <w:tmpl w:val="7BE8EB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153D05"/>
    <w:multiLevelType w:val="hybridMultilevel"/>
    <w:tmpl w:val="546AF68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7287DEE"/>
    <w:multiLevelType w:val="hybridMultilevel"/>
    <w:tmpl w:val="BC3CBE1A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7B5D5F5E"/>
    <w:multiLevelType w:val="hybridMultilevel"/>
    <w:tmpl w:val="A3044E04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>
    <w:nsid w:val="7CB32F70"/>
    <w:multiLevelType w:val="hybridMultilevel"/>
    <w:tmpl w:val="3184F060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6"/>
  </w:num>
  <w:num w:numId="5">
    <w:abstractNumId w:val="10"/>
  </w:num>
  <w:num w:numId="6">
    <w:abstractNumId w:val="11"/>
  </w:num>
  <w:num w:numId="7">
    <w:abstractNumId w:val="12"/>
  </w:num>
  <w:num w:numId="8">
    <w:abstractNumId w:val="0"/>
  </w:num>
  <w:num w:numId="9">
    <w:abstractNumId w:val="9"/>
  </w:num>
  <w:num w:numId="10">
    <w:abstractNumId w:val="2"/>
  </w:num>
  <w:num w:numId="11">
    <w:abstractNumId w:val="3"/>
  </w:num>
  <w:num w:numId="12">
    <w:abstractNumId w:val="8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D0C4F"/>
    <w:rsid w:val="00001943"/>
    <w:rsid w:val="00003901"/>
    <w:rsid w:val="0000726F"/>
    <w:rsid w:val="00012D54"/>
    <w:rsid w:val="00015309"/>
    <w:rsid w:val="00016569"/>
    <w:rsid w:val="00017482"/>
    <w:rsid w:val="0002099A"/>
    <w:rsid w:val="00020C5E"/>
    <w:rsid w:val="00022E7C"/>
    <w:rsid w:val="00023B79"/>
    <w:rsid w:val="00026A24"/>
    <w:rsid w:val="00030CD0"/>
    <w:rsid w:val="00031081"/>
    <w:rsid w:val="0003356B"/>
    <w:rsid w:val="0003470D"/>
    <w:rsid w:val="00037DB5"/>
    <w:rsid w:val="00040B56"/>
    <w:rsid w:val="0004211E"/>
    <w:rsid w:val="000452F2"/>
    <w:rsid w:val="0004580D"/>
    <w:rsid w:val="000468CC"/>
    <w:rsid w:val="000472D9"/>
    <w:rsid w:val="0005019B"/>
    <w:rsid w:val="0005021F"/>
    <w:rsid w:val="00051EAC"/>
    <w:rsid w:val="00053CB4"/>
    <w:rsid w:val="00056306"/>
    <w:rsid w:val="0007437C"/>
    <w:rsid w:val="00086B22"/>
    <w:rsid w:val="00091A4F"/>
    <w:rsid w:val="00092304"/>
    <w:rsid w:val="00093DBA"/>
    <w:rsid w:val="0009708E"/>
    <w:rsid w:val="00097E80"/>
    <w:rsid w:val="000B0C49"/>
    <w:rsid w:val="000B171B"/>
    <w:rsid w:val="000B2E6A"/>
    <w:rsid w:val="000C0487"/>
    <w:rsid w:val="000C2524"/>
    <w:rsid w:val="000C773F"/>
    <w:rsid w:val="000D2B37"/>
    <w:rsid w:val="000D574C"/>
    <w:rsid w:val="00100542"/>
    <w:rsid w:val="00102584"/>
    <w:rsid w:val="00103F0E"/>
    <w:rsid w:val="00105274"/>
    <w:rsid w:val="00120FF2"/>
    <w:rsid w:val="001239C2"/>
    <w:rsid w:val="00124F93"/>
    <w:rsid w:val="00126CA0"/>
    <w:rsid w:val="0013114D"/>
    <w:rsid w:val="00132019"/>
    <w:rsid w:val="00140845"/>
    <w:rsid w:val="00150F9B"/>
    <w:rsid w:val="00151518"/>
    <w:rsid w:val="00152306"/>
    <w:rsid w:val="00155FB9"/>
    <w:rsid w:val="00161F8A"/>
    <w:rsid w:val="00163EAC"/>
    <w:rsid w:val="0016739E"/>
    <w:rsid w:val="00170823"/>
    <w:rsid w:val="00171106"/>
    <w:rsid w:val="00174447"/>
    <w:rsid w:val="00175A82"/>
    <w:rsid w:val="00181F67"/>
    <w:rsid w:val="00182992"/>
    <w:rsid w:val="00183244"/>
    <w:rsid w:val="00186193"/>
    <w:rsid w:val="001961A5"/>
    <w:rsid w:val="001A1599"/>
    <w:rsid w:val="001A299D"/>
    <w:rsid w:val="001A76D5"/>
    <w:rsid w:val="001B4BA5"/>
    <w:rsid w:val="001B4D89"/>
    <w:rsid w:val="001B5826"/>
    <w:rsid w:val="001C1294"/>
    <w:rsid w:val="001C35F4"/>
    <w:rsid w:val="001D0DCE"/>
    <w:rsid w:val="001D62C3"/>
    <w:rsid w:val="001E2BEA"/>
    <w:rsid w:val="001E67E5"/>
    <w:rsid w:val="001F0415"/>
    <w:rsid w:val="001F128D"/>
    <w:rsid w:val="001F21BC"/>
    <w:rsid w:val="001F33A5"/>
    <w:rsid w:val="002012A3"/>
    <w:rsid w:val="00201E05"/>
    <w:rsid w:val="00205661"/>
    <w:rsid w:val="0021026D"/>
    <w:rsid w:val="0022084C"/>
    <w:rsid w:val="00220D3E"/>
    <w:rsid w:val="00221A9F"/>
    <w:rsid w:val="0022279E"/>
    <w:rsid w:val="00224180"/>
    <w:rsid w:val="002252D9"/>
    <w:rsid w:val="002274A1"/>
    <w:rsid w:val="00231DFA"/>
    <w:rsid w:val="00231EB2"/>
    <w:rsid w:val="0023417B"/>
    <w:rsid w:val="002416F8"/>
    <w:rsid w:val="00245987"/>
    <w:rsid w:val="00255775"/>
    <w:rsid w:val="00282730"/>
    <w:rsid w:val="0028354E"/>
    <w:rsid w:val="002875C6"/>
    <w:rsid w:val="00291D7D"/>
    <w:rsid w:val="00292D69"/>
    <w:rsid w:val="00295F42"/>
    <w:rsid w:val="002A0D35"/>
    <w:rsid w:val="002A5E2E"/>
    <w:rsid w:val="002B0283"/>
    <w:rsid w:val="002B19A2"/>
    <w:rsid w:val="002C010C"/>
    <w:rsid w:val="002C03F9"/>
    <w:rsid w:val="002C1AC2"/>
    <w:rsid w:val="002C3FD5"/>
    <w:rsid w:val="002D5FDF"/>
    <w:rsid w:val="002E2BDC"/>
    <w:rsid w:val="002E3486"/>
    <w:rsid w:val="002F5403"/>
    <w:rsid w:val="00300FAF"/>
    <w:rsid w:val="00303486"/>
    <w:rsid w:val="0031206A"/>
    <w:rsid w:val="00315ED2"/>
    <w:rsid w:val="0031660B"/>
    <w:rsid w:val="00316D5F"/>
    <w:rsid w:val="00317E8E"/>
    <w:rsid w:val="00321C70"/>
    <w:rsid w:val="0033003F"/>
    <w:rsid w:val="003372BB"/>
    <w:rsid w:val="0034096F"/>
    <w:rsid w:val="00357983"/>
    <w:rsid w:val="00361CCD"/>
    <w:rsid w:val="0036583E"/>
    <w:rsid w:val="00367DCC"/>
    <w:rsid w:val="00373B31"/>
    <w:rsid w:val="00376AEB"/>
    <w:rsid w:val="00384719"/>
    <w:rsid w:val="003879DD"/>
    <w:rsid w:val="00391ACD"/>
    <w:rsid w:val="003A1124"/>
    <w:rsid w:val="003A11E2"/>
    <w:rsid w:val="003A1F1F"/>
    <w:rsid w:val="003A3D86"/>
    <w:rsid w:val="003A48A3"/>
    <w:rsid w:val="003B4361"/>
    <w:rsid w:val="003B60B2"/>
    <w:rsid w:val="003B7D5B"/>
    <w:rsid w:val="003D3D4D"/>
    <w:rsid w:val="003D3FC8"/>
    <w:rsid w:val="003D7487"/>
    <w:rsid w:val="003E37BC"/>
    <w:rsid w:val="003E4E96"/>
    <w:rsid w:val="003F08A3"/>
    <w:rsid w:val="003F17F1"/>
    <w:rsid w:val="004026D6"/>
    <w:rsid w:val="00406848"/>
    <w:rsid w:val="004105B6"/>
    <w:rsid w:val="0041473B"/>
    <w:rsid w:val="00422B2E"/>
    <w:rsid w:val="0042486F"/>
    <w:rsid w:val="00424BBD"/>
    <w:rsid w:val="0042778A"/>
    <w:rsid w:val="00432885"/>
    <w:rsid w:val="004348B2"/>
    <w:rsid w:val="0043737E"/>
    <w:rsid w:val="004420A7"/>
    <w:rsid w:val="004449E6"/>
    <w:rsid w:val="004479FD"/>
    <w:rsid w:val="004500C1"/>
    <w:rsid w:val="00451CBA"/>
    <w:rsid w:val="0045538F"/>
    <w:rsid w:val="00460353"/>
    <w:rsid w:val="004605B1"/>
    <w:rsid w:val="00466288"/>
    <w:rsid w:val="00475263"/>
    <w:rsid w:val="00476FFA"/>
    <w:rsid w:val="0048559E"/>
    <w:rsid w:val="00486CE8"/>
    <w:rsid w:val="004A2573"/>
    <w:rsid w:val="004A2A9A"/>
    <w:rsid w:val="004A32FC"/>
    <w:rsid w:val="004A3E33"/>
    <w:rsid w:val="004A5315"/>
    <w:rsid w:val="004A6FAC"/>
    <w:rsid w:val="004C0709"/>
    <w:rsid w:val="004C49B4"/>
    <w:rsid w:val="004C4AA4"/>
    <w:rsid w:val="004C6091"/>
    <w:rsid w:val="004D314B"/>
    <w:rsid w:val="004D65FF"/>
    <w:rsid w:val="004E031B"/>
    <w:rsid w:val="004E045B"/>
    <w:rsid w:val="004E574F"/>
    <w:rsid w:val="004E5960"/>
    <w:rsid w:val="004F06AB"/>
    <w:rsid w:val="004F2477"/>
    <w:rsid w:val="004F56AF"/>
    <w:rsid w:val="005010A5"/>
    <w:rsid w:val="00504DA1"/>
    <w:rsid w:val="00505C87"/>
    <w:rsid w:val="0050687D"/>
    <w:rsid w:val="00516C4E"/>
    <w:rsid w:val="0052247C"/>
    <w:rsid w:val="005232F6"/>
    <w:rsid w:val="00526B04"/>
    <w:rsid w:val="0053097B"/>
    <w:rsid w:val="00537CDA"/>
    <w:rsid w:val="005413D2"/>
    <w:rsid w:val="00545B59"/>
    <w:rsid w:val="0054748D"/>
    <w:rsid w:val="00554666"/>
    <w:rsid w:val="005748D3"/>
    <w:rsid w:val="00576EF2"/>
    <w:rsid w:val="00584317"/>
    <w:rsid w:val="005925A5"/>
    <w:rsid w:val="00595766"/>
    <w:rsid w:val="00595CE5"/>
    <w:rsid w:val="005A5253"/>
    <w:rsid w:val="005B69F5"/>
    <w:rsid w:val="005C1CDA"/>
    <w:rsid w:val="005C343C"/>
    <w:rsid w:val="005C4694"/>
    <w:rsid w:val="005C77AC"/>
    <w:rsid w:val="005D0455"/>
    <w:rsid w:val="005D1012"/>
    <w:rsid w:val="005D12F3"/>
    <w:rsid w:val="005D3A25"/>
    <w:rsid w:val="005E031A"/>
    <w:rsid w:val="005E0AB0"/>
    <w:rsid w:val="005E2829"/>
    <w:rsid w:val="005F0F74"/>
    <w:rsid w:val="00600B38"/>
    <w:rsid w:val="00605CDF"/>
    <w:rsid w:val="00607955"/>
    <w:rsid w:val="00607C15"/>
    <w:rsid w:val="00607EC2"/>
    <w:rsid w:val="00610849"/>
    <w:rsid w:val="00611467"/>
    <w:rsid w:val="006148D0"/>
    <w:rsid w:val="00623F30"/>
    <w:rsid w:val="00624277"/>
    <w:rsid w:val="006244EF"/>
    <w:rsid w:val="0062721B"/>
    <w:rsid w:val="006278A1"/>
    <w:rsid w:val="00627D15"/>
    <w:rsid w:val="00650C95"/>
    <w:rsid w:val="0065131A"/>
    <w:rsid w:val="00662BDC"/>
    <w:rsid w:val="00666FBE"/>
    <w:rsid w:val="0066709E"/>
    <w:rsid w:val="0067604C"/>
    <w:rsid w:val="00677266"/>
    <w:rsid w:val="00677F22"/>
    <w:rsid w:val="006818FB"/>
    <w:rsid w:val="006900F5"/>
    <w:rsid w:val="00694E66"/>
    <w:rsid w:val="0069623E"/>
    <w:rsid w:val="006978CD"/>
    <w:rsid w:val="006A0A8C"/>
    <w:rsid w:val="006A0C1C"/>
    <w:rsid w:val="006A13AA"/>
    <w:rsid w:val="006A2688"/>
    <w:rsid w:val="006A2870"/>
    <w:rsid w:val="006A39C2"/>
    <w:rsid w:val="006B33CF"/>
    <w:rsid w:val="006B7D8F"/>
    <w:rsid w:val="006D030D"/>
    <w:rsid w:val="006D21E6"/>
    <w:rsid w:val="006D3043"/>
    <w:rsid w:val="006D3B02"/>
    <w:rsid w:val="006D50F3"/>
    <w:rsid w:val="006E0132"/>
    <w:rsid w:val="006E0650"/>
    <w:rsid w:val="006E1014"/>
    <w:rsid w:val="006E5A0A"/>
    <w:rsid w:val="006F005D"/>
    <w:rsid w:val="00703704"/>
    <w:rsid w:val="007037C6"/>
    <w:rsid w:val="00704CAA"/>
    <w:rsid w:val="00707291"/>
    <w:rsid w:val="0071057F"/>
    <w:rsid w:val="00710EE8"/>
    <w:rsid w:val="00712A79"/>
    <w:rsid w:val="007150D6"/>
    <w:rsid w:val="00715EF4"/>
    <w:rsid w:val="0071711A"/>
    <w:rsid w:val="0071772C"/>
    <w:rsid w:val="00723301"/>
    <w:rsid w:val="00725597"/>
    <w:rsid w:val="0073018E"/>
    <w:rsid w:val="007331BE"/>
    <w:rsid w:val="00735D85"/>
    <w:rsid w:val="007428A9"/>
    <w:rsid w:val="00746408"/>
    <w:rsid w:val="00747760"/>
    <w:rsid w:val="0075181F"/>
    <w:rsid w:val="00760507"/>
    <w:rsid w:val="007637A4"/>
    <w:rsid w:val="00767531"/>
    <w:rsid w:val="007711B5"/>
    <w:rsid w:val="00771F7B"/>
    <w:rsid w:val="00775CAA"/>
    <w:rsid w:val="00781A91"/>
    <w:rsid w:val="007831D6"/>
    <w:rsid w:val="007834C6"/>
    <w:rsid w:val="0078429F"/>
    <w:rsid w:val="00784831"/>
    <w:rsid w:val="00785806"/>
    <w:rsid w:val="0078584A"/>
    <w:rsid w:val="0078733A"/>
    <w:rsid w:val="007A36EB"/>
    <w:rsid w:val="007A63D6"/>
    <w:rsid w:val="007B5376"/>
    <w:rsid w:val="007B5887"/>
    <w:rsid w:val="007B695B"/>
    <w:rsid w:val="007B6FA5"/>
    <w:rsid w:val="007C214F"/>
    <w:rsid w:val="007C2E9F"/>
    <w:rsid w:val="007C34DC"/>
    <w:rsid w:val="007D0C4F"/>
    <w:rsid w:val="007D6CA5"/>
    <w:rsid w:val="007E3D3A"/>
    <w:rsid w:val="007E7C77"/>
    <w:rsid w:val="007F1365"/>
    <w:rsid w:val="00800813"/>
    <w:rsid w:val="00804203"/>
    <w:rsid w:val="008106E9"/>
    <w:rsid w:val="00812B5D"/>
    <w:rsid w:val="00822D0B"/>
    <w:rsid w:val="00842D04"/>
    <w:rsid w:val="00843FDC"/>
    <w:rsid w:val="008467DA"/>
    <w:rsid w:val="008500ED"/>
    <w:rsid w:val="008518CC"/>
    <w:rsid w:val="00853ABF"/>
    <w:rsid w:val="00857C6A"/>
    <w:rsid w:val="00864CE9"/>
    <w:rsid w:val="008658DB"/>
    <w:rsid w:val="00867F03"/>
    <w:rsid w:val="008901B7"/>
    <w:rsid w:val="00890B43"/>
    <w:rsid w:val="00894AAF"/>
    <w:rsid w:val="00895EC7"/>
    <w:rsid w:val="00897DC2"/>
    <w:rsid w:val="008A128E"/>
    <w:rsid w:val="008A3F5E"/>
    <w:rsid w:val="008A4A52"/>
    <w:rsid w:val="008A6015"/>
    <w:rsid w:val="008A7126"/>
    <w:rsid w:val="008B0A3C"/>
    <w:rsid w:val="008B0AC9"/>
    <w:rsid w:val="008B26B8"/>
    <w:rsid w:val="008B2D6D"/>
    <w:rsid w:val="008B4D4A"/>
    <w:rsid w:val="008B70C9"/>
    <w:rsid w:val="008C1C34"/>
    <w:rsid w:val="008C36E9"/>
    <w:rsid w:val="008C764E"/>
    <w:rsid w:val="008D66FF"/>
    <w:rsid w:val="008E065D"/>
    <w:rsid w:val="008E0688"/>
    <w:rsid w:val="008F203A"/>
    <w:rsid w:val="00902B0B"/>
    <w:rsid w:val="00904DCD"/>
    <w:rsid w:val="009103DE"/>
    <w:rsid w:val="0091679A"/>
    <w:rsid w:val="00921A6C"/>
    <w:rsid w:val="00932D10"/>
    <w:rsid w:val="00934AB9"/>
    <w:rsid w:val="00936D29"/>
    <w:rsid w:val="00937AC6"/>
    <w:rsid w:val="009457CA"/>
    <w:rsid w:val="00951168"/>
    <w:rsid w:val="00957295"/>
    <w:rsid w:val="00957460"/>
    <w:rsid w:val="00957A9E"/>
    <w:rsid w:val="009605EA"/>
    <w:rsid w:val="00971E78"/>
    <w:rsid w:val="00973CA3"/>
    <w:rsid w:val="0097569D"/>
    <w:rsid w:val="0098596A"/>
    <w:rsid w:val="00996D6B"/>
    <w:rsid w:val="009976D7"/>
    <w:rsid w:val="00997E38"/>
    <w:rsid w:val="009A049F"/>
    <w:rsid w:val="009B03AA"/>
    <w:rsid w:val="009B0DDD"/>
    <w:rsid w:val="009B241C"/>
    <w:rsid w:val="009B3467"/>
    <w:rsid w:val="009B3824"/>
    <w:rsid w:val="009B3A48"/>
    <w:rsid w:val="009B6361"/>
    <w:rsid w:val="009D0995"/>
    <w:rsid w:val="009D3594"/>
    <w:rsid w:val="009E309A"/>
    <w:rsid w:val="009E419A"/>
    <w:rsid w:val="009E443E"/>
    <w:rsid w:val="009F0601"/>
    <w:rsid w:val="009F5E1C"/>
    <w:rsid w:val="00A01E8F"/>
    <w:rsid w:val="00A03B21"/>
    <w:rsid w:val="00A16B9F"/>
    <w:rsid w:val="00A16DD5"/>
    <w:rsid w:val="00A170F8"/>
    <w:rsid w:val="00A21577"/>
    <w:rsid w:val="00A36B7E"/>
    <w:rsid w:val="00A43E30"/>
    <w:rsid w:val="00A44CE3"/>
    <w:rsid w:val="00A47093"/>
    <w:rsid w:val="00A50733"/>
    <w:rsid w:val="00A523F1"/>
    <w:rsid w:val="00A555D0"/>
    <w:rsid w:val="00A56A93"/>
    <w:rsid w:val="00A654F8"/>
    <w:rsid w:val="00A6565D"/>
    <w:rsid w:val="00A70AD3"/>
    <w:rsid w:val="00A72CE1"/>
    <w:rsid w:val="00A734B2"/>
    <w:rsid w:val="00A84CEF"/>
    <w:rsid w:val="00A85A25"/>
    <w:rsid w:val="00A877A2"/>
    <w:rsid w:val="00A904E7"/>
    <w:rsid w:val="00A90B1D"/>
    <w:rsid w:val="00A90FE6"/>
    <w:rsid w:val="00A96BD9"/>
    <w:rsid w:val="00A974D8"/>
    <w:rsid w:val="00AA1C0B"/>
    <w:rsid w:val="00AA5D3D"/>
    <w:rsid w:val="00AA6B79"/>
    <w:rsid w:val="00AB06B9"/>
    <w:rsid w:val="00AB5C3D"/>
    <w:rsid w:val="00AB6ACD"/>
    <w:rsid w:val="00AB7171"/>
    <w:rsid w:val="00AC0BED"/>
    <w:rsid w:val="00AC21BF"/>
    <w:rsid w:val="00AC259A"/>
    <w:rsid w:val="00AC3F4F"/>
    <w:rsid w:val="00AD037A"/>
    <w:rsid w:val="00AD05E2"/>
    <w:rsid w:val="00AD304C"/>
    <w:rsid w:val="00AD489F"/>
    <w:rsid w:val="00AD4D11"/>
    <w:rsid w:val="00AD5884"/>
    <w:rsid w:val="00AE1027"/>
    <w:rsid w:val="00AE23BF"/>
    <w:rsid w:val="00AE25AB"/>
    <w:rsid w:val="00AE380B"/>
    <w:rsid w:val="00AE46FA"/>
    <w:rsid w:val="00AE7C7A"/>
    <w:rsid w:val="00AF3430"/>
    <w:rsid w:val="00B03F4D"/>
    <w:rsid w:val="00B050FD"/>
    <w:rsid w:val="00B176C3"/>
    <w:rsid w:val="00B20C5A"/>
    <w:rsid w:val="00B224DD"/>
    <w:rsid w:val="00B31A3A"/>
    <w:rsid w:val="00B33693"/>
    <w:rsid w:val="00B36ECF"/>
    <w:rsid w:val="00B3789D"/>
    <w:rsid w:val="00B40080"/>
    <w:rsid w:val="00B545BA"/>
    <w:rsid w:val="00B5542C"/>
    <w:rsid w:val="00B55AF7"/>
    <w:rsid w:val="00B56F9A"/>
    <w:rsid w:val="00B6390D"/>
    <w:rsid w:val="00B647A2"/>
    <w:rsid w:val="00B653E2"/>
    <w:rsid w:val="00B67DAA"/>
    <w:rsid w:val="00B71FA9"/>
    <w:rsid w:val="00B72E79"/>
    <w:rsid w:val="00B81DB4"/>
    <w:rsid w:val="00B90575"/>
    <w:rsid w:val="00B916EF"/>
    <w:rsid w:val="00B92EBC"/>
    <w:rsid w:val="00BA17CC"/>
    <w:rsid w:val="00BA319A"/>
    <w:rsid w:val="00BB2848"/>
    <w:rsid w:val="00BB52C8"/>
    <w:rsid w:val="00BB5FC1"/>
    <w:rsid w:val="00BC1EF9"/>
    <w:rsid w:val="00BC1FE4"/>
    <w:rsid w:val="00BC306A"/>
    <w:rsid w:val="00BC7A71"/>
    <w:rsid w:val="00BD187E"/>
    <w:rsid w:val="00BD2D10"/>
    <w:rsid w:val="00BE25BD"/>
    <w:rsid w:val="00BF053C"/>
    <w:rsid w:val="00BF50CF"/>
    <w:rsid w:val="00BF6E01"/>
    <w:rsid w:val="00BF75D0"/>
    <w:rsid w:val="00C0696A"/>
    <w:rsid w:val="00C15F97"/>
    <w:rsid w:val="00C16244"/>
    <w:rsid w:val="00C22CE8"/>
    <w:rsid w:val="00C2388B"/>
    <w:rsid w:val="00C2549E"/>
    <w:rsid w:val="00C27BEF"/>
    <w:rsid w:val="00C31CAC"/>
    <w:rsid w:val="00C332EB"/>
    <w:rsid w:val="00C3508B"/>
    <w:rsid w:val="00C36BCA"/>
    <w:rsid w:val="00C43682"/>
    <w:rsid w:val="00C50A45"/>
    <w:rsid w:val="00C5124D"/>
    <w:rsid w:val="00C542B5"/>
    <w:rsid w:val="00C552B4"/>
    <w:rsid w:val="00C61233"/>
    <w:rsid w:val="00C61C05"/>
    <w:rsid w:val="00C642E2"/>
    <w:rsid w:val="00C73B3B"/>
    <w:rsid w:val="00C74960"/>
    <w:rsid w:val="00C764BE"/>
    <w:rsid w:val="00C8012C"/>
    <w:rsid w:val="00C823E2"/>
    <w:rsid w:val="00C841D5"/>
    <w:rsid w:val="00C8693C"/>
    <w:rsid w:val="00C86959"/>
    <w:rsid w:val="00C92EFE"/>
    <w:rsid w:val="00C95978"/>
    <w:rsid w:val="00C97707"/>
    <w:rsid w:val="00C97EE1"/>
    <w:rsid w:val="00CA0B02"/>
    <w:rsid w:val="00CA449B"/>
    <w:rsid w:val="00CA4E90"/>
    <w:rsid w:val="00CA6527"/>
    <w:rsid w:val="00CA6AB6"/>
    <w:rsid w:val="00CB147C"/>
    <w:rsid w:val="00CB6AC6"/>
    <w:rsid w:val="00CB7192"/>
    <w:rsid w:val="00CC1DAA"/>
    <w:rsid w:val="00CC61D1"/>
    <w:rsid w:val="00CD2F15"/>
    <w:rsid w:val="00CD3FCC"/>
    <w:rsid w:val="00CD4559"/>
    <w:rsid w:val="00CD4651"/>
    <w:rsid w:val="00CE43C7"/>
    <w:rsid w:val="00CE5505"/>
    <w:rsid w:val="00CE65DE"/>
    <w:rsid w:val="00D03F1B"/>
    <w:rsid w:val="00D061B2"/>
    <w:rsid w:val="00D10951"/>
    <w:rsid w:val="00D11F7C"/>
    <w:rsid w:val="00D21135"/>
    <w:rsid w:val="00D22C95"/>
    <w:rsid w:val="00D24DA0"/>
    <w:rsid w:val="00D25073"/>
    <w:rsid w:val="00D32977"/>
    <w:rsid w:val="00D36843"/>
    <w:rsid w:val="00D45423"/>
    <w:rsid w:val="00D458C0"/>
    <w:rsid w:val="00D55791"/>
    <w:rsid w:val="00D60159"/>
    <w:rsid w:val="00D712F9"/>
    <w:rsid w:val="00D73AB2"/>
    <w:rsid w:val="00D912F8"/>
    <w:rsid w:val="00D91799"/>
    <w:rsid w:val="00D95D66"/>
    <w:rsid w:val="00DA32A7"/>
    <w:rsid w:val="00DA6339"/>
    <w:rsid w:val="00DA7302"/>
    <w:rsid w:val="00DA7900"/>
    <w:rsid w:val="00DB0EE1"/>
    <w:rsid w:val="00DB482E"/>
    <w:rsid w:val="00DB645E"/>
    <w:rsid w:val="00DD65EB"/>
    <w:rsid w:val="00DE51D7"/>
    <w:rsid w:val="00DF1F6C"/>
    <w:rsid w:val="00DF33A0"/>
    <w:rsid w:val="00DF4392"/>
    <w:rsid w:val="00DF4C26"/>
    <w:rsid w:val="00DF5793"/>
    <w:rsid w:val="00DF6217"/>
    <w:rsid w:val="00E04307"/>
    <w:rsid w:val="00E051C8"/>
    <w:rsid w:val="00E1018A"/>
    <w:rsid w:val="00E178BB"/>
    <w:rsid w:val="00E20788"/>
    <w:rsid w:val="00E22DB2"/>
    <w:rsid w:val="00E23A19"/>
    <w:rsid w:val="00E23FCB"/>
    <w:rsid w:val="00E252BE"/>
    <w:rsid w:val="00E25916"/>
    <w:rsid w:val="00E3075D"/>
    <w:rsid w:val="00E30F3F"/>
    <w:rsid w:val="00E31114"/>
    <w:rsid w:val="00E3211B"/>
    <w:rsid w:val="00E378F6"/>
    <w:rsid w:val="00E43FF2"/>
    <w:rsid w:val="00E469D9"/>
    <w:rsid w:val="00E513A9"/>
    <w:rsid w:val="00E626C1"/>
    <w:rsid w:val="00E65567"/>
    <w:rsid w:val="00E70E63"/>
    <w:rsid w:val="00E759FA"/>
    <w:rsid w:val="00E76290"/>
    <w:rsid w:val="00E779B1"/>
    <w:rsid w:val="00E82FA4"/>
    <w:rsid w:val="00E860FB"/>
    <w:rsid w:val="00E8760A"/>
    <w:rsid w:val="00E90A0F"/>
    <w:rsid w:val="00E93697"/>
    <w:rsid w:val="00E93F7C"/>
    <w:rsid w:val="00E95429"/>
    <w:rsid w:val="00EA0DDA"/>
    <w:rsid w:val="00EA1FB4"/>
    <w:rsid w:val="00EA2D7F"/>
    <w:rsid w:val="00EA2EB0"/>
    <w:rsid w:val="00EA3CB8"/>
    <w:rsid w:val="00EB0394"/>
    <w:rsid w:val="00EB0CD3"/>
    <w:rsid w:val="00EB2AA4"/>
    <w:rsid w:val="00EB6ECC"/>
    <w:rsid w:val="00EC3965"/>
    <w:rsid w:val="00ED24DD"/>
    <w:rsid w:val="00ED40D4"/>
    <w:rsid w:val="00ED4CDC"/>
    <w:rsid w:val="00EE0873"/>
    <w:rsid w:val="00EE196B"/>
    <w:rsid w:val="00EE3D22"/>
    <w:rsid w:val="00EE7BED"/>
    <w:rsid w:val="00EE7CC3"/>
    <w:rsid w:val="00EF5E91"/>
    <w:rsid w:val="00EF5F92"/>
    <w:rsid w:val="00F02E87"/>
    <w:rsid w:val="00F04F47"/>
    <w:rsid w:val="00F058EE"/>
    <w:rsid w:val="00F07398"/>
    <w:rsid w:val="00F07696"/>
    <w:rsid w:val="00F15C77"/>
    <w:rsid w:val="00F21EBC"/>
    <w:rsid w:val="00F22E5F"/>
    <w:rsid w:val="00F25E56"/>
    <w:rsid w:val="00F26BF2"/>
    <w:rsid w:val="00F30444"/>
    <w:rsid w:val="00F3137F"/>
    <w:rsid w:val="00F35DDA"/>
    <w:rsid w:val="00F35F65"/>
    <w:rsid w:val="00F37518"/>
    <w:rsid w:val="00F42355"/>
    <w:rsid w:val="00F52D82"/>
    <w:rsid w:val="00F56004"/>
    <w:rsid w:val="00F609BD"/>
    <w:rsid w:val="00F628D8"/>
    <w:rsid w:val="00F7004E"/>
    <w:rsid w:val="00F71607"/>
    <w:rsid w:val="00F71E59"/>
    <w:rsid w:val="00F72521"/>
    <w:rsid w:val="00F80F0C"/>
    <w:rsid w:val="00F90677"/>
    <w:rsid w:val="00F926B8"/>
    <w:rsid w:val="00F93359"/>
    <w:rsid w:val="00FA2BB9"/>
    <w:rsid w:val="00FA2D50"/>
    <w:rsid w:val="00FA5856"/>
    <w:rsid w:val="00FA74EF"/>
    <w:rsid w:val="00FB1EAE"/>
    <w:rsid w:val="00FC25CD"/>
    <w:rsid w:val="00FC58D3"/>
    <w:rsid w:val="00FD27E2"/>
    <w:rsid w:val="00FD431E"/>
    <w:rsid w:val="00FD5E3B"/>
    <w:rsid w:val="00FE5C59"/>
    <w:rsid w:val="00FF07D8"/>
    <w:rsid w:val="00FF3E67"/>
    <w:rsid w:val="00FF7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594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KOMUNIKATU">
    <w:name w:val="TEKST KOMUNIKATU"/>
    <w:basedOn w:val="Tekstpodstawowy"/>
    <w:link w:val="TEKSTKOMUNIKATUZnak"/>
    <w:uiPriority w:val="99"/>
    <w:rsid w:val="007D0C4F"/>
    <w:pPr>
      <w:spacing w:after="240" w:line="360" w:lineRule="auto"/>
      <w:jc w:val="both"/>
    </w:pPr>
    <w:rPr>
      <w:rFonts w:ascii="Georgia" w:hAnsi="Georgia"/>
      <w:kern w:val="16"/>
      <w:sz w:val="24"/>
      <w:szCs w:val="20"/>
      <w:lang w:val="en-US" w:eastAsia="pl-PL"/>
    </w:rPr>
  </w:style>
  <w:style w:type="character" w:customStyle="1" w:styleId="TEKSTKOMUNIKATUZnak">
    <w:name w:val="TEKST KOMUNIKATU Znak"/>
    <w:link w:val="TEKSTKOMUNIKATU"/>
    <w:uiPriority w:val="99"/>
    <w:locked/>
    <w:rsid w:val="007D0C4F"/>
    <w:rPr>
      <w:rFonts w:ascii="Georgia" w:hAnsi="Georgia"/>
      <w:kern w:val="16"/>
      <w:sz w:val="24"/>
      <w:lang w:val="en-US" w:eastAsia="pl-PL"/>
    </w:rPr>
  </w:style>
  <w:style w:type="character" w:styleId="Uwydatnienie">
    <w:name w:val="Emphasis"/>
    <w:basedOn w:val="Domylnaczcionkaakapitu"/>
    <w:uiPriority w:val="99"/>
    <w:qFormat/>
    <w:rsid w:val="007D0C4F"/>
    <w:rPr>
      <w:rFonts w:cs="Times New Roman"/>
      <w:i/>
    </w:rPr>
  </w:style>
  <w:style w:type="character" w:styleId="Pogrubienie">
    <w:name w:val="Strong"/>
    <w:basedOn w:val="Domylnaczcionkaakapitu"/>
    <w:uiPriority w:val="99"/>
    <w:qFormat/>
    <w:rsid w:val="007D0C4F"/>
    <w:rPr>
      <w:rFonts w:cs="Times New Roman"/>
      <w:b/>
    </w:rPr>
  </w:style>
  <w:style w:type="paragraph" w:customStyle="1" w:styleId="tekstkomunikatu0">
    <w:name w:val="tekstkomunikatu"/>
    <w:basedOn w:val="Normalny"/>
    <w:uiPriority w:val="99"/>
    <w:rsid w:val="007D0C4F"/>
    <w:pPr>
      <w:spacing w:after="240" w:line="360" w:lineRule="auto"/>
      <w:jc w:val="both"/>
    </w:pPr>
    <w:rPr>
      <w:rFonts w:ascii="Georgia" w:eastAsia="Times New Roman" w:hAnsi="Georgia"/>
      <w:sz w:val="24"/>
      <w:szCs w:val="24"/>
      <w:lang w:eastAsia="pl-PL"/>
    </w:rPr>
  </w:style>
  <w:style w:type="paragraph" w:customStyle="1" w:styleId="tytukomunikatu">
    <w:name w:val="tytukomunikatu"/>
    <w:basedOn w:val="Normalny"/>
    <w:uiPriority w:val="99"/>
    <w:rsid w:val="007D0C4F"/>
    <w:pPr>
      <w:keepNext/>
      <w:spacing w:before="120" w:after="120" w:line="360" w:lineRule="auto"/>
    </w:pPr>
    <w:rPr>
      <w:rFonts w:ascii="Georgia" w:eastAsia="Times New Roman" w:hAnsi="Georgia"/>
      <w:cap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7D0C4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7D0C4F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7D0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D0C4F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D0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D0C4F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D0C4F"/>
    <w:pPr>
      <w:spacing w:after="0" w:line="240" w:lineRule="auto"/>
    </w:pPr>
    <w:rPr>
      <w:rFonts w:ascii="Tahoma" w:hAnsi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D0C4F"/>
    <w:rPr>
      <w:rFonts w:ascii="Tahoma" w:hAnsi="Tahoma" w:cs="Times New Roman"/>
      <w:sz w:val="16"/>
    </w:rPr>
  </w:style>
  <w:style w:type="character" w:styleId="Hipercze">
    <w:name w:val="Hyperlink"/>
    <w:basedOn w:val="Domylnaczcionkaakapitu"/>
    <w:uiPriority w:val="99"/>
    <w:rsid w:val="00100542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rsid w:val="00B31A3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31A3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B31A3A"/>
    <w:rPr>
      <w:rFonts w:cs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31A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B31A3A"/>
    <w:rPr>
      <w:b/>
      <w:bCs/>
    </w:rPr>
  </w:style>
  <w:style w:type="paragraph" w:styleId="NormalnyWeb">
    <w:name w:val="Normal (Web)"/>
    <w:basedOn w:val="Normalny"/>
    <w:uiPriority w:val="99"/>
    <w:rsid w:val="00EB6ECC"/>
    <w:pPr>
      <w:spacing w:after="100" w:afterAutospacing="1" w:line="372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5D0455"/>
    <w:pPr>
      <w:ind w:left="720"/>
      <w:contextualSpacing/>
    </w:pPr>
  </w:style>
  <w:style w:type="paragraph" w:customStyle="1" w:styleId="Tekst">
    <w:name w:val="Tekst"/>
    <w:basedOn w:val="Tekstpodstawowy"/>
    <w:uiPriority w:val="99"/>
    <w:rsid w:val="00B176C3"/>
    <w:pPr>
      <w:spacing w:line="360" w:lineRule="auto"/>
      <w:jc w:val="both"/>
    </w:pPr>
    <w:rPr>
      <w:rFonts w:ascii="Arial" w:eastAsia="Times New Roman" w:hAnsi="Arial" w:cs="Arial"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2279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22279E"/>
    <w:rPr>
      <w:rFonts w:cs="Times New Roman"/>
      <w:lang w:eastAsia="en-US"/>
    </w:rPr>
  </w:style>
  <w:style w:type="character" w:styleId="Odwoanieprzypisukocowego">
    <w:name w:val="endnote reference"/>
    <w:basedOn w:val="Domylnaczcionkaakapitu"/>
    <w:uiPriority w:val="99"/>
    <w:semiHidden/>
    <w:rsid w:val="0022279E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079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okik.gov.pl/rzecznicy_konsumentow.ph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okik.gov.pl/wazne_adresy.php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twitter.com/UOKiKgov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iuroprasowe@uokik.gov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907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LAMA GOLD, MEDFORLIFE – DZIAŁANIA UOKIK</vt:lpstr>
    </vt:vector>
  </TitlesOfParts>
  <Company/>
  <LinksUpToDate>false</LinksUpToDate>
  <CharactersWithSpaces>6340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LAMA GOLD, MEDFORLIFE – DZIAŁANIA UOKIK</dc:title>
  <dc:creator>Agnieszka Jaczyńska</dc:creator>
  <cp:lastModifiedBy>amajchrzak</cp:lastModifiedBy>
  <cp:revision>5</cp:revision>
  <cp:lastPrinted>2016-01-18T14:35:00Z</cp:lastPrinted>
  <dcterms:created xsi:type="dcterms:W3CDTF">2016-02-05T10:30:00Z</dcterms:created>
  <dcterms:modified xsi:type="dcterms:W3CDTF">2016-02-08T08:58:00Z</dcterms:modified>
</cp:coreProperties>
</file>