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BF6" w:rsidRPr="000255A2" w:rsidRDefault="000255A2" w:rsidP="008A61CF">
      <w:pPr>
        <w:spacing w:before="240" w:line="360" w:lineRule="auto"/>
        <w:rPr>
          <w:sz w:val="32"/>
          <w:szCs w:val="32"/>
        </w:rPr>
      </w:pPr>
      <w:r w:rsidRPr="000255A2">
        <w:rPr>
          <w:sz w:val="32"/>
          <w:szCs w:val="32"/>
        </w:rPr>
        <w:t>MEBLE OGRODOWE – KONTROLA INSPEKCJI HANDLO</w:t>
      </w:r>
      <w:r w:rsidR="00356F8B" w:rsidRPr="000255A2">
        <w:rPr>
          <w:sz w:val="32"/>
          <w:szCs w:val="32"/>
        </w:rPr>
        <w:t>WEJ</w:t>
      </w:r>
    </w:p>
    <w:p w:rsidR="005E1D40" w:rsidRPr="00B45968" w:rsidRDefault="00B74E60" w:rsidP="008A61CF">
      <w:pPr>
        <w:numPr>
          <w:ilvl w:val="0"/>
          <w:numId w:val="1"/>
        </w:numPr>
        <w:spacing w:before="240" w:line="360" w:lineRule="auto"/>
        <w:jc w:val="both"/>
      </w:pPr>
      <w:r>
        <w:rPr>
          <w:b/>
          <w:sz w:val="22"/>
        </w:rPr>
        <w:t>Kupujesz meble ogrodowe? Podpowiadamy, na co zwrócić uwagę.</w:t>
      </w:r>
    </w:p>
    <w:p w:rsidR="005E1D40" w:rsidRPr="00B74E60" w:rsidRDefault="00B74E60" w:rsidP="008A61CF">
      <w:pPr>
        <w:numPr>
          <w:ilvl w:val="0"/>
          <w:numId w:val="1"/>
        </w:numPr>
        <w:spacing w:before="240" w:line="360" w:lineRule="auto"/>
        <w:jc w:val="both"/>
      </w:pPr>
      <w:r>
        <w:rPr>
          <w:b/>
          <w:sz w:val="22"/>
        </w:rPr>
        <w:t>Inspekcja Handlowa na zlecenie UOKiK sprawdziła</w:t>
      </w:r>
      <w:r w:rsidR="00DC69F1">
        <w:rPr>
          <w:b/>
          <w:sz w:val="22"/>
        </w:rPr>
        <w:t xml:space="preserve"> bezpieczeństwo tych produktów</w:t>
      </w:r>
      <w:r>
        <w:rPr>
          <w:b/>
          <w:sz w:val="22"/>
        </w:rPr>
        <w:t>.</w:t>
      </w:r>
    </w:p>
    <w:p w:rsidR="00B74E60" w:rsidRDefault="00295618" w:rsidP="008A61CF">
      <w:pPr>
        <w:numPr>
          <w:ilvl w:val="0"/>
          <w:numId w:val="1"/>
        </w:numPr>
        <w:spacing w:before="240" w:line="360" w:lineRule="auto"/>
        <w:jc w:val="both"/>
      </w:pPr>
      <w:r>
        <w:rPr>
          <w:b/>
          <w:sz w:val="22"/>
        </w:rPr>
        <w:t>Zastrzeżenia dotyczyły 30 proc.</w:t>
      </w:r>
      <w:r w:rsidR="00B74E60">
        <w:rPr>
          <w:b/>
          <w:sz w:val="22"/>
        </w:rPr>
        <w:t xml:space="preserve"> skontrolowanych mebli. </w:t>
      </w:r>
    </w:p>
    <w:p w:rsidR="00361DDF" w:rsidRPr="00994EDE" w:rsidRDefault="00DC69F1" w:rsidP="008A61CF">
      <w:pPr>
        <w:spacing w:before="240" w:line="360" w:lineRule="auto"/>
        <w:jc w:val="both"/>
        <w:rPr>
          <w:rFonts w:eastAsiaTheme="minorHAnsi" w:cstheme="majorHAnsi"/>
          <w:b/>
          <w:sz w:val="22"/>
        </w:rPr>
      </w:pPr>
      <w:r>
        <w:rPr>
          <w:rFonts w:eastAsiaTheme="minorHAnsi" w:cstheme="majorHAnsi"/>
          <w:b/>
          <w:sz w:val="22"/>
        </w:rPr>
        <w:t xml:space="preserve">[Warszawa, </w:t>
      </w:r>
      <w:r w:rsidR="00994EDE">
        <w:rPr>
          <w:rFonts w:eastAsiaTheme="minorHAnsi" w:cstheme="majorHAnsi"/>
          <w:b/>
          <w:sz w:val="22"/>
        </w:rPr>
        <w:t>14</w:t>
      </w:r>
      <w:bookmarkStart w:id="0" w:name="_GoBack"/>
      <w:bookmarkEnd w:id="0"/>
      <w:r>
        <w:rPr>
          <w:rFonts w:eastAsiaTheme="minorHAnsi" w:cstheme="majorHAnsi"/>
          <w:b/>
          <w:sz w:val="22"/>
        </w:rPr>
        <w:t xml:space="preserve"> czerwca 2017 r.] </w:t>
      </w:r>
      <w:r w:rsidR="005E1D40" w:rsidRPr="00356F8B">
        <w:rPr>
          <w:rFonts w:eastAsiaTheme="minorHAnsi" w:cstheme="majorHAnsi"/>
          <w:sz w:val="22"/>
        </w:rPr>
        <w:t>Odpowiednio dobrane</w:t>
      </w:r>
      <w:r w:rsidR="008A61CF">
        <w:rPr>
          <w:rFonts w:eastAsiaTheme="minorHAnsi" w:cstheme="majorHAnsi"/>
          <w:sz w:val="22"/>
        </w:rPr>
        <w:t xml:space="preserve"> meble ogrodowe</w:t>
      </w:r>
      <w:r w:rsidR="005E1D40" w:rsidRPr="005E1D40">
        <w:rPr>
          <w:rFonts w:eastAsiaTheme="minorHAnsi" w:cstheme="majorHAnsi"/>
          <w:sz w:val="22"/>
        </w:rPr>
        <w:t xml:space="preserve"> potrafią ozdobić każdy taras, altankę i ogród, a dzięki funkcjonalności niektórych z nich, możesz je zabrać ze sobą na kemping.</w:t>
      </w:r>
      <w:r w:rsidR="000255A2">
        <w:rPr>
          <w:rFonts w:eastAsiaTheme="minorHAnsi" w:cstheme="majorHAnsi"/>
          <w:sz w:val="22"/>
        </w:rPr>
        <w:t xml:space="preserve"> Kontrola Inspekcji Handlowej</w:t>
      </w:r>
      <w:r w:rsidR="00295618">
        <w:rPr>
          <w:rFonts w:eastAsiaTheme="minorHAnsi" w:cstheme="majorHAnsi"/>
          <w:sz w:val="22"/>
        </w:rPr>
        <w:t xml:space="preserve"> odbyła się w II kwartale 2016 r. i ob</w:t>
      </w:r>
      <w:r>
        <w:rPr>
          <w:rFonts w:eastAsiaTheme="minorHAnsi" w:cstheme="majorHAnsi"/>
          <w:sz w:val="22"/>
        </w:rPr>
        <w:t>jęła 75 przedsiębiorców z ośmiu województw</w:t>
      </w:r>
      <w:r w:rsidR="00295618">
        <w:rPr>
          <w:rFonts w:eastAsiaTheme="minorHAnsi" w:cstheme="majorHAnsi"/>
          <w:sz w:val="22"/>
        </w:rPr>
        <w:t xml:space="preserve">. </w:t>
      </w:r>
    </w:p>
    <w:p w:rsidR="00361DDF" w:rsidRDefault="005E1D40" w:rsidP="00C67521">
      <w:pPr>
        <w:spacing w:before="240" w:line="360" w:lineRule="auto"/>
        <w:jc w:val="both"/>
        <w:rPr>
          <w:rFonts w:eastAsiaTheme="minorHAnsi" w:cstheme="majorHAnsi"/>
          <w:sz w:val="22"/>
        </w:rPr>
      </w:pPr>
      <w:r w:rsidRPr="005E1D40">
        <w:rPr>
          <w:rFonts w:eastAsiaTheme="minorHAnsi" w:cstheme="majorHAnsi"/>
          <w:sz w:val="22"/>
        </w:rPr>
        <w:t>Inspektorzy sprawdzi</w:t>
      </w:r>
      <w:r w:rsidR="000255A2">
        <w:rPr>
          <w:rFonts w:eastAsiaTheme="minorHAnsi" w:cstheme="majorHAnsi"/>
          <w:sz w:val="22"/>
        </w:rPr>
        <w:t>li 338 mebli ogrodowych</w:t>
      </w:r>
      <w:r w:rsidR="008A61CF">
        <w:rPr>
          <w:rFonts w:eastAsiaTheme="minorHAnsi" w:cstheme="majorHAnsi"/>
          <w:sz w:val="22"/>
        </w:rPr>
        <w:t>. Zastrzeżenia</w:t>
      </w:r>
      <w:r w:rsidR="009A18C0">
        <w:rPr>
          <w:rFonts w:eastAsiaTheme="minorHAnsi" w:cstheme="majorHAnsi"/>
          <w:sz w:val="22"/>
        </w:rPr>
        <w:t xml:space="preserve"> wzbudziło 30 proc</w:t>
      </w:r>
      <w:r w:rsidRPr="005E1D40">
        <w:rPr>
          <w:rFonts w:eastAsiaTheme="minorHAnsi" w:cstheme="majorHAnsi"/>
          <w:sz w:val="22"/>
        </w:rPr>
        <w:t>. Wady produkcyjne, które mogą zagr</w:t>
      </w:r>
      <w:r w:rsidR="00295618">
        <w:rPr>
          <w:rFonts w:eastAsiaTheme="minorHAnsi" w:cstheme="majorHAnsi"/>
          <w:sz w:val="22"/>
        </w:rPr>
        <w:t>ażać bez</w:t>
      </w:r>
      <w:r w:rsidR="008A61CF">
        <w:rPr>
          <w:rFonts w:eastAsiaTheme="minorHAnsi" w:cstheme="majorHAnsi"/>
          <w:sz w:val="22"/>
        </w:rPr>
        <w:t xml:space="preserve">pieczeństwu </w:t>
      </w:r>
      <w:r w:rsidR="000255A2">
        <w:rPr>
          <w:rFonts w:eastAsiaTheme="minorHAnsi" w:cstheme="majorHAnsi"/>
          <w:sz w:val="22"/>
        </w:rPr>
        <w:t>konsumentów</w:t>
      </w:r>
      <w:r w:rsidRPr="005E1D40">
        <w:rPr>
          <w:rFonts w:eastAsiaTheme="minorHAnsi" w:cstheme="majorHAnsi"/>
          <w:sz w:val="22"/>
        </w:rPr>
        <w:t>, dotyczyły 4 pr</w:t>
      </w:r>
      <w:r w:rsidR="000255A2">
        <w:rPr>
          <w:rFonts w:eastAsiaTheme="minorHAnsi" w:cstheme="majorHAnsi"/>
          <w:sz w:val="22"/>
        </w:rPr>
        <w:t>oc. (14 partii)</w:t>
      </w:r>
      <w:r w:rsidRPr="005E1D40">
        <w:rPr>
          <w:rFonts w:eastAsiaTheme="minorHAnsi" w:cstheme="majorHAnsi"/>
          <w:sz w:val="22"/>
        </w:rPr>
        <w:t>. Głównym proble</w:t>
      </w:r>
      <w:r w:rsidR="00295618">
        <w:rPr>
          <w:rFonts w:eastAsiaTheme="minorHAnsi" w:cstheme="majorHAnsi"/>
          <w:sz w:val="22"/>
        </w:rPr>
        <w:t>mem</w:t>
      </w:r>
      <w:r w:rsidRPr="005E1D40">
        <w:rPr>
          <w:rFonts w:eastAsiaTheme="minorHAnsi" w:cstheme="majorHAnsi"/>
          <w:sz w:val="22"/>
        </w:rPr>
        <w:t xml:space="preserve"> były ostre, </w:t>
      </w:r>
      <w:r w:rsidR="00295618">
        <w:rPr>
          <w:rFonts w:eastAsiaTheme="minorHAnsi" w:cstheme="majorHAnsi"/>
          <w:sz w:val="22"/>
        </w:rPr>
        <w:t>wystające e</w:t>
      </w:r>
      <w:r w:rsidR="00CF307C">
        <w:rPr>
          <w:rFonts w:eastAsiaTheme="minorHAnsi" w:cstheme="majorHAnsi"/>
          <w:sz w:val="22"/>
        </w:rPr>
        <w:t xml:space="preserve">lementy i zadziory. Przykładowo: </w:t>
      </w:r>
      <w:r w:rsidR="00295618">
        <w:rPr>
          <w:rFonts w:eastAsiaTheme="minorHAnsi" w:cstheme="majorHAnsi"/>
          <w:sz w:val="22"/>
        </w:rPr>
        <w:t xml:space="preserve"> k</w:t>
      </w:r>
      <w:r w:rsidRPr="005E1D40">
        <w:rPr>
          <w:rFonts w:eastAsiaTheme="minorHAnsi" w:cstheme="majorHAnsi"/>
          <w:sz w:val="22"/>
        </w:rPr>
        <w:t xml:space="preserve">ontrolerzy zakwestionowali </w:t>
      </w:r>
      <w:r w:rsidR="009A18C0">
        <w:rPr>
          <w:rFonts w:eastAsiaTheme="minorHAnsi" w:cstheme="majorHAnsi"/>
          <w:sz w:val="22"/>
        </w:rPr>
        <w:t xml:space="preserve">jedną partię krzeseł ogrodowych ze względu </w:t>
      </w:r>
      <w:r w:rsidRPr="005E1D40">
        <w:rPr>
          <w:rFonts w:eastAsiaTheme="minorHAnsi" w:cstheme="majorHAnsi"/>
          <w:sz w:val="22"/>
        </w:rPr>
        <w:t>na brak zaślepek w otworach metalowych eleme</w:t>
      </w:r>
      <w:r w:rsidR="009A18C0">
        <w:rPr>
          <w:rFonts w:eastAsiaTheme="minorHAnsi" w:cstheme="majorHAnsi"/>
          <w:sz w:val="22"/>
        </w:rPr>
        <w:t>ntów, a inną ze względu na szczeliny w elementach drewnianych siedzisk.</w:t>
      </w:r>
    </w:p>
    <w:p w:rsidR="00361DDF" w:rsidRDefault="005E1D40" w:rsidP="00C67521">
      <w:pPr>
        <w:spacing w:before="240" w:line="360" w:lineRule="auto"/>
        <w:jc w:val="both"/>
        <w:rPr>
          <w:rFonts w:eastAsiaTheme="minorHAnsi" w:cstheme="majorHAnsi"/>
          <w:sz w:val="22"/>
        </w:rPr>
      </w:pPr>
      <w:r w:rsidRPr="005E1D40">
        <w:rPr>
          <w:rFonts w:eastAsiaTheme="minorHAnsi" w:cstheme="majorHAnsi"/>
          <w:sz w:val="22"/>
        </w:rPr>
        <w:t xml:space="preserve">26 proc. (88 partii) mebli ogrodowych było źle oznakowanych. Przewinienia przedsiębiorców dotyczyły najczęściej braków w instrukcjach użytkowania, oznaczeniach produktów oraz niekompletnych danych. Inspekcja Handlowa miała zastrzeżenia do dziewięciu </w:t>
      </w:r>
      <w:r w:rsidR="009A18C0">
        <w:rPr>
          <w:rFonts w:eastAsiaTheme="minorHAnsi" w:cstheme="majorHAnsi"/>
          <w:sz w:val="22"/>
        </w:rPr>
        <w:t xml:space="preserve">partii mebli z powodu braku polskiej instrukcji użytkowania. </w:t>
      </w:r>
      <w:r w:rsidR="00560EA3">
        <w:rPr>
          <w:rFonts w:eastAsiaTheme="minorHAnsi" w:cstheme="majorHAnsi"/>
          <w:sz w:val="22"/>
        </w:rPr>
        <w:t xml:space="preserve"> </w:t>
      </w:r>
      <w:r w:rsidRPr="005E1D40">
        <w:rPr>
          <w:rFonts w:eastAsiaTheme="minorHAnsi" w:cstheme="majorHAnsi"/>
          <w:sz w:val="22"/>
        </w:rPr>
        <w:t>Wyniki przeprowadzonej kontroli, w kwest</w:t>
      </w:r>
      <w:r w:rsidR="00CF307C">
        <w:rPr>
          <w:rFonts w:eastAsiaTheme="minorHAnsi" w:cstheme="majorHAnsi"/>
          <w:sz w:val="22"/>
        </w:rPr>
        <w:t xml:space="preserve">ii oznakowania, </w:t>
      </w:r>
      <w:r w:rsidRPr="005E1D40">
        <w:rPr>
          <w:rFonts w:eastAsiaTheme="minorHAnsi" w:cstheme="majorHAnsi"/>
          <w:sz w:val="22"/>
        </w:rPr>
        <w:t>są bardzo</w:t>
      </w:r>
      <w:r w:rsidR="00560EA3">
        <w:rPr>
          <w:rFonts w:eastAsiaTheme="minorHAnsi" w:cstheme="majorHAnsi"/>
          <w:sz w:val="22"/>
        </w:rPr>
        <w:t xml:space="preserve"> zbliżone do tych </w:t>
      </w:r>
      <w:hyperlink r:id="rId8" w:history="1">
        <w:r w:rsidR="00560EA3" w:rsidRPr="008A61CF">
          <w:rPr>
            <w:rStyle w:val="Hipercze"/>
            <w:rFonts w:eastAsiaTheme="minorHAnsi" w:cstheme="majorHAnsi"/>
            <w:sz w:val="22"/>
          </w:rPr>
          <w:t xml:space="preserve">z poprzednich </w:t>
        </w:r>
        <w:r w:rsidRPr="008A61CF">
          <w:rPr>
            <w:rStyle w:val="Hipercze"/>
            <w:rFonts w:eastAsiaTheme="minorHAnsi" w:cstheme="majorHAnsi"/>
            <w:sz w:val="22"/>
          </w:rPr>
          <w:t>lat.</w:t>
        </w:r>
      </w:hyperlink>
      <w:r w:rsidR="008A61CF" w:rsidRPr="008A61CF">
        <w:t xml:space="preserve"> </w:t>
      </w:r>
    </w:p>
    <w:p w:rsidR="00361DDF" w:rsidRPr="005E1D40" w:rsidRDefault="005E1D40" w:rsidP="00C67521">
      <w:pPr>
        <w:spacing w:before="240" w:line="360" w:lineRule="auto"/>
        <w:jc w:val="both"/>
        <w:rPr>
          <w:rFonts w:eastAsiaTheme="minorHAnsi" w:cstheme="majorHAnsi"/>
          <w:sz w:val="22"/>
        </w:rPr>
      </w:pPr>
      <w:r w:rsidRPr="005E1D40">
        <w:rPr>
          <w:rFonts w:eastAsiaTheme="minorHAnsi" w:cstheme="majorHAnsi"/>
          <w:sz w:val="22"/>
        </w:rPr>
        <w:t xml:space="preserve">W wyniku działań Inspekcji Handlowej większość przedsiębiorców wyeliminowała nieprawidłowości podczas kontroli lub bezpośrednio po niej. </w:t>
      </w:r>
    </w:p>
    <w:p w:rsidR="00CF307C" w:rsidRDefault="00CF307C" w:rsidP="000433AF">
      <w:pPr>
        <w:spacing w:line="360" w:lineRule="auto"/>
        <w:jc w:val="both"/>
        <w:rPr>
          <w:rFonts w:eastAsiaTheme="minorHAnsi" w:cstheme="majorHAnsi"/>
          <w:b/>
          <w:sz w:val="22"/>
        </w:rPr>
      </w:pPr>
    </w:p>
    <w:p w:rsidR="00CF307C" w:rsidRDefault="00CF307C" w:rsidP="000433AF">
      <w:pPr>
        <w:spacing w:line="360" w:lineRule="auto"/>
        <w:jc w:val="both"/>
        <w:rPr>
          <w:rFonts w:eastAsiaTheme="minorHAnsi" w:cstheme="majorHAnsi"/>
          <w:b/>
          <w:sz w:val="22"/>
        </w:rPr>
      </w:pPr>
    </w:p>
    <w:p w:rsidR="00CF307C" w:rsidRDefault="00CF307C" w:rsidP="000433AF">
      <w:pPr>
        <w:spacing w:line="360" w:lineRule="auto"/>
        <w:jc w:val="both"/>
        <w:rPr>
          <w:rFonts w:eastAsiaTheme="minorHAnsi" w:cstheme="majorHAnsi"/>
          <w:b/>
          <w:sz w:val="22"/>
        </w:rPr>
      </w:pPr>
    </w:p>
    <w:p w:rsidR="00CF307C" w:rsidRDefault="00CF307C" w:rsidP="000433AF">
      <w:pPr>
        <w:spacing w:line="360" w:lineRule="auto"/>
        <w:jc w:val="both"/>
        <w:rPr>
          <w:rFonts w:eastAsiaTheme="minorHAnsi" w:cstheme="majorHAnsi"/>
          <w:b/>
          <w:sz w:val="22"/>
        </w:rPr>
      </w:pPr>
    </w:p>
    <w:p w:rsidR="00CF307C" w:rsidRDefault="00CF307C" w:rsidP="000433AF">
      <w:pPr>
        <w:spacing w:line="360" w:lineRule="auto"/>
        <w:jc w:val="both"/>
        <w:rPr>
          <w:rFonts w:eastAsiaTheme="minorHAnsi" w:cstheme="majorHAnsi"/>
          <w:b/>
          <w:sz w:val="22"/>
        </w:rPr>
      </w:pPr>
    </w:p>
    <w:p w:rsidR="000B3BF6" w:rsidRDefault="003E490A" w:rsidP="000433AF">
      <w:pPr>
        <w:spacing w:line="360" w:lineRule="auto"/>
        <w:jc w:val="both"/>
        <w:rPr>
          <w:rFonts w:eastAsiaTheme="minorHAnsi" w:cstheme="majorHAnsi"/>
          <w:b/>
          <w:sz w:val="22"/>
        </w:rPr>
      </w:pPr>
      <w:r>
        <w:rPr>
          <w:rFonts w:eastAsiaTheme="minorHAnsi" w:cstheme="majorHAnsi"/>
          <w:b/>
          <w:sz w:val="22"/>
        </w:rPr>
        <w:lastRenderedPageBreak/>
        <w:t>Kupujesz meble ogrodowe</w:t>
      </w:r>
      <w:r w:rsidR="000B3BF6" w:rsidRPr="00361DDF">
        <w:rPr>
          <w:rFonts w:eastAsiaTheme="minorHAnsi" w:cstheme="majorHAnsi"/>
          <w:b/>
          <w:sz w:val="22"/>
        </w:rPr>
        <w:t xml:space="preserve"> – pamiętaj</w:t>
      </w:r>
      <w:r w:rsidR="005E1D40" w:rsidRPr="00361DDF">
        <w:rPr>
          <w:rFonts w:eastAsiaTheme="minorHAnsi" w:cstheme="majorHAnsi"/>
          <w:b/>
          <w:sz w:val="22"/>
        </w:rPr>
        <w:t>:</w:t>
      </w:r>
    </w:p>
    <w:p w:rsidR="000433AF" w:rsidRPr="00361DDF" w:rsidRDefault="000433AF" w:rsidP="000433AF">
      <w:pPr>
        <w:spacing w:line="360" w:lineRule="auto"/>
        <w:jc w:val="both"/>
        <w:rPr>
          <w:rFonts w:eastAsiaTheme="minorHAnsi" w:cstheme="majorHAnsi"/>
          <w:b/>
          <w:sz w:val="22"/>
        </w:rPr>
      </w:pPr>
    </w:p>
    <w:p w:rsidR="005E1D40" w:rsidRDefault="005E1D40" w:rsidP="00CF307C">
      <w:pPr>
        <w:spacing w:after="100" w:afterAutospacing="1" w:line="360" w:lineRule="auto"/>
        <w:jc w:val="both"/>
        <w:rPr>
          <w:rFonts w:eastAsiaTheme="minorHAnsi" w:cstheme="majorHAnsi"/>
          <w:sz w:val="22"/>
        </w:rPr>
      </w:pPr>
      <w:r w:rsidRPr="005E1D40">
        <w:rPr>
          <w:rFonts w:eastAsiaTheme="minorHAnsi" w:cstheme="majorHAnsi"/>
          <w:sz w:val="22"/>
        </w:rPr>
        <w:t xml:space="preserve">1. </w:t>
      </w:r>
      <w:r w:rsidR="00A418F9">
        <w:rPr>
          <w:rFonts w:eastAsiaTheme="minorHAnsi" w:cstheme="majorHAnsi"/>
          <w:sz w:val="22"/>
        </w:rPr>
        <w:t xml:space="preserve">Przeczytaj </w:t>
      </w:r>
      <w:r w:rsidR="00A418F9" w:rsidRPr="00361DDF">
        <w:rPr>
          <w:rFonts w:eastAsiaTheme="minorHAnsi" w:cstheme="majorHAnsi"/>
          <w:b/>
          <w:sz w:val="22"/>
        </w:rPr>
        <w:t>instrukcję użytkowania</w:t>
      </w:r>
      <w:r w:rsidR="00A418F9">
        <w:rPr>
          <w:rFonts w:eastAsiaTheme="minorHAnsi" w:cstheme="majorHAnsi"/>
          <w:sz w:val="22"/>
        </w:rPr>
        <w:t>, która powinna być napisana w języku polskim. Znajdziesz w niej wskazówki, dotyczące montażu mebli ogrodowych, zasady konserwowania oraz dowiesz się</w:t>
      </w:r>
      <w:r w:rsidR="00CF307C">
        <w:rPr>
          <w:rFonts w:eastAsiaTheme="minorHAnsi" w:cstheme="majorHAnsi"/>
          <w:sz w:val="22"/>
        </w:rPr>
        <w:t>,</w:t>
      </w:r>
      <w:r w:rsidR="00A418F9">
        <w:rPr>
          <w:rFonts w:eastAsiaTheme="minorHAnsi" w:cstheme="majorHAnsi"/>
          <w:sz w:val="22"/>
        </w:rPr>
        <w:t xml:space="preserve"> czy możesz ich używać np</w:t>
      </w:r>
      <w:r w:rsidR="00CF307C">
        <w:rPr>
          <w:rFonts w:eastAsiaTheme="minorHAnsi" w:cstheme="majorHAnsi"/>
          <w:sz w:val="22"/>
        </w:rPr>
        <w:t>. na kempingu.</w:t>
      </w:r>
    </w:p>
    <w:p w:rsidR="005E1D40" w:rsidRPr="005E1D40" w:rsidRDefault="005E1D40" w:rsidP="00DC69F1">
      <w:pPr>
        <w:spacing w:after="160" w:line="360" w:lineRule="auto"/>
        <w:jc w:val="both"/>
        <w:rPr>
          <w:rFonts w:eastAsiaTheme="minorHAnsi" w:cstheme="majorHAnsi"/>
          <w:sz w:val="22"/>
        </w:rPr>
      </w:pPr>
      <w:r w:rsidRPr="005E1D40">
        <w:rPr>
          <w:rFonts w:eastAsiaTheme="minorHAnsi" w:cstheme="majorHAnsi"/>
          <w:sz w:val="22"/>
        </w:rPr>
        <w:t xml:space="preserve">2. </w:t>
      </w:r>
      <w:r w:rsidR="00BC74DE">
        <w:rPr>
          <w:rFonts w:eastAsiaTheme="minorHAnsi" w:cstheme="majorHAnsi"/>
          <w:sz w:val="22"/>
        </w:rPr>
        <w:t>Sprawdź, czy elementy mebli</w:t>
      </w:r>
      <w:r w:rsidR="00CF307C">
        <w:rPr>
          <w:rFonts w:eastAsiaTheme="minorHAnsi" w:cstheme="majorHAnsi"/>
          <w:sz w:val="22"/>
        </w:rPr>
        <w:t>,</w:t>
      </w:r>
      <w:r w:rsidR="00BC74DE">
        <w:rPr>
          <w:rFonts w:eastAsiaTheme="minorHAnsi" w:cstheme="majorHAnsi"/>
          <w:sz w:val="22"/>
        </w:rPr>
        <w:t xml:space="preserve"> z którymi masz bezpośredni kontakt podczas użytkowania</w:t>
      </w:r>
      <w:r w:rsidR="00CF307C">
        <w:rPr>
          <w:rFonts w:eastAsiaTheme="minorHAnsi" w:cstheme="majorHAnsi"/>
          <w:sz w:val="22"/>
        </w:rPr>
        <w:t>,</w:t>
      </w:r>
      <w:r w:rsidR="00BC74DE">
        <w:rPr>
          <w:rFonts w:eastAsiaTheme="minorHAnsi" w:cstheme="majorHAnsi"/>
          <w:sz w:val="22"/>
        </w:rPr>
        <w:t xml:space="preserve"> są </w:t>
      </w:r>
      <w:r w:rsidR="00BC74DE" w:rsidRPr="00361DDF">
        <w:rPr>
          <w:rFonts w:eastAsiaTheme="minorHAnsi" w:cstheme="majorHAnsi"/>
          <w:b/>
          <w:sz w:val="22"/>
        </w:rPr>
        <w:t>odpowi</w:t>
      </w:r>
      <w:r w:rsidR="00FD5D74">
        <w:rPr>
          <w:rFonts w:eastAsiaTheme="minorHAnsi" w:cstheme="majorHAnsi"/>
          <w:b/>
          <w:sz w:val="22"/>
        </w:rPr>
        <w:t>ednio wykończone</w:t>
      </w:r>
      <w:r w:rsidR="00BC74DE">
        <w:rPr>
          <w:rFonts w:eastAsiaTheme="minorHAnsi" w:cstheme="majorHAnsi"/>
          <w:sz w:val="22"/>
        </w:rPr>
        <w:t>, czy</w:t>
      </w:r>
      <w:r w:rsidR="00361DDF">
        <w:rPr>
          <w:rFonts w:eastAsiaTheme="minorHAnsi" w:cstheme="majorHAnsi"/>
          <w:sz w:val="22"/>
        </w:rPr>
        <w:t>li nie mają ostrych krawędzi lub</w:t>
      </w:r>
      <w:r w:rsidR="000433AF">
        <w:rPr>
          <w:rFonts w:eastAsiaTheme="minorHAnsi" w:cstheme="majorHAnsi"/>
          <w:sz w:val="22"/>
        </w:rPr>
        <w:t xml:space="preserve"> zadziorów, które mogłyby spowodować skaleczenie.</w:t>
      </w:r>
    </w:p>
    <w:p w:rsidR="005E1D40" w:rsidRDefault="005E1D40" w:rsidP="00CF307C">
      <w:pPr>
        <w:spacing w:before="240" w:after="100" w:afterAutospacing="1" w:line="360" w:lineRule="auto"/>
        <w:jc w:val="both"/>
        <w:rPr>
          <w:rFonts w:eastAsiaTheme="minorHAnsi" w:cstheme="majorHAnsi"/>
          <w:sz w:val="22"/>
        </w:rPr>
      </w:pPr>
      <w:r w:rsidRPr="005E1D40">
        <w:rPr>
          <w:rFonts w:eastAsiaTheme="minorHAnsi" w:cstheme="majorHAnsi"/>
          <w:sz w:val="22"/>
        </w:rPr>
        <w:t>3.</w:t>
      </w:r>
      <w:r w:rsidR="00BC74DE">
        <w:rPr>
          <w:rFonts w:eastAsiaTheme="minorHAnsi" w:cstheme="majorHAnsi"/>
          <w:sz w:val="22"/>
        </w:rPr>
        <w:t xml:space="preserve"> Zwróć uwa</w:t>
      </w:r>
      <w:r w:rsidR="00361DDF">
        <w:rPr>
          <w:rFonts w:eastAsiaTheme="minorHAnsi" w:cstheme="majorHAnsi"/>
          <w:sz w:val="22"/>
        </w:rPr>
        <w:t>gę na to, czy wystające elementy</w:t>
      </w:r>
      <w:r w:rsidR="00BC74DE">
        <w:rPr>
          <w:rFonts w:eastAsiaTheme="minorHAnsi" w:cstheme="majorHAnsi"/>
          <w:sz w:val="22"/>
        </w:rPr>
        <w:t xml:space="preserve"> i ostre zakończenia, posiadają </w:t>
      </w:r>
      <w:r w:rsidR="00BC74DE" w:rsidRPr="00361DDF">
        <w:rPr>
          <w:rFonts w:eastAsiaTheme="minorHAnsi" w:cstheme="majorHAnsi"/>
          <w:b/>
          <w:sz w:val="22"/>
        </w:rPr>
        <w:t>odpowiednie zaślepki i osłony</w:t>
      </w:r>
      <w:r w:rsidR="00BC74DE">
        <w:rPr>
          <w:rFonts w:eastAsiaTheme="minorHAnsi" w:cstheme="majorHAnsi"/>
          <w:sz w:val="22"/>
        </w:rPr>
        <w:t>.</w:t>
      </w:r>
    </w:p>
    <w:p w:rsidR="00CF307C" w:rsidRDefault="00CF307C" w:rsidP="00CF307C">
      <w:pPr>
        <w:spacing w:before="240" w:line="360" w:lineRule="auto"/>
        <w:jc w:val="both"/>
        <w:rPr>
          <w:rFonts w:eastAsiaTheme="minorHAnsi" w:cstheme="majorHAnsi"/>
          <w:sz w:val="22"/>
        </w:rPr>
      </w:pPr>
      <w:r>
        <w:rPr>
          <w:rFonts w:eastAsiaTheme="minorHAnsi" w:cstheme="majorHAnsi"/>
          <w:sz w:val="22"/>
        </w:rPr>
        <w:t xml:space="preserve">4. </w:t>
      </w:r>
      <w:r w:rsidRPr="005E1D40">
        <w:rPr>
          <w:rFonts w:eastAsiaTheme="minorHAnsi" w:cstheme="majorHAnsi"/>
          <w:sz w:val="22"/>
        </w:rPr>
        <w:t xml:space="preserve">W razie wątpliwości, co do bezpieczeństwa czy jakości produktu, skontaktuj się z </w:t>
      </w:r>
      <w:hyperlink r:id="rId9" w:anchor="faq595" w:history="1">
        <w:r w:rsidRPr="00CF307C">
          <w:rPr>
            <w:rStyle w:val="Hipercze"/>
            <w:rFonts w:eastAsiaTheme="minorHAnsi" w:cstheme="majorHAnsi"/>
            <w:sz w:val="22"/>
          </w:rPr>
          <w:t>Inspekcją Handlową</w:t>
        </w:r>
      </w:hyperlink>
      <w:r w:rsidRPr="005E1D40">
        <w:rPr>
          <w:rFonts w:eastAsiaTheme="minorHAnsi" w:cstheme="majorHAnsi"/>
          <w:sz w:val="22"/>
        </w:rPr>
        <w:t xml:space="preserve"> lub </w:t>
      </w:r>
      <w:hyperlink r:id="rId10" w:anchor="faq534" w:history="1">
        <w:r w:rsidRPr="00CF307C">
          <w:rPr>
            <w:rStyle w:val="Hipercze"/>
            <w:rFonts w:eastAsiaTheme="minorHAnsi" w:cstheme="majorHAnsi"/>
            <w:sz w:val="22"/>
          </w:rPr>
          <w:t>Departamentem Nadzoru Rynku UOKiK</w:t>
        </w:r>
      </w:hyperlink>
      <w:r w:rsidRPr="005E1D40">
        <w:rPr>
          <w:rFonts w:eastAsiaTheme="minorHAnsi" w:cstheme="majorHAnsi"/>
          <w:sz w:val="22"/>
        </w:rPr>
        <w:t>.</w:t>
      </w:r>
    </w:p>
    <w:p w:rsidR="005E1D40" w:rsidRDefault="005E1D40" w:rsidP="00DC69F1">
      <w:pPr>
        <w:pStyle w:val="TEKSTKOMUNIKATU"/>
        <w:spacing w:before="240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>
        <w:rPr>
          <w:rStyle w:val="Pogrubienie"/>
          <w:rFonts w:ascii="Trebuchet MS" w:hAnsi="Trebuchet MS" w:cs="Tahoma"/>
          <w:color w:val="000000"/>
          <w:sz w:val="18"/>
          <w:szCs w:val="18"/>
          <w:lang w:val="pl-PL"/>
        </w:rPr>
        <w:t>Dodatkowe informacje dla mediów: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 </w:t>
      </w:r>
    </w:p>
    <w:p w:rsidR="005E1D40" w:rsidRDefault="005E1D40" w:rsidP="00DC69F1">
      <w:pPr>
        <w:pStyle w:val="TEKSTKOMUNIKATU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Biuro Prasowe  UOKiK 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Pl. Powstańców Warszawy 1, 00-950 Warszawa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Tel. 695 902 088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E-mail:</w:t>
      </w:r>
      <w:r w:rsidRPr="008A61CF"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 </w:t>
      </w:r>
      <w:hyperlink r:id="rId11" w:tooltip="wyślij e-mail na adres: malgorzata.cieloch@uokik.gov.pl" w:history="1">
        <w:r w:rsidRPr="008A61CF"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</w:p>
    <w:p w:rsidR="005E1D40" w:rsidRPr="00AD2701" w:rsidRDefault="005E1D40" w:rsidP="00DC69F1">
      <w:pPr>
        <w:spacing w:line="360" w:lineRule="auto"/>
        <w:outlineLvl w:val="0"/>
        <w:rPr>
          <w:szCs w:val="18"/>
        </w:rPr>
      </w:pPr>
      <w:r>
        <w:rPr>
          <w:szCs w:val="18"/>
        </w:rPr>
        <w:t xml:space="preserve">Twitter: </w:t>
      </w:r>
      <w:hyperlink r:id="rId12" w:history="1">
        <w:r>
          <w:rPr>
            <w:rStyle w:val="Hipercze"/>
            <w:szCs w:val="18"/>
          </w:rPr>
          <w:t>@</w:t>
        </w:r>
        <w:proofErr w:type="spellStart"/>
        <w:r>
          <w:rPr>
            <w:rStyle w:val="u-linkcomplex-target"/>
            <w:color w:val="0000FF"/>
            <w:szCs w:val="18"/>
            <w:u w:val="single"/>
          </w:rPr>
          <w:t>UOKiKgovPL</w:t>
        </w:r>
        <w:proofErr w:type="spellEnd"/>
      </w:hyperlink>
    </w:p>
    <w:p w:rsidR="00AB4185" w:rsidRDefault="00602EE1"/>
    <w:sectPr w:rsidR="00AB4185" w:rsidSect="005E1D40">
      <w:headerReference w:type="default" r:id="rId13"/>
      <w:footerReference w:type="default" r:id="rId14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EE1" w:rsidRDefault="00602EE1">
      <w:r>
        <w:separator/>
      </w:r>
    </w:p>
  </w:endnote>
  <w:endnote w:type="continuationSeparator" w:id="0">
    <w:p w:rsidR="00602EE1" w:rsidRDefault="0060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Default="005E1D40" w:rsidP="004470CD">
    <w:pPr>
      <w:pStyle w:val="Stopka"/>
    </w:pPr>
    <w:r>
      <w:rPr>
        <w:noProof/>
        <w:lang w:val="pl-PL"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36DA5C" id="Kanwa 7" o:spid="_x0000_s1026" editas="canvas" style="position:absolute;margin-left:0;margin-top:7.15pt;width:450pt;height:54.35pt;z-index:-251657216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:rsidR="0059016B" w:rsidRDefault="00602EE1" w:rsidP="004470CD">
    <w:pPr>
      <w:pStyle w:val="Stopka"/>
    </w:pPr>
  </w:p>
  <w:p w:rsidR="0059016B" w:rsidRDefault="00602EE1" w:rsidP="00447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EE1" w:rsidRDefault="00602EE1">
      <w:r>
        <w:separator/>
      </w:r>
    </w:p>
  </w:footnote>
  <w:footnote w:type="continuationSeparator" w:id="0">
    <w:p w:rsidR="00602EE1" w:rsidRDefault="00602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Default="005E1D4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16B" w:rsidRDefault="00602EE1" w:rsidP="0041396E">
    <w:pPr>
      <w:pStyle w:val="Nagwek"/>
      <w:tabs>
        <w:tab w:val="clear" w:pos="9072"/>
      </w:tabs>
    </w:pPr>
  </w:p>
  <w:p w:rsidR="0059016B" w:rsidRDefault="00602EE1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40"/>
    <w:rsid w:val="000255A2"/>
    <w:rsid w:val="000433AF"/>
    <w:rsid w:val="000B3BF6"/>
    <w:rsid w:val="00295618"/>
    <w:rsid w:val="002E1C29"/>
    <w:rsid w:val="00356F8B"/>
    <w:rsid w:val="00361DDF"/>
    <w:rsid w:val="003E490A"/>
    <w:rsid w:val="003E58AD"/>
    <w:rsid w:val="0051089D"/>
    <w:rsid w:val="00560EA3"/>
    <w:rsid w:val="005E1D40"/>
    <w:rsid w:val="00602EE1"/>
    <w:rsid w:val="00633FFE"/>
    <w:rsid w:val="006D2BD4"/>
    <w:rsid w:val="0081753E"/>
    <w:rsid w:val="008A61CF"/>
    <w:rsid w:val="008E7C7F"/>
    <w:rsid w:val="00994EDE"/>
    <w:rsid w:val="009A18C0"/>
    <w:rsid w:val="00A418F9"/>
    <w:rsid w:val="00A439E8"/>
    <w:rsid w:val="00AD2CB5"/>
    <w:rsid w:val="00B14A02"/>
    <w:rsid w:val="00B74E60"/>
    <w:rsid w:val="00BC74DE"/>
    <w:rsid w:val="00C67521"/>
    <w:rsid w:val="00CF307C"/>
    <w:rsid w:val="00DC69F1"/>
    <w:rsid w:val="00E92A87"/>
    <w:rsid w:val="00ED042F"/>
    <w:rsid w:val="00FD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E5A8DB-8DB8-4234-A288-17DA6253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D40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5E1D40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5E1D40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5E1D40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5E1D40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5E1D40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5E1D40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5E1D40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5E1D40"/>
    <w:rPr>
      <w:color w:val="0000FF"/>
      <w:u w:val="single"/>
    </w:rPr>
  </w:style>
  <w:style w:type="character" w:styleId="Pogrubienie">
    <w:name w:val="Strong"/>
    <w:uiPriority w:val="22"/>
    <w:qFormat/>
    <w:rsid w:val="005E1D40"/>
    <w:rPr>
      <w:b/>
      <w:bCs/>
    </w:rPr>
  </w:style>
  <w:style w:type="character" w:customStyle="1" w:styleId="u-linkcomplex-target">
    <w:name w:val="u-linkcomplex-target"/>
    <w:basedOn w:val="Domylnaczcionkaakapitu"/>
    <w:rsid w:val="005E1D4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1D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1D40"/>
    <w:rPr>
      <w:rFonts w:ascii="Trebuchet MS" w:eastAsia="Times New Roman" w:hAnsi="Trebuchet MS" w:cs="Times New Roman"/>
      <w:sz w:val="18"/>
    </w:rPr>
  </w:style>
  <w:style w:type="character" w:customStyle="1" w:styleId="apple-converted-space">
    <w:name w:val="apple-converted-space"/>
    <w:basedOn w:val="Domylnaczcionkaakapitu"/>
    <w:rsid w:val="005E1D40"/>
  </w:style>
  <w:style w:type="paragraph" w:styleId="Akapitzlist">
    <w:name w:val="List Paragraph"/>
    <w:basedOn w:val="Normalny"/>
    <w:uiPriority w:val="34"/>
    <w:qFormat/>
    <w:rsid w:val="00BC7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3BF6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B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aktualnosci.php?news_id=1160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UOKiKgov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lgorzata.cieloch@uokik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okik.gov.pl/departamenty_uokik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kik.gov.pl/wazne_adresy.php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A3696-ADFA-435F-9406-FBA6A236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Kwiatkowski</cp:lastModifiedBy>
  <cp:revision>11</cp:revision>
  <cp:lastPrinted>2017-06-02T08:49:00Z</cp:lastPrinted>
  <dcterms:created xsi:type="dcterms:W3CDTF">2017-05-18T09:40:00Z</dcterms:created>
  <dcterms:modified xsi:type="dcterms:W3CDTF">2017-06-14T07:03:00Z</dcterms:modified>
</cp:coreProperties>
</file>