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8412A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ZGODA </w:t>
      </w:r>
      <w:r w:rsidR="008E1152">
        <w:rPr>
          <w:sz w:val="32"/>
          <w:szCs w:val="32"/>
        </w:rPr>
        <w:t>UOKiK</w:t>
      </w:r>
      <w:r>
        <w:rPr>
          <w:sz w:val="32"/>
          <w:szCs w:val="32"/>
        </w:rPr>
        <w:t xml:space="preserve">: </w:t>
      </w:r>
      <w:r w:rsidR="008E1152">
        <w:rPr>
          <w:sz w:val="32"/>
          <w:szCs w:val="32"/>
        </w:rPr>
        <w:t>CYFROWY POLSAT MOŻE PRZEJĄĆ NETIĘ</w:t>
      </w:r>
    </w:p>
    <w:p w:rsidR="008E1152" w:rsidRPr="008E1152" w:rsidRDefault="008E1152" w:rsidP="00C928D0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eastAsiaTheme="minorHAnsi" w:cstheme="minorBidi"/>
          <w:color w:val="000000" w:themeColor="text1"/>
          <w:sz w:val="22"/>
        </w:rPr>
      </w:pPr>
      <w:r w:rsidRPr="008E1152">
        <w:rPr>
          <w:rFonts w:eastAsiaTheme="minorHAnsi" w:cstheme="minorBidi"/>
          <w:color w:val="000000" w:themeColor="text1"/>
          <w:sz w:val="22"/>
        </w:rPr>
        <w:t>UOKiK wydał zgodę na przejęcie prze</w:t>
      </w:r>
      <w:r w:rsidR="001D3185">
        <w:rPr>
          <w:rFonts w:eastAsiaTheme="minorHAnsi" w:cstheme="minorBidi"/>
          <w:color w:val="000000" w:themeColor="text1"/>
          <w:sz w:val="22"/>
        </w:rPr>
        <w:t>z</w:t>
      </w:r>
      <w:r w:rsidRPr="008E1152">
        <w:rPr>
          <w:rFonts w:eastAsiaTheme="minorHAnsi" w:cstheme="minorBidi"/>
          <w:color w:val="000000" w:themeColor="text1"/>
          <w:sz w:val="22"/>
        </w:rPr>
        <w:t xml:space="preserve"> </w:t>
      </w:r>
      <w:r w:rsidR="007D67AA">
        <w:rPr>
          <w:rFonts w:eastAsiaTheme="minorHAnsi" w:cstheme="minorBidi"/>
          <w:color w:val="000000" w:themeColor="text1"/>
          <w:sz w:val="22"/>
        </w:rPr>
        <w:t>C</w:t>
      </w:r>
      <w:r w:rsidRPr="008E1152">
        <w:rPr>
          <w:rFonts w:eastAsiaTheme="minorHAnsi" w:cstheme="minorBidi"/>
          <w:color w:val="000000" w:themeColor="text1"/>
          <w:sz w:val="22"/>
        </w:rPr>
        <w:t>yfrowy Polsat kontroli nad Netią</w:t>
      </w:r>
      <w:r w:rsidR="007D67AA">
        <w:rPr>
          <w:rFonts w:eastAsiaTheme="minorHAnsi" w:cstheme="minorBidi"/>
          <w:color w:val="000000" w:themeColor="text1"/>
          <w:sz w:val="22"/>
        </w:rPr>
        <w:t>.</w:t>
      </w:r>
    </w:p>
    <w:p w:rsidR="008E1152" w:rsidRPr="008E1152" w:rsidRDefault="008E1152" w:rsidP="00C928D0">
      <w:pPr>
        <w:pStyle w:val="Akapitzlist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eastAsiaTheme="minorHAnsi" w:cstheme="minorBidi"/>
          <w:color w:val="000000" w:themeColor="text1"/>
          <w:sz w:val="22"/>
        </w:rPr>
      </w:pPr>
      <w:r w:rsidRPr="008E1152">
        <w:rPr>
          <w:rFonts w:eastAsiaTheme="minorHAnsi" w:cstheme="minorBidi"/>
          <w:color w:val="000000" w:themeColor="text1"/>
          <w:sz w:val="22"/>
        </w:rPr>
        <w:t>Przeprowadzone postępowanie i badanie rynku wykazały, że transakcja nie spowoduje ograniczenia konkurencji</w:t>
      </w:r>
      <w:r w:rsidR="007D67AA">
        <w:rPr>
          <w:rFonts w:eastAsiaTheme="minorHAnsi" w:cstheme="minorBidi"/>
          <w:color w:val="000000" w:themeColor="text1"/>
          <w:sz w:val="22"/>
        </w:rPr>
        <w:t>.</w:t>
      </w:r>
    </w:p>
    <w:p w:rsidR="008E1152" w:rsidRPr="008E1152" w:rsidRDefault="004349BA" w:rsidP="008E1152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 w:rsidRPr="008E1152">
        <w:rPr>
          <w:b/>
          <w:color w:val="000000" w:themeColor="text1"/>
          <w:sz w:val="22"/>
        </w:rPr>
        <w:t>[Warszawa,</w:t>
      </w:r>
      <w:r w:rsidR="00BB0F69">
        <w:rPr>
          <w:b/>
          <w:color w:val="000000" w:themeColor="text1"/>
          <w:sz w:val="22"/>
        </w:rPr>
        <w:t xml:space="preserve"> 14</w:t>
      </w:r>
      <w:bookmarkStart w:id="0" w:name="_GoBack"/>
      <w:bookmarkEnd w:id="0"/>
      <w:r w:rsidR="00A33FFD" w:rsidRPr="008E1152">
        <w:rPr>
          <w:b/>
          <w:color w:val="000000" w:themeColor="text1"/>
          <w:sz w:val="22"/>
        </w:rPr>
        <w:t xml:space="preserve"> </w:t>
      </w:r>
      <w:r w:rsidR="008E1152" w:rsidRPr="008E1152">
        <w:rPr>
          <w:b/>
          <w:color w:val="000000" w:themeColor="text1"/>
          <w:sz w:val="22"/>
        </w:rPr>
        <w:t>maja</w:t>
      </w:r>
      <w:r w:rsidR="00A33FFD" w:rsidRPr="008E1152">
        <w:rPr>
          <w:b/>
          <w:color w:val="000000" w:themeColor="text1"/>
          <w:sz w:val="22"/>
        </w:rPr>
        <w:t xml:space="preserve"> </w:t>
      </w:r>
      <w:r w:rsidR="001A7451" w:rsidRPr="008E1152">
        <w:rPr>
          <w:b/>
          <w:color w:val="000000" w:themeColor="text1"/>
          <w:sz w:val="22"/>
        </w:rPr>
        <w:t>2018</w:t>
      </w:r>
      <w:r w:rsidR="006439FA" w:rsidRPr="008E1152">
        <w:rPr>
          <w:b/>
          <w:color w:val="000000" w:themeColor="text1"/>
          <w:sz w:val="22"/>
        </w:rPr>
        <w:t xml:space="preserve"> r.]</w:t>
      </w:r>
      <w:r w:rsidR="006439FA" w:rsidRPr="008E1152">
        <w:rPr>
          <w:color w:val="000000" w:themeColor="text1"/>
          <w:sz w:val="22"/>
        </w:rPr>
        <w:t xml:space="preserve"> </w:t>
      </w:r>
      <w:r w:rsidR="008E1152" w:rsidRPr="008E1152">
        <w:rPr>
          <w:rFonts w:cs="Tahoma"/>
          <w:color w:val="000000" w:themeColor="text1"/>
          <w:sz w:val="22"/>
          <w:lang w:eastAsia="en-GB"/>
        </w:rPr>
        <w:t xml:space="preserve">Wniosek Cyfrowego Polsatu o zgodę na przejęcie Netii wpłynął do UOKiK 21 grudnia 2017 r. Działalność przedsiębiorców pokrywa się przede wszystkim w zakresie usług dostępu do płatnej telewizji, </w:t>
      </w:r>
      <w:proofErr w:type="spellStart"/>
      <w:r w:rsidR="008E1152" w:rsidRPr="008E1152">
        <w:rPr>
          <w:rFonts w:cs="Tahoma"/>
          <w:color w:val="000000" w:themeColor="text1"/>
          <w:sz w:val="22"/>
          <w:lang w:eastAsia="en-GB"/>
        </w:rPr>
        <w:t>internetu</w:t>
      </w:r>
      <w:proofErr w:type="spellEnd"/>
      <w:r w:rsidR="008E1152" w:rsidRPr="008E1152">
        <w:rPr>
          <w:rFonts w:cs="Tahoma"/>
          <w:color w:val="000000" w:themeColor="text1"/>
          <w:sz w:val="22"/>
          <w:lang w:eastAsia="en-GB"/>
        </w:rPr>
        <w:t xml:space="preserve"> mobilnego oraz telefonii komórkowej.</w:t>
      </w:r>
    </w:p>
    <w:p w:rsidR="008E1152" w:rsidRPr="008E1152" w:rsidRDefault="008E1152" w:rsidP="008E115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E1152">
        <w:rPr>
          <w:rFonts w:cs="Tahoma"/>
          <w:color w:val="000000" w:themeColor="text1"/>
          <w:sz w:val="22"/>
          <w:lang w:eastAsia="en-GB"/>
        </w:rPr>
        <w:t xml:space="preserve">W styczniu 2017 </w:t>
      </w:r>
      <w:r w:rsidR="007D67AA">
        <w:rPr>
          <w:rFonts w:cs="Tahoma"/>
          <w:color w:val="000000" w:themeColor="text1"/>
          <w:sz w:val="22"/>
          <w:lang w:eastAsia="en-GB"/>
        </w:rPr>
        <w:t>r. postę</w:t>
      </w:r>
      <w:r w:rsidRPr="008E1152">
        <w:rPr>
          <w:rFonts w:cs="Tahoma"/>
          <w:color w:val="000000" w:themeColor="text1"/>
          <w:sz w:val="22"/>
          <w:lang w:eastAsia="en-GB"/>
        </w:rPr>
        <w:t>powanie przeszło do drugiego etapu. Konieczne było przeprowadzenie badania rynku, które miało  m.in. oszacować udziały rynkowe Cyfrowego Po</w:t>
      </w:r>
      <w:r w:rsidR="007D67AA">
        <w:rPr>
          <w:rFonts w:cs="Tahoma"/>
          <w:color w:val="000000" w:themeColor="text1"/>
          <w:sz w:val="22"/>
          <w:lang w:eastAsia="en-GB"/>
        </w:rPr>
        <w:t>lsatu i Netii. UOKiK</w:t>
      </w:r>
      <w:r>
        <w:rPr>
          <w:rFonts w:cs="Tahoma"/>
          <w:color w:val="000000" w:themeColor="text1"/>
          <w:sz w:val="22"/>
          <w:lang w:eastAsia="en-GB"/>
        </w:rPr>
        <w:t xml:space="preserve"> wysłał ankiety do</w:t>
      </w:r>
      <w:r w:rsidRPr="008E1152">
        <w:rPr>
          <w:rFonts w:cs="Tahoma"/>
          <w:color w:val="000000" w:themeColor="text1"/>
          <w:sz w:val="22"/>
          <w:lang w:eastAsia="en-GB"/>
        </w:rPr>
        <w:t xml:space="preserve"> konkurentów uczestników</w:t>
      </w:r>
      <w:r w:rsidR="007D67AA">
        <w:rPr>
          <w:rFonts w:cs="Tahoma"/>
          <w:color w:val="000000" w:themeColor="text1"/>
          <w:sz w:val="22"/>
          <w:lang w:eastAsia="en-GB"/>
        </w:rPr>
        <w:t xml:space="preserve"> transakcji, zapytał również o opinię </w:t>
      </w:r>
      <w:r w:rsidRPr="008E1152">
        <w:rPr>
          <w:rFonts w:cs="Tahoma"/>
          <w:color w:val="000000" w:themeColor="text1"/>
          <w:sz w:val="22"/>
          <w:lang w:eastAsia="en-GB"/>
        </w:rPr>
        <w:t xml:space="preserve">Urząd Komunikacji Elektronicznej. </w:t>
      </w:r>
    </w:p>
    <w:p w:rsidR="008E1152" w:rsidRPr="001D3185" w:rsidRDefault="00C928D0" w:rsidP="001D3185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1D3185">
        <w:rPr>
          <w:rFonts w:cs="Tahoma"/>
          <w:color w:val="000000" w:themeColor="text1"/>
          <w:sz w:val="22"/>
          <w:szCs w:val="22"/>
          <w:lang w:eastAsia="en-GB"/>
        </w:rPr>
        <w:t xml:space="preserve"> - </w:t>
      </w:r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 xml:space="preserve">Wyniki badania pokazały, że koncentracja nie doprowadzi do ograniczenia konkurencji. Na rynkach związanych z </w:t>
      </w:r>
      <w:proofErr w:type="spellStart"/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>internetem</w:t>
      </w:r>
      <w:proofErr w:type="spellEnd"/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 xml:space="preserve"> i </w:t>
      </w:r>
      <w:r w:rsidR="007D67AA" w:rsidRPr="001D3185">
        <w:rPr>
          <w:rFonts w:cs="Tahoma"/>
          <w:i/>
          <w:color w:val="000000" w:themeColor="text1"/>
          <w:sz w:val="22"/>
          <w:szCs w:val="22"/>
          <w:lang w:eastAsia="en-GB"/>
        </w:rPr>
        <w:t>telefonią</w:t>
      </w:r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 xml:space="preserve"> </w:t>
      </w:r>
      <w:r w:rsidR="007D67AA" w:rsidRPr="001D3185">
        <w:rPr>
          <w:rFonts w:cs="Tahoma"/>
          <w:i/>
          <w:color w:val="000000" w:themeColor="text1"/>
          <w:sz w:val="22"/>
          <w:szCs w:val="22"/>
          <w:lang w:eastAsia="en-GB"/>
        </w:rPr>
        <w:t>udziały C</w:t>
      </w:r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>yfrowego Polsatu wzrosną nieznacznie i nadal będzie musiał konkurować z innymi przedsiębiorcami. Podobnie</w:t>
      </w:r>
      <w:r w:rsidR="007D67AA" w:rsidRPr="001D3185">
        <w:rPr>
          <w:rFonts w:cs="Tahoma"/>
          <w:i/>
          <w:color w:val="000000" w:themeColor="text1"/>
          <w:sz w:val="22"/>
          <w:szCs w:val="22"/>
          <w:lang w:eastAsia="en-GB"/>
        </w:rPr>
        <w:t xml:space="preserve"> jest </w:t>
      </w:r>
      <w:r w:rsidR="008E1152" w:rsidRPr="001D3185">
        <w:rPr>
          <w:rFonts w:cs="Tahoma"/>
          <w:i/>
          <w:color w:val="000000" w:themeColor="text1"/>
          <w:sz w:val="22"/>
          <w:szCs w:val="22"/>
          <w:lang w:eastAsia="en-GB"/>
        </w:rPr>
        <w:t xml:space="preserve"> w przypadku płatnej telewizji.</w:t>
      </w:r>
      <w:r w:rsidR="001D3185" w:rsidRPr="001D3185">
        <w:rPr>
          <w:sz w:val="22"/>
          <w:szCs w:val="22"/>
        </w:rPr>
        <w:t xml:space="preserve"> </w:t>
      </w:r>
      <w:r w:rsidR="001D3185">
        <w:rPr>
          <w:sz w:val="22"/>
          <w:szCs w:val="22"/>
        </w:rPr>
        <w:t>Transakcja</w:t>
      </w:r>
      <w:r w:rsidR="001D3185" w:rsidRPr="001D3185">
        <w:rPr>
          <w:sz w:val="22"/>
          <w:szCs w:val="22"/>
        </w:rPr>
        <w:t xml:space="preserve"> nie doprowadzi do istotnego ograniczenia konkurencji na po</w:t>
      </w:r>
      <w:r w:rsidR="001D3185">
        <w:rPr>
          <w:sz w:val="22"/>
          <w:szCs w:val="22"/>
        </w:rPr>
        <w:t xml:space="preserve">szczególnych rynkach lokalnych </w:t>
      </w:r>
      <w:r w:rsidRPr="001D3185">
        <w:rPr>
          <w:rFonts w:cs="Tahoma"/>
          <w:i/>
          <w:color w:val="000000" w:themeColor="text1"/>
          <w:sz w:val="22"/>
          <w:szCs w:val="22"/>
          <w:lang w:eastAsia="en-GB"/>
        </w:rPr>
        <w:t>– mówi prezes UOKiK, Marek Niechciał</w:t>
      </w:r>
      <w:r w:rsidR="001D3185">
        <w:rPr>
          <w:rFonts w:cs="Tahoma"/>
          <w:i/>
          <w:color w:val="000000" w:themeColor="text1"/>
          <w:sz w:val="22"/>
          <w:szCs w:val="22"/>
          <w:lang w:eastAsia="en-GB"/>
        </w:rPr>
        <w:t>.</w:t>
      </w:r>
    </w:p>
    <w:p w:rsidR="004357BB" w:rsidRPr="008E1152" w:rsidRDefault="004357BB" w:rsidP="008E1152">
      <w:pPr>
        <w:pStyle w:val="NormalnyWeb"/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  <w:lang w:eastAsia="en-GB"/>
        </w:rPr>
      </w:pPr>
      <w:r w:rsidRPr="008E1152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Zgodnie z przepisami, transakcja podlega zgłoszeniu do urzędu antymonopolowego, jeżeli biorą w niej udział przedsiębiorcy, których łączny obrót w roku poprzedzającym przekroczył 1 mld euro na świecie lub 50 mln euro w Polsce.</w:t>
      </w:r>
    </w:p>
    <w:p w:rsidR="004357BB" w:rsidRPr="008E1152" w:rsidRDefault="004357BB" w:rsidP="008E115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8E1152">
        <w:rPr>
          <w:rFonts w:cs="Tahoma"/>
          <w:color w:val="000000" w:themeColor="text1"/>
          <w:sz w:val="22"/>
          <w:lang w:eastAsia="en-GB"/>
        </w:rPr>
        <w:t>Decyzje wyrażające zgodę na dokonanie koncentracji wygasają, jeżeli transakcja nie zostanie dokonana w terminie 2 lat od ich wydania. </w:t>
      </w:r>
      <w:hyperlink r:id="rId7" w:history="1">
        <w:r w:rsidRPr="008E1152">
          <w:rPr>
            <w:rFonts w:cs="Tahoma"/>
            <w:color w:val="000000" w:themeColor="text1"/>
            <w:sz w:val="22"/>
            <w:lang w:eastAsia="en-GB"/>
          </w:rPr>
          <w:t>Na stronie internetowej urzędu</w:t>
        </w:r>
      </w:hyperlink>
      <w:r w:rsidRPr="008E1152">
        <w:rPr>
          <w:rFonts w:cs="Tahoma"/>
          <w:color w:val="000000" w:themeColor="text1"/>
          <w:sz w:val="22"/>
          <w:lang w:eastAsia="en-GB"/>
        </w:rPr>
        <w:t> zamieszczane są informacje na temat wszystkich prowadzonych przez UOKiK postępowań antymonopolowych w sprawach koncentracji. Więcej informacji o zasadach łączenia przedsiębiorców  w przygotowanym specjalnie  </w:t>
      </w:r>
      <w:hyperlink r:id="rId8" w:history="1">
        <w:r w:rsidRPr="008E1152">
          <w:rPr>
            <w:rFonts w:cs="Tahoma"/>
            <w:color w:val="000000" w:themeColor="text1"/>
            <w:sz w:val="22"/>
            <w:lang w:eastAsia="en-GB"/>
          </w:rPr>
          <w:t>opracowaniu.</w:t>
        </w:r>
      </w:hyperlink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8412A6" w:rsidRDefault="006439FA" w:rsidP="008412A6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</w:t>
      </w:r>
      <w:r w:rsidR="004357BB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22 55 60 430,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8412A6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8E1152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0" w:history="1">
        <w:r w:rsidRPr="008E1152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8E1152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891A1E"/>
    <w:p w:rsidR="000B1AC5" w:rsidRDefault="000B1AC5"/>
    <w:p w:rsidR="000B1AC5" w:rsidRDefault="000B1AC5"/>
    <w:sectPr w:rsidR="000B1AC5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1E" w:rsidRDefault="00891A1E">
      <w:r>
        <w:separator/>
      </w:r>
    </w:p>
  </w:endnote>
  <w:endnote w:type="continuationSeparator" w:id="0">
    <w:p w:rsidR="00891A1E" w:rsidRDefault="0089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31555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891A1E" w:rsidP="004470CD">
    <w:pPr>
      <w:pStyle w:val="Stopka"/>
    </w:pPr>
  </w:p>
  <w:p w:rsidR="0059016B" w:rsidRDefault="00891A1E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1E" w:rsidRDefault="00891A1E">
      <w:r>
        <w:separator/>
      </w:r>
    </w:p>
  </w:footnote>
  <w:footnote w:type="continuationSeparator" w:id="0">
    <w:p w:rsidR="00891A1E" w:rsidRDefault="0089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891A1E" w:rsidP="0041396E">
    <w:pPr>
      <w:pStyle w:val="Nagwek"/>
      <w:tabs>
        <w:tab w:val="clear" w:pos="9072"/>
      </w:tabs>
    </w:pPr>
  </w:p>
  <w:p w:rsidR="0059016B" w:rsidRDefault="00891A1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319"/>
    <w:multiLevelType w:val="hybridMultilevel"/>
    <w:tmpl w:val="A80C8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52CDB"/>
    <w:rsid w:val="00073AA7"/>
    <w:rsid w:val="000B1AC5"/>
    <w:rsid w:val="000E2BF1"/>
    <w:rsid w:val="00120FBD"/>
    <w:rsid w:val="0012424D"/>
    <w:rsid w:val="00190D5A"/>
    <w:rsid w:val="001979B5"/>
    <w:rsid w:val="001A5F7C"/>
    <w:rsid w:val="001A7451"/>
    <w:rsid w:val="001C1FAD"/>
    <w:rsid w:val="001D3185"/>
    <w:rsid w:val="001D4437"/>
    <w:rsid w:val="00205580"/>
    <w:rsid w:val="00260382"/>
    <w:rsid w:val="00266CB4"/>
    <w:rsid w:val="00295B34"/>
    <w:rsid w:val="002A5D69"/>
    <w:rsid w:val="002C0D5D"/>
    <w:rsid w:val="002C6ABE"/>
    <w:rsid w:val="00304326"/>
    <w:rsid w:val="003278D6"/>
    <w:rsid w:val="00360248"/>
    <w:rsid w:val="00366A46"/>
    <w:rsid w:val="003E3F9D"/>
    <w:rsid w:val="0040748E"/>
    <w:rsid w:val="004349BA"/>
    <w:rsid w:val="004357BB"/>
    <w:rsid w:val="004365C7"/>
    <w:rsid w:val="00486DB1"/>
    <w:rsid w:val="00493E10"/>
    <w:rsid w:val="004F7E99"/>
    <w:rsid w:val="005003F9"/>
    <w:rsid w:val="005133CE"/>
    <w:rsid w:val="00521BA3"/>
    <w:rsid w:val="00523E0D"/>
    <w:rsid w:val="00524951"/>
    <w:rsid w:val="0052710E"/>
    <w:rsid w:val="005442FC"/>
    <w:rsid w:val="005973FD"/>
    <w:rsid w:val="00597C68"/>
    <w:rsid w:val="005F1EBD"/>
    <w:rsid w:val="00633D4E"/>
    <w:rsid w:val="0063526F"/>
    <w:rsid w:val="00637B4E"/>
    <w:rsid w:val="00637E86"/>
    <w:rsid w:val="006439FA"/>
    <w:rsid w:val="006447DB"/>
    <w:rsid w:val="00664D92"/>
    <w:rsid w:val="006A4A7A"/>
    <w:rsid w:val="006B0848"/>
    <w:rsid w:val="006C34AE"/>
    <w:rsid w:val="007039EC"/>
    <w:rsid w:val="00741B36"/>
    <w:rsid w:val="0074489D"/>
    <w:rsid w:val="007514AD"/>
    <w:rsid w:val="00785959"/>
    <w:rsid w:val="007953AC"/>
    <w:rsid w:val="007D67AA"/>
    <w:rsid w:val="0081753E"/>
    <w:rsid w:val="008412A6"/>
    <w:rsid w:val="0085010E"/>
    <w:rsid w:val="00867203"/>
    <w:rsid w:val="00891A1E"/>
    <w:rsid w:val="00896985"/>
    <w:rsid w:val="008C1C68"/>
    <w:rsid w:val="008D55E8"/>
    <w:rsid w:val="008D5771"/>
    <w:rsid w:val="008E1152"/>
    <w:rsid w:val="0090338C"/>
    <w:rsid w:val="00914E99"/>
    <w:rsid w:val="00925E0B"/>
    <w:rsid w:val="00940E8F"/>
    <w:rsid w:val="009652F2"/>
    <w:rsid w:val="00997528"/>
    <w:rsid w:val="009C1346"/>
    <w:rsid w:val="009E3C0B"/>
    <w:rsid w:val="00A13244"/>
    <w:rsid w:val="00A239AA"/>
    <w:rsid w:val="00A33FFD"/>
    <w:rsid w:val="00A439E8"/>
    <w:rsid w:val="00A60107"/>
    <w:rsid w:val="00A77DA2"/>
    <w:rsid w:val="00AB572D"/>
    <w:rsid w:val="00AC2EA9"/>
    <w:rsid w:val="00AE2923"/>
    <w:rsid w:val="00B41502"/>
    <w:rsid w:val="00B51024"/>
    <w:rsid w:val="00B60F9C"/>
    <w:rsid w:val="00B6769E"/>
    <w:rsid w:val="00BA26F7"/>
    <w:rsid w:val="00BA374B"/>
    <w:rsid w:val="00BA79F0"/>
    <w:rsid w:val="00BB0F69"/>
    <w:rsid w:val="00BD0481"/>
    <w:rsid w:val="00BE2623"/>
    <w:rsid w:val="00BE68EE"/>
    <w:rsid w:val="00C25569"/>
    <w:rsid w:val="00C27366"/>
    <w:rsid w:val="00C63AA8"/>
    <w:rsid w:val="00C7783C"/>
    <w:rsid w:val="00C928D0"/>
    <w:rsid w:val="00CA657E"/>
    <w:rsid w:val="00CB1AE6"/>
    <w:rsid w:val="00CB3ED4"/>
    <w:rsid w:val="00CE0954"/>
    <w:rsid w:val="00D1323F"/>
    <w:rsid w:val="00D16BDE"/>
    <w:rsid w:val="00D23B46"/>
    <w:rsid w:val="00D47CCF"/>
    <w:rsid w:val="00D55012"/>
    <w:rsid w:val="00D6457B"/>
    <w:rsid w:val="00D71A41"/>
    <w:rsid w:val="00DD34A3"/>
    <w:rsid w:val="00DF782B"/>
    <w:rsid w:val="00E03AEF"/>
    <w:rsid w:val="00E31EDC"/>
    <w:rsid w:val="00E42093"/>
    <w:rsid w:val="00E64103"/>
    <w:rsid w:val="00EA7F01"/>
    <w:rsid w:val="00F21EAC"/>
    <w:rsid w:val="00F960CF"/>
    <w:rsid w:val="00FA1226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7BF"/>
  <w15:docId w15:val="{3A3166C1-C7B4-45A5-B928-82D1215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57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id=12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koncentracje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2018-05-11T09:48:00Z</cp:lastPrinted>
  <dcterms:created xsi:type="dcterms:W3CDTF">2018-05-11T13:25:00Z</dcterms:created>
  <dcterms:modified xsi:type="dcterms:W3CDTF">2018-05-14T07:45:00Z</dcterms:modified>
</cp:coreProperties>
</file>