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0DF6" w14:textId="68E5C5E6" w:rsidR="00D47CCF" w:rsidRDefault="001773C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POSTĘPOWANIA POLUBOWNE </w:t>
      </w:r>
      <w:r w:rsidR="00000739">
        <w:rPr>
          <w:sz w:val="32"/>
          <w:szCs w:val="32"/>
        </w:rPr>
        <w:t>CORAZ BARDZIEJ POPULARNE -</w:t>
      </w:r>
      <w:r>
        <w:rPr>
          <w:sz w:val="32"/>
          <w:szCs w:val="32"/>
        </w:rPr>
        <w:t xml:space="preserve"> SPRAWOZDANI</w:t>
      </w:r>
      <w:r w:rsidR="003F55BB">
        <w:rPr>
          <w:sz w:val="32"/>
          <w:szCs w:val="32"/>
        </w:rPr>
        <w:t>E</w:t>
      </w:r>
      <w:r>
        <w:rPr>
          <w:sz w:val="32"/>
          <w:szCs w:val="32"/>
        </w:rPr>
        <w:t xml:space="preserve"> ZA 2017 ROK</w:t>
      </w:r>
    </w:p>
    <w:p w14:paraId="590958FA" w14:textId="77777777" w:rsidR="00D47CCF" w:rsidRPr="00D47CCF" w:rsidRDefault="001773C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Ponad 18 tys. wniosków o pozasądowe rozstrzygnięcie sporu wpłynęło w 2017 r. do podmiotów uprawnionych</w:t>
      </w:r>
      <w:r w:rsidR="008C3A5F">
        <w:rPr>
          <w:b/>
          <w:sz w:val="22"/>
        </w:rPr>
        <w:t>.</w:t>
      </w:r>
    </w:p>
    <w:p w14:paraId="56A75B05" w14:textId="77777777" w:rsidR="00D47CCF" w:rsidRPr="00D47CCF" w:rsidRDefault="00E72ED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Konsumenci najczęściej zwracali się po mediację, koncyliację lub arbitraż do Inspekcji Handlowej, Rzecznika Finansowego i Sądu Polubownego przy KNF</w:t>
      </w:r>
      <w:r w:rsidR="00D47CCF" w:rsidRPr="00D47CCF">
        <w:rPr>
          <w:b/>
          <w:sz w:val="22"/>
        </w:rPr>
        <w:t>.</w:t>
      </w:r>
    </w:p>
    <w:p w14:paraId="6D5BA462" w14:textId="77777777" w:rsidR="00D47CCF" w:rsidRPr="00D47CCF" w:rsidRDefault="00E72ED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UOKiK zachęca przedsiębiorców do udziału w systemie ADR.</w:t>
      </w:r>
    </w:p>
    <w:p w14:paraId="6FBE2E12" w14:textId="77777777" w:rsidR="00D47CCF" w:rsidRDefault="00D47CCF" w:rsidP="00D47CCF">
      <w:pPr>
        <w:pStyle w:val="Akapitzlist"/>
        <w:jc w:val="both"/>
      </w:pPr>
    </w:p>
    <w:p w14:paraId="6DFA6D16" w14:textId="4CC113F2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EA6CDC">
        <w:rPr>
          <w:b/>
          <w:sz w:val="22"/>
        </w:rPr>
        <w:t>13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l</w:t>
      </w:r>
      <w:r w:rsidR="003B5DF4">
        <w:rPr>
          <w:b/>
          <w:sz w:val="22"/>
        </w:rPr>
        <w:t>ipca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hyperlink r:id="rId7" w:history="1">
        <w:r w:rsidR="001D58FA">
          <w:rPr>
            <w:rStyle w:val="Hipercze"/>
            <w:sz w:val="22"/>
          </w:rPr>
          <w:t>Postępowani</w:t>
        </w:r>
        <w:r w:rsidR="00332015">
          <w:rPr>
            <w:rStyle w:val="Hipercze"/>
            <w:sz w:val="22"/>
          </w:rPr>
          <w:t>a</w:t>
        </w:r>
        <w:r w:rsidR="001D58FA" w:rsidRPr="00C8494D">
          <w:rPr>
            <w:rStyle w:val="Hipercze"/>
            <w:sz w:val="22"/>
          </w:rPr>
          <w:t xml:space="preserve"> polubowne</w:t>
        </w:r>
      </w:hyperlink>
      <w:r w:rsidR="001D58FA">
        <w:rPr>
          <w:sz w:val="22"/>
        </w:rPr>
        <w:t xml:space="preserve"> (</w:t>
      </w:r>
      <w:r w:rsidR="00A8586E">
        <w:rPr>
          <w:sz w:val="22"/>
        </w:rPr>
        <w:t>w skrócie</w:t>
      </w:r>
      <w:r w:rsidR="001D58FA">
        <w:rPr>
          <w:sz w:val="22"/>
        </w:rPr>
        <w:t xml:space="preserve"> ADR </w:t>
      </w:r>
      <w:r w:rsidR="00A8586E">
        <w:rPr>
          <w:sz w:val="22"/>
        </w:rPr>
        <w:t>od angielskiej nazwy</w:t>
      </w:r>
      <w:r w:rsidR="001D58FA">
        <w:rPr>
          <w:sz w:val="22"/>
        </w:rPr>
        <w:t xml:space="preserve"> </w:t>
      </w:r>
      <w:proofErr w:type="spellStart"/>
      <w:r w:rsidR="001D58FA" w:rsidRPr="001E1538">
        <w:rPr>
          <w:sz w:val="22"/>
        </w:rPr>
        <w:t>Alternative</w:t>
      </w:r>
      <w:proofErr w:type="spellEnd"/>
      <w:r w:rsidR="001D58FA" w:rsidRPr="001E1538">
        <w:rPr>
          <w:sz w:val="22"/>
        </w:rPr>
        <w:t xml:space="preserve"> </w:t>
      </w:r>
      <w:proofErr w:type="spellStart"/>
      <w:r w:rsidR="001D58FA" w:rsidRPr="001E1538">
        <w:rPr>
          <w:sz w:val="22"/>
        </w:rPr>
        <w:t>Dispute</w:t>
      </w:r>
      <w:proofErr w:type="spellEnd"/>
      <w:r w:rsidR="001D58FA" w:rsidRPr="001E1538">
        <w:rPr>
          <w:sz w:val="22"/>
        </w:rPr>
        <w:t xml:space="preserve"> Resolution</w:t>
      </w:r>
      <w:r w:rsidR="001D58FA">
        <w:rPr>
          <w:sz w:val="22"/>
        </w:rPr>
        <w:t>)</w:t>
      </w:r>
      <w:r w:rsidR="00A8586E">
        <w:rPr>
          <w:sz w:val="22"/>
        </w:rPr>
        <w:t xml:space="preserve"> wprowadziła </w:t>
      </w:r>
      <w:hyperlink r:id="rId8" w:history="1">
        <w:r w:rsidR="00A8586E" w:rsidRPr="00C8494D">
          <w:rPr>
            <w:rStyle w:val="Hipercze"/>
            <w:sz w:val="22"/>
          </w:rPr>
          <w:t>ustawa o pozasądowym rozwiązywaniu sporów konsumenckich</w:t>
        </w:r>
      </w:hyperlink>
      <w:r w:rsidR="00A8586E">
        <w:rPr>
          <w:sz w:val="22"/>
        </w:rPr>
        <w:t>, która weszła w życie 10 stycznia 2017 r.</w:t>
      </w:r>
      <w:r w:rsidR="001D58FA">
        <w:rPr>
          <w:sz w:val="22"/>
        </w:rPr>
        <w:t xml:space="preserve"> </w:t>
      </w:r>
      <w:r w:rsidR="00A8586E">
        <w:rPr>
          <w:sz w:val="22"/>
        </w:rPr>
        <w:t>Trwa</w:t>
      </w:r>
      <w:r w:rsidR="00332015">
        <w:rPr>
          <w:sz w:val="22"/>
        </w:rPr>
        <w:t>ją</w:t>
      </w:r>
      <w:r w:rsidR="00A8586E">
        <w:rPr>
          <w:sz w:val="22"/>
        </w:rPr>
        <w:t xml:space="preserve"> </w:t>
      </w:r>
      <w:r w:rsidR="00332015">
        <w:rPr>
          <w:sz w:val="22"/>
        </w:rPr>
        <w:t xml:space="preserve">one </w:t>
      </w:r>
      <w:r w:rsidR="00A8586E">
        <w:rPr>
          <w:sz w:val="22"/>
        </w:rPr>
        <w:t>dużo krócej niż spraw</w:t>
      </w:r>
      <w:r w:rsidR="00332015">
        <w:rPr>
          <w:sz w:val="22"/>
        </w:rPr>
        <w:t>y</w:t>
      </w:r>
      <w:r w:rsidR="00A8586E">
        <w:rPr>
          <w:sz w:val="22"/>
        </w:rPr>
        <w:t xml:space="preserve"> w sądzie</w:t>
      </w:r>
      <w:r w:rsidR="003630A9">
        <w:rPr>
          <w:sz w:val="22"/>
        </w:rPr>
        <w:t xml:space="preserve">, </w:t>
      </w:r>
      <w:r w:rsidR="00332015">
        <w:rPr>
          <w:sz w:val="22"/>
        </w:rPr>
        <w:t>są</w:t>
      </w:r>
      <w:r w:rsidR="003630A9">
        <w:rPr>
          <w:sz w:val="22"/>
        </w:rPr>
        <w:t xml:space="preserve"> mniej sformalizowane i </w:t>
      </w:r>
      <w:r w:rsidR="00A8586E">
        <w:rPr>
          <w:sz w:val="22"/>
        </w:rPr>
        <w:t xml:space="preserve">przeważnie bezpłatne. </w:t>
      </w:r>
      <w:r w:rsidR="00DC25E8" w:rsidRPr="00DC25E8">
        <w:rPr>
          <w:sz w:val="22"/>
        </w:rPr>
        <w:t>Udział w ni</w:t>
      </w:r>
      <w:r w:rsidR="00DC25E8">
        <w:rPr>
          <w:sz w:val="22"/>
        </w:rPr>
        <w:t>ch</w:t>
      </w:r>
      <w:r w:rsidR="00DC25E8" w:rsidRPr="00DC25E8">
        <w:rPr>
          <w:sz w:val="22"/>
        </w:rPr>
        <w:t xml:space="preserve"> jest dobrowolny, </w:t>
      </w:r>
      <w:r w:rsidR="003F55BB">
        <w:rPr>
          <w:sz w:val="22"/>
        </w:rPr>
        <w:t xml:space="preserve">a </w:t>
      </w:r>
      <w:r w:rsidR="00DC25E8" w:rsidRPr="00DC25E8">
        <w:rPr>
          <w:sz w:val="22"/>
        </w:rPr>
        <w:t xml:space="preserve">w rozstrzygnięciu sporu pomagają bezstronni eksperci. </w:t>
      </w:r>
    </w:p>
    <w:p w14:paraId="3B37CB45" w14:textId="77777777" w:rsidR="00FA6816" w:rsidRDefault="00FA6816" w:rsidP="00D47CCF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- </w:t>
      </w:r>
      <w:r w:rsidRPr="00D12FD9">
        <w:rPr>
          <w:i/>
          <w:sz w:val="22"/>
        </w:rPr>
        <w:t xml:space="preserve">Obecnie w Polsce działa </w:t>
      </w:r>
      <w:r w:rsidRPr="00D12FD9">
        <w:rPr>
          <w:rFonts w:cs="Tahoma"/>
          <w:i/>
          <w:sz w:val="22"/>
          <w:lang w:eastAsia="pl-PL"/>
        </w:rPr>
        <w:t>9 podmiotów uprawnionych</w:t>
      </w:r>
      <w:r w:rsidR="00D12FD9" w:rsidRPr="00D12FD9">
        <w:rPr>
          <w:rFonts w:cs="Tahoma"/>
          <w:i/>
          <w:sz w:val="22"/>
          <w:lang w:eastAsia="pl-PL"/>
        </w:rPr>
        <w:t>* do polubownego rozstrzygania sporów.</w:t>
      </w:r>
      <w:r w:rsidRPr="00D12FD9">
        <w:rPr>
          <w:rFonts w:cs="Tahoma"/>
          <w:i/>
          <w:sz w:val="22"/>
          <w:lang w:eastAsia="pl-PL"/>
        </w:rPr>
        <w:t xml:space="preserve"> </w:t>
      </w:r>
      <w:r w:rsidR="00625289">
        <w:rPr>
          <w:rFonts w:cs="Tahoma"/>
          <w:i/>
          <w:sz w:val="22"/>
          <w:lang w:eastAsia="pl-PL"/>
        </w:rPr>
        <w:t xml:space="preserve">Funkcjonują one </w:t>
      </w:r>
      <w:r w:rsidR="00B0546F">
        <w:rPr>
          <w:rFonts w:cs="Tahoma"/>
          <w:i/>
          <w:sz w:val="22"/>
          <w:lang w:eastAsia="pl-PL"/>
        </w:rPr>
        <w:t>w różnych branżach tak, że w</w:t>
      </w:r>
      <w:r w:rsidR="00D12FD9" w:rsidRPr="00D12FD9">
        <w:rPr>
          <w:rFonts w:cs="Tahoma"/>
          <w:i/>
          <w:sz w:val="22"/>
          <w:lang w:eastAsia="pl-PL"/>
        </w:rPr>
        <w:t xml:space="preserve"> praktyce każdy </w:t>
      </w:r>
      <w:r w:rsidRPr="00D12FD9">
        <w:rPr>
          <w:rFonts w:cs="Tahoma"/>
          <w:i/>
          <w:sz w:val="22"/>
          <w:lang w:eastAsia="pl-PL"/>
        </w:rPr>
        <w:t>sp</w:t>
      </w:r>
      <w:r w:rsidR="00D12FD9" w:rsidRPr="00D12FD9">
        <w:rPr>
          <w:rFonts w:cs="Tahoma"/>
          <w:i/>
          <w:sz w:val="22"/>
          <w:lang w:eastAsia="pl-PL"/>
        </w:rPr>
        <w:t>ór</w:t>
      </w:r>
      <w:r w:rsidRPr="00D12FD9">
        <w:rPr>
          <w:rFonts w:cs="Tahoma"/>
          <w:i/>
          <w:sz w:val="22"/>
          <w:lang w:eastAsia="pl-PL"/>
        </w:rPr>
        <w:t xml:space="preserve"> konsumencki</w:t>
      </w:r>
      <w:r w:rsidR="00D12FD9" w:rsidRPr="00D12FD9">
        <w:rPr>
          <w:rFonts w:cs="Tahoma"/>
          <w:i/>
          <w:sz w:val="22"/>
          <w:lang w:eastAsia="pl-PL"/>
        </w:rPr>
        <w:t xml:space="preserve"> może być rozwiązany przez wyspecjalizowaną instytucj</w:t>
      </w:r>
      <w:r w:rsidR="003D2B5E">
        <w:rPr>
          <w:rFonts w:cs="Tahoma"/>
          <w:i/>
          <w:sz w:val="22"/>
          <w:lang w:eastAsia="pl-PL"/>
        </w:rPr>
        <w:t>ę</w:t>
      </w:r>
      <w:r w:rsidR="00D12FD9" w:rsidRPr="00D12FD9">
        <w:rPr>
          <w:rFonts w:cs="Tahoma"/>
          <w:i/>
          <w:sz w:val="22"/>
          <w:lang w:eastAsia="pl-PL"/>
        </w:rPr>
        <w:t>. Jednocześnie system jest otwarty na powstawanie nowych podmiotów ADR</w:t>
      </w:r>
      <w:r w:rsidR="00D12FD9">
        <w:rPr>
          <w:rFonts w:cs="Tahoma"/>
          <w:sz w:val="22"/>
          <w:lang w:eastAsia="pl-PL"/>
        </w:rPr>
        <w:t xml:space="preserve"> – mówi Dorota Karczewska, wiceprezes Urzędu Ochrony Konkurencji i Konsumentów.</w:t>
      </w:r>
    </w:p>
    <w:p w14:paraId="667DEDA8" w14:textId="77777777" w:rsidR="00D12FD9" w:rsidRDefault="00D12FD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Znamy już pierwsze efekty polubownego rozwiązywania sporów w Polsce. Podmioty uprawnione oraz </w:t>
      </w:r>
      <w:r w:rsidR="003F55BB">
        <w:rPr>
          <w:sz w:val="22"/>
        </w:rPr>
        <w:t xml:space="preserve">Prezes </w:t>
      </w:r>
      <w:r>
        <w:rPr>
          <w:sz w:val="22"/>
        </w:rPr>
        <w:t>UOKiK, który nadz</w:t>
      </w:r>
      <w:r w:rsidR="003D2B5E">
        <w:rPr>
          <w:sz w:val="22"/>
        </w:rPr>
        <w:t>o</w:t>
      </w:r>
      <w:r>
        <w:rPr>
          <w:sz w:val="22"/>
        </w:rPr>
        <w:t>r</w:t>
      </w:r>
      <w:r w:rsidR="003D2B5E">
        <w:rPr>
          <w:sz w:val="22"/>
        </w:rPr>
        <w:t>uje</w:t>
      </w:r>
      <w:r>
        <w:rPr>
          <w:sz w:val="22"/>
        </w:rPr>
        <w:t xml:space="preserve"> system ADR, opublikowały </w:t>
      </w:r>
      <w:hyperlink r:id="rId9" w:history="1">
        <w:r w:rsidRPr="003D2B5E">
          <w:rPr>
            <w:rStyle w:val="Hipercze"/>
            <w:sz w:val="22"/>
          </w:rPr>
          <w:t>sprawozdania</w:t>
        </w:r>
      </w:hyperlink>
      <w:r>
        <w:rPr>
          <w:sz w:val="22"/>
        </w:rPr>
        <w:t xml:space="preserve"> za 2017 r.</w:t>
      </w:r>
    </w:p>
    <w:p w14:paraId="08132CD6" w14:textId="77777777" w:rsidR="00723087" w:rsidRPr="00D47CCF" w:rsidRDefault="00723087" w:rsidP="00723087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Polubowne w liczbach</w:t>
      </w:r>
    </w:p>
    <w:p w14:paraId="62ABC94F" w14:textId="31ED125D" w:rsidR="00F43394" w:rsidRDefault="003D2B5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Wynika z nich, że </w:t>
      </w:r>
      <w:r w:rsidR="00723087" w:rsidRPr="00DC25E8">
        <w:rPr>
          <w:sz w:val="22"/>
        </w:rPr>
        <w:t>Polacy chętnie korzystają z możliwości polubownego rozwiązywania sporów konsumenckich</w:t>
      </w:r>
      <w:r w:rsidR="00DC25E8" w:rsidRPr="00DC25E8">
        <w:rPr>
          <w:sz w:val="22"/>
        </w:rPr>
        <w:t>.</w:t>
      </w:r>
      <w:r w:rsidR="00723087" w:rsidRPr="00DC25E8">
        <w:rPr>
          <w:sz w:val="22"/>
        </w:rPr>
        <w:t xml:space="preserve"> </w:t>
      </w:r>
      <w:r w:rsidR="00F43394" w:rsidRPr="00DC25E8">
        <w:rPr>
          <w:sz w:val="22"/>
        </w:rPr>
        <w:t>W ubiegłym roku złożyli w sumie 18</w:t>
      </w:r>
      <w:r w:rsidR="00DC25E8">
        <w:rPr>
          <w:sz w:val="22"/>
        </w:rPr>
        <w:t xml:space="preserve"> 123</w:t>
      </w:r>
      <w:r w:rsidR="00F43394" w:rsidRPr="00DC25E8">
        <w:rPr>
          <w:sz w:val="22"/>
        </w:rPr>
        <w:t xml:space="preserve"> wniosk</w:t>
      </w:r>
      <w:r w:rsidR="00625289">
        <w:rPr>
          <w:sz w:val="22"/>
        </w:rPr>
        <w:t>i</w:t>
      </w:r>
      <w:r w:rsidR="00F43394" w:rsidRPr="00DC25E8">
        <w:rPr>
          <w:sz w:val="22"/>
        </w:rPr>
        <w:t xml:space="preserve"> o </w:t>
      </w:r>
      <w:r w:rsidR="00723087" w:rsidRPr="00DC25E8">
        <w:rPr>
          <w:sz w:val="22"/>
        </w:rPr>
        <w:t>ADR</w:t>
      </w:r>
      <w:r w:rsidR="00F43394" w:rsidRPr="00DC25E8">
        <w:rPr>
          <w:sz w:val="22"/>
        </w:rPr>
        <w:t xml:space="preserve">. </w:t>
      </w:r>
      <w:r w:rsidR="00DC25E8">
        <w:rPr>
          <w:sz w:val="22"/>
        </w:rPr>
        <w:t>Najczęściej prosili o pomoc w zakończeniu s</w:t>
      </w:r>
      <w:r w:rsidR="00F43394" w:rsidRPr="00DC25E8">
        <w:rPr>
          <w:sz w:val="22"/>
        </w:rPr>
        <w:t>por</w:t>
      </w:r>
      <w:r w:rsidR="00DC25E8">
        <w:rPr>
          <w:sz w:val="22"/>
        </w:rPr>
        <w:t>u</w:t>
      </w:r>
      <w:r w:rsidR="00F43394" w:rsidRPr="00DC25E8">
        <w:rPr>
          <w:sz w:val="22"/>
        </w:rPr>
        <w:t xml:space="preserve"> </w:t>
      </w:r>
      <w:r w:rsidR="00DC25E8">
        <w:rPr>
          <w:sz w:val="22"/>
        </w:rPr>
        <w:t>o</w:t>
      </w:r>
      <w:r w:rsidR="00F43394" w:rsidRPr="00DC25E8">
        <w:rPr>
          <w:sz w:val="22"/>
        </w:rPr>
        <w:t xml:space="preserve"> reklamacj</w:t>
      </w:r>
      <w:r w:rsidR="00DC25E8">
        <w:rPr>
          <w:sz w:val="22"/>
        </w:rPr>
        <w:t>ę</w:t>
      </w:r>
      <w:r w:rsidR="00F43394" w:rsidRPr="00DC25E8">
        <w:rPr>
          <w:sz w:val="22"/>
        </w:rPr>
        <w:t xml:space="preserve"> butów oraz usług finansow</w:t>
      </w:r>
      <w:r w:rsidR="003F55BB">
        <w:rPr>
          <w:sz w:val="22"/>
        </w:rPr>
        <w:t>ych</w:t>
      </w:r>
      <w:r w:rsidR="00F43394">
        <w:rPr>
          <w:sz w:val="22"/>
        </w:rPr>
        <w:t>.</w:t>
      </w:r>
    </w:p>
    <w:p w14:paraId="7356C50C" w14:textId="77777777" w:rsidR="00D47CCF" w:rsidRDefault="00723087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>Najwięcej wniosków trafiło do:</w:t>
      </w:r>
      <w:r w:rsidR="006C79FE">
        <w:rPr>
          <w:sz w:val="22"/>
        </w:rPr>
        <w:t xml:space="preserve"> </w:t>
      </w:r>
      <w:r>
        <w:rPr>
          <w:sz w:val="22"/>
        </w:rPr>
        <w:t>Inspekcji Handlowej</w:t>
      </w:r>
      <w:r w:rsidR="00B72581">
        <w:rPr>
          <w:sz w:val="22"/>
        </w:rPr>
        <w:t xml:space="preserve"> </w:t>
      </w:r>
      <w:r w:rsidR="006C79FE">
        <w:rPr>
          <w:sz w:val="22"/>
        </w:rPr>
        <w:t>(</w:t>
      </w:r>
      <w:r w:rsidR="003C4A02">
        <w:rPr>
          <w:sz w:val="22"/>
        </w:rPr>
        <w:t>8413</w:t>
      </w:r>
      <w:r w:rsidR="006C79FE">
        <w:rPr>
          <w:sz w:val="22"/>
        </w:rPr>
        <w:t>), Rzecznika Finansowego (3741), Sądu Polubownego przy Komisji Nadzoru Finansowego (2977), prezesa Urzędu Komunikacji Elektronicznej (1703) i Arbitra Bankowego (1046)</w:t>
      </w:r>
      <w:r w:rsidR="003C4A02">
        <w:rPr>
          <w:sz w:val="22"/>
        </w:rPr>
        <w:t xml:space="preserve">. </w:t>
      </w:r>
      <w:r w:rsidR="00E37F35">
        <w:rPr>
          <w:sz w:val="22"/>
        </w:rPr>
        <w:t xml:space="preserve">Niektóre podmioty, które już wcześniej </w:t>
      </w:r>
      <w:r w:rsidR="00E37F35">
        <w:rPr>
          <w:sz w:val="22"/>
        </w:rPr>
        <w:lastRenderedPageBreak/>
        <w:t xml:space="preserve">prowadziły mediacje czy arbitraż, po wejściu w życie ustawy zauważyły bardzo duży wzrost zainteresowania. Przykładowo do Sądu Polubownego przy KNF </w:t>
      </w:r>
      <w:r w:rsidR="002017D3">
        <w:rPr>
          <w:sz w:val="22"/>
        </w:rPr>
        <w:t xml:space="preserve">w 2017 r. </w:t>
      </w:r>
      <w:r w:rsidR="00E37F35">
        <w:rPr>
          <w:sz w:val="22"/>
        </w:rPr>
        <w:t xml:space="preserve">wpłynęło o 66 </w:t>
      </w:r>
      <w:r w:rsidR="002017D3">
        <w:rPr>
          <w:sz w:val="22"/>
        </w:rPr>
        <w:t xml:space="preserve">proc. więcej wniosków niż w 2016 r., a do Rzecznika Finansowego o 56 proc. </w:t>
      </w:r>
    </w:p>
    <w:p w14:paraId="62D24608" w14:textId="77777777" w:rsidR="00D826C3" w:rsidRDefault="001A5D04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sumie </w:t>
      </w:r>
      <w:r w:rsidR="003F7E8C">
        <w:rPr>
          <w:sz w:val="22"/>
        </w:rPr>
        <w:t xml:space="preserve">w 2017 r. podmioty uprawnione wydały rozstrzygnięcie w </w:t>
      </w:r>
      <w:r>
        <w:rPr>
          <w:sz w:val="22"/>
        </w:rPr>
        <w:t>10</w:t>
      </w:r>
      <w:r w:rsidR="00CA3C5A">
        <w:rPr>
          <w:sz w:val="22"/>
        </w:rPr>
        <w:t xml:space="preserve"> </w:t>
      </w:r>
      <w:r>
        <w:rPr>
          <w:sz w:val="22"/>
        </w:rPr>
        <w:t>4</w:t>
      </w:r>
      <w:r w:rsidR="00CA3C5A">
        <w:rPr>
          <w:sz w:val="22"/>
        </w:rPr>
        <w:t>05</w:t>
      </w:r>
      <w:r>
        <w:rPr>
          <w:sz w:val="22"/>
        </w:rPr>
        <w:t xml:space="preserve"> spraw</w:t>
      </w:r>
      <w:r w:rsidR="00625289">
        <w:rPr>
          <w:sz w:val="22"/>
        </w:rPr>
        <w:t>ach</w:t>
      </w:r>
      <w:r>
        <w:rPr>
          <w:sz w:val="22"/>
        </w:rPr>
        <w:t xml:space="preserve">. </w:t>
      </w:r>
      <w:r w:rsidR="003F7E8C">
        <w:rPr>
          <w:sz w:val="22"/>
        </w:rPr>
        <w:t>Przykładowo w UKE 45 proc. prowadzonych postępowań z dziedziny telekomunikacji zakończyło się na korzyść konsumenta, 23 proc. na korzyść przedsiębiorcy, a pozostałe w inny sposób (np. odmowa rozpatrzenia sporu, niekompletny wniosek).</w:t>
      </w:r>
      <w:r w:rsidR="00B9285F">
        <w:rPr>
          <w:sz w:val="22"/>
        </w:rPr>
        <w:t xml:space="preserve"> Większość podmiotów nie monitoruje, czy strony zastosowały się do rozstrzygnięcia.</w:t>
      </w:r>
    </w:p>
    <w:p w14:paraId="37D597AB" w14:textId="6EE65891" w:rsidR="00CA3C5A" w:rsidRDefault="00B9285F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Średnio postępowania polubowne trwały 74 dni. Najkrócej </w:t>
      </w:r>
      <w:r w:rsidR="005A02A9">
        <w:rPr>
          <w:sz w:val="22"/>
        </w:rPr>
        <w:t xml:space="preserve">– średnio </w:t>
      </w:r>
      <w:r>
        <w:rPr>
          <w:sz w:val="22"/>
        </w:rPr>
        <w:t xml:space="preserve">32 dni </w:t>
      </w:r>
      <w:r w:rsidR="005A02A9">
        <w:rPr>
          <w:sz w:val="22"/>
        </w:rPr>
        <w:t xml:space="preserve">- </w:t>
      </w:r>
      <w:r>
        <w:rPr>
          <w:sz w:val="22"/>
        </w:rPr>
        <w:t xml:space="preserve">przed </w:t>
      </w:r>
      <w:r w:rsidR="003F55BB">
        <w:rPr>
          <w:sz w:val="22"/>
        </w:rPr>
        <w:t>P</w:t>
      </w:r>
      <w:r>
        <w:rPr>
          <w:sz w:val="22"/>
        </w:rPr>
        <w:t>rezesem UKE</w:t>
      </w:r>
      <w:r w:rsidR="005A02A9">
        <w:rPr>
          <w:sz w:val="22"/>
        </w:rPr>
        <w:t>, najdłużej – średnio 240 dni - przed Rzecznikiem Finansowym.</w:t>
      </w:r>
    </w:p>
    <w:p w14:paraId="18285124" w14:textId="77777777" w:rsidR="00CA3C5A" w:rsidRPr="00CA3C5A" w:rsidRDefault="00CA3C5A" w:rsidP="006C79FE">
      <w:pPr>
        <w:spacing w:after="240" w:line="360" w:lineRule="auto"/>
        <w:jc w:val="both"/>
        <w:rPr>
          <w:b/>
          <w:sz w:val="22"/>
        </w:rPr>
      </w:pPr>
      <w:r w:rsidRPr="00CA3C5A">
        <w:rPr>
          <w:b/>
          <w:sz w:val="22"/>
        </w:rPr>
        <w:t>Apel do przedsiębiorców</w:t>
      </w:r>
    </w:p>
    <w:p w14:paraId="5DBD99A2" w14:textId="77777777" w:rsidR="00AE740C" w:rsidRDefault="003D2B5E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>Postępowania polubowne są dobrowolne, co oznacza, że obie strony musz</w:t>
      </w:r>
      <w:r w:rsidR="005C0C77">
        <w:rPr>
          <w:sz w:val="22"/>
        </w:rPr>
        <w:t>ą</w:t>
      </w:r>
      <w:r>
        <w:rPr>
          <w:sz w:val="22"/>
        </w:rPr>
        <w:t xml:space="preserve"> się na nie zgodzić. W</w:t>
      </w:r>
      <w:r w:rsidR="005C0C77">
        <w:rPr>
          <w:sz w:val="22"/>
        </w:rPr>
        <w:t>ielu</w:t>
      </w:r>
      <w:r>
        <w:rPr>
          <w:sz w:val="22"/>
        </w:rPr>
        <w:t xml:space="preserve"> </w:t>
      </w:r>
      <w:r w:rsidR="005C0C77">
        <w:rPr>
          <w:sz w:val="22"/>
        </w:rPr>
        <w:t xml:space="preserve">przedsiębiorców wciąż ma niewielką wiedzę o systemie ADR, nie zdaje sobie sprawy z korzyści i w efekcie niechętnie z niego korzysta. </w:t>
      </w:r>
    </w:p>
    <w:p w14:paraId="4DBBC799" w14:textId="388E8B1C" w:rsidR="006C79FE" w:rsidRDefault="005C0C77" w:rsidP="006C79FE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- </w:t>
      </w:r>
      <w:r w:rsidRPr="005C0C77">
        <w:rPr>
          <w:i/>
          <w:sz w:val="22"/>
        </w:rPr>
        <w:t>Udział w postępowaniach polubownych jest jedną z głównych zasad społecznej odpowiedzialności biznesu</w:t>
      </w:r>
      <w:r>
        <w:rPr>
          <w:sz w:val="22"/>
        </w:rPr>
        <w:t xml:space="preserve"> – podkreśla Dorota Karczewska, wiceprezes UOKiK. - </w:t>
      </w:r>
      <w:r w:rsidRPr="001511D4">
        <w:rPr>
          <w:i/>
          <w:sz w:val="22"/>
        </w:rPr>
        <w:t>Decyzja przedsiębiorcy o korzystaniu z metod pozasądowego rozstrzygania sporów może mieć duże znaczenie dla jego działalności handlowej. Stwarza szansę na rozwiązywanie problemów bez pogłębiania konfliktów z klientami</w:t>
      </w:r>
      <w:r w:rsidR="001511D4">
        <w:rPr>
          <w:i/>
          <w:sz w:val="22"/>
        </w:rPr>
        <w:t>. Pomaga także w</w:t>
      </w:r>
      <w:r w:rsidRPr="001511D4">
        <w:rPr>
          <w:i/>
          <w:sz w:val="22"/>
        </w:rPr>
        <w:t xml:space="preserve"> budowani</w:t>
      </w:r>
      <w:r w:rsidR="001511D4">
        <w:rPr>
          <w:i/>
          <w:sz w:val="22"/>
        </w:rPr>
        <w:t>u</w:t>
      </w:r>
      <w:r w:rsidRPr="001511D4">
        <w:rPr>
          <w:i/>
          <w:sz w:val="22"/>
        </w:rPr>
        <w:t xml:space="preserve"> dobrego imienia firmy. </w:t>
      </w:r>
    </w:p>
    <w:p w14:paraId="37E51A11" w14:textId="77777777" w:rsidR="002A581C" w:rsidRPr="002A581C" w:rsidRDefault="001511D4" w:rsidP="002A581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docenia przedsiębiorców, którzy starają się polubownie rozwiązywać spory. Wraz z Senackim Zespołem ds. Ochrony Konsumentów ustanowił tytuł </w:t>
      </w:r>
      <w:proofErr w:type="spellStart"/>
      <w:r w:rsidRPr="002A581C">
        <w:rPr>
          <w:i/>
          <w:sz w:val="22"/>
        </w:rPr>
        <w:t>Amicus</w:t>
      </w:r>
      <w:proofErr w:type="spellEnd"/>
      <w:r w:rsidRPr="002A581C">
        <w:rPr>
          <w:i/>
          <w:sz w:val="22"/>
        </w:rPr>
        <w:t xml:space="preserve"> </w:t>
      </w:r>
      <w:proofErr w:type="spellStart"/>
      <w:r w:rsidRPr="002A581C">
        <w:rPr>
          <w:i/>
          <w:sz w:val="22"/>
        </w:rPr>
        <w:t>Consumentium</w:t>
      </w:r>
      <w:proofErr w:type="spellEnd"/>
      <w:r>
        <w:rPr>
          <w:sz w:val="22"/>
        </w:rPr>
        <w:t xml:space="preserve"> przyznawany f</w:t>
      </w:r>
      <w:r w:rsidR="002A581C">
        <w:rPr>
          <w:sz w:val="22"/>
        </w:rPr>
        <w:t xml:space="preserve">irmom, które propagują tę ideę. </w:t>
      </w:r>
      <w:hyperlink r:id="rId10" w:history="1">
        <w:r w:rsidR="002A581C" w:rsidRPr="00625289">
          <w:rPr>
            <w:rStyle w:val="Hipercze"/>
            <w:sz w:val="22"/>
          </w:rPr>
          <w:t>Za 2017 rok otrzymali go</w:t>
        </w:r>
      </w:hyperlink>
      <w:r w:rsidR="002A581C">
        <w:rPr>
          <w:sz w:val="22"/>
        </w:rPr>
        <w:t xml:space="preserve">: </w:t>
      </w:r>
      <w:r w:rsidR="002A581C" w:rsidRPr="002A581C">
        <w:rPr>
          <w:sz w:val="22"/>
        </w:rPr>
        <w:t>CCC,</w:t>
      </w:r>
      <w:r w:rsidR="002A581C">
        <w:rPr>
          <w:sz w:val="22"/>
        </w:rPr>
        <w:t xml:space="preserve"> </w:t>
      </w:r>
      <w:r w:rsidR="002A581C" w:rsidRPr="002A581C">
        <w:rPr>
          <w:sz w:val="22"/>
        </w:rPr>
        <w:t>POLO Bogusław Szczepiński</w:t>
      </w:r>
      <w:r w:rsidR="002A581C">
        <w:rPr>
          <w:sz w:val="22"/>
        </w:rPr>
        <w:t xml:space="preserve"> oraz </w:t>
      </w:r>
      <w:r w:rsidR="002A581C" w:rsidRPr="002A581C">
        <w:rPr>
          <w:sz w:val="22"/>
        </w:rPr>
        <w:t>Powszechna Spółdzielnia Spożywców „Społem”</w:t>
      </w:r>
      <w:r w:rsidR="002A581C">
        <w:rPr>
          <w:sz w:val="22"/>
        </w:rPr>
        <w:t xml:space="preserve"> </w:t>
      </w:r>
      <w:r w:rsidR="002A581C" w:rsidRPr="002A581C">
        <w:rPr>
          <w:sz w:val="22"/>
        </w:rPr>
        <w:t>w Katowicach.</w:t>
      </w:r>
    </w:p>
    <w:p w14:paraId="6B25BDB6" w14:textId="77777777" w:rsidR="00A13244" w:rsidRPr="00D47CCF" w:rsidRDefault="005F0842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*Gdzie się zgłosić, gdy chcesz polubownie rozwiązać spór?</w:t>
      </w:r>
    </w:p>
    <w:p w14:paraId="21EBF085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1" w:anchor="faq595" w:history="1">
        <w:r w:rsidR="00000739" w:rsidRPr="00C8494D">
          <w:rPr>
            <w:rStyle w:val="Hipercze"/>
            <w:b/>
            <w:sz w:val="22"/>
          </w:rPr>
          <w:t>Inspekcja Handlowa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związane ze sprzedażą towarów i usług,</w:t>
      </w:r>
    </w:p>
    <w:p w14:paraId="7376EC77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2" w:history="1">
        <w:r w:rsidR="00000739" w:rsidRPr="00C8494D">
          <w:rPr>
            <w:rStyle w:val="Hipercze"/>
            <w:b/>
            <w:sz w:val="22"/>
          </w:rPr>
          <w:t>Rzecznik Finansowy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finansowe i ubezpieczeniowe,</w:t>
      </w:r>
    </w:p>
    <w:p w14:paraId="345A7C61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3" w:history="1">
        <w:r w:rsidR="00000739" w:rsidRPr="00C8494D">
          <w:rPr>
            <w:rStyle w:val="Hipercze"/>
            <w:b/>
            <w:sz w:val="22"/>
          </w:rPr>
          <w:t xml:space="preserve">Sąd </w:t>
        </w:r>
        <w:r w:rsidR="00000739">
          <w:rPr>
            <w:rStyle w:val="Hipercze"/>
            <w:b/>
            <w:sz w:val="22"/>
          </w:rPr>
          <w:t>P</w:t>
        </w:r>
        <w:r w:rsidR="00000739" w:rsidRPr="00C8494D">
          <w:rPr>
            <w:rStyle w:val="Hipercze"/>
            <w:b/>
            <w:sz w:val="22"/>
          </w:rPr>
          <w:t>olubowny przy Komisji Nadzoru Finansowego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finansowe,</w:t>
      </w:r>
    </w:p>
    <w:p w14:paraId="0E62657D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4" w:history="1">
        <w:r w:rsidR="00000739" w:rsidRPr="00C8494D">
          <w:rPr>
            <w:rStyle w:val="Hipercze"/>
            <w:b/>
            <w:sz w:val="22"/>
          </w:rPr>
          <w:t>Arbiter Bankowy przy Związku Banków Polskich</w:t>
        </w:r>
      </w:hyperlink>
      <w:r w:rsidR="00000739">
        <w:rPr>
          <w:b/>
          <w:sz w:val="22"/>
        </w:rPr>
        <w:t xml:space="preserve"> - t</w:t>
      </w:r>
      <w:r w:rsidR="00000739">
        <w:rPr>
          <w:sz w:val="22"/>
        </w:rPr>
        <w:t>ylko spory z bankami,</w:t>
      </w:r>
    </w:p>
    <w:p w14:paraId="6FDC347D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5" w:history="1">
        <w:r w:rsidR="00000739" w:rsidRPr="00C8494D">
          <w:rPr>
            <w:rStyle w:val="Hipercze"/>
            <w:b/>
            <w:sz w:val="22"/>
          </w:rPr>
          <w:t>Prezes Urzędu Komunikacji Elektronicznej</w:t>
        </w:r>
      </w:hyperlink>
      <w:r w:rsidR="00000739">
        <w:rPr>
          <w:b/>
          <w:sz w:val="22"/>
        </w:rPr>
        <w:t xml:space="preserve"> - s</w:t>
      </w:r>
      <w:r w:rsidR="00000739">
        <w:rPr>
          <w:sz w:val="22"/>
        </w:rPr>
        <w:t>pory telekomunikacyjne i pocztowe,</w:t>
      </w:r>
    </w:p>
    <w:p w14:paraId="6DD69592" w14:textId="77777777" w:rsidR="00000739" w:rsidRPr="009C2156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6" w:history="1">
        <w:r w:rsidR="00000739" w:rsidRPr="00C8494D">
          <w:rPr>
            <w:rStyle w:val="Hipercze"/>
            <w:b/>
            <w:sz w:val="22"/>
          </w:rPr>
          <w:t>Koordynator ds. negocjacji przy Prezesie Urzędu Regulacji Energetyki</w:t>
        </w:r>
      </w:hyperlink>
      <w:r w:rsidR="00000739">
        <w:rPr>
          <w:b/>
          <w:sz w:val="22"/>
        </w:rPr>
        <w:t xml:space="preserve"> - s</w:t>
      </w:r>
      <w:r w:rsidR="00000739" w:rsidRPr="00D16AC7">
        <w:rPr>
          <w:sz w:val="22"/>
        </w:rPr>
        <w:t xml:space="preserve">pory </w:t>
      </w:r>
      <w:r w:rsidR="00000739">
        <w:rPr>
          <w:sz w:val="22"/>
        </w:rPr>
        <w:t>z dostawcami</w:t>
      </w:r>
      <w:r w:rsidR="00000739" w:rsidRPr="00D16AC7">
        <w:rPr>
          <w:sz w:val="22"/>
        </w:rPr>
        <w:t xml:space="preserve"> </w:t>
      </w:r>
      <w:r w:rsidR="00000739">
        <w:rPr>
          <w:sz w:val="22"/>
        </w:rPr>
        <w:t>prądu, gazu, ciepła,</w:t>
      </w:r>
    </w:p>
    <w:p w14:paraId="5C34ED1C" w14:textId="77777777" w:rsidR="00000739" w:rsidRPr="00D16AC7" w:rsidRDefault="000E0B0C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b/>
          <w:sz w:val="22"/>
        </w:rPr>
      </w:pPr>
      <w:hyperlink r:id="rId17" w:history="1">
        <w:r w:rsidR="00000739" w:rsidRPr="00822123">
          <w:rPr>
            <w:rStyle w:val="Hipercze"/>
            <w:b/>
            <w:sz w:val="22"/>
          </w:rPr>
          <w:t>Rzecznik Praw Pasażera Kolei przy Prezesie Urzędu Kolejowego</w:t>
        </w:r>
      </w:hyperlink>
      <w:r w:rsidR="00000739">
        <w:rPr>
          <w:b/>
          <w:sz w:val="22"/>
        </w:rPr>
        <w:t xml:space="preserve"> -</w:t>
      </w:r>
      <w:r w:rsidR="00000739" w:rsidRPr="00D16AC7">
        <w:rPr>
          <w:b/>
          <w:sz w:val="22"/>
        </w:rPr>
        <w:t xml:space="preserve"> </w:t>
      </w:r>
      <w:r w:rsidR="00000739">
        <w:rPr>
          <w:sz w:val="22"/>
        </w:rPr>
        <w:t>spory z przedsiębiorcami kolejowymi</w:t>
      </w:r>
    </w:p>
    <w:p w14:paraId="75793ABD" w14:textId="77777777" w:rsidR="00000739" w:rsidRPr="009C2156" w:rsidRDefault="000E0B0C" w:rsidP="00000739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8" w:history="1">
        <w:r w:rsidR="00000739" w:rsidRPr="00000739">
          <w:rPr>
            <w:rStyle w:val="Hipercze"/>
            <w:b/>
            <w:sz w:val="22"/>
          </w:rPr>
          <w:t>Stowarzyszenie Praw Pasażerów „Przyjazne latanie”</w:t>
        </w:r>
      </w:hyperlink>
      <w:r w:rsidR="009C2156">
        <w:rPr>
          <w:b/>
          <w:sz w:val="22"/>
        </w:rPr>
        <w:t xml:space="preserve"> -</w:t>
      </w:r>
      <w:r w:rsidR="00000739" w:rsidRPr="00000739">
        <w:rPr>
          <w:sz w:val="22"/>
        </w:rPr>
        <w:t xml:space="preserve"> </w:t>
      </w:r>
      <w:r w:rsidR="009C2156">
        <w:rPr>
          <w:sz w:val="22"/>
        </w:rPr>
        <w:t>s</w:t>
      </w:r>
      <w:r w:rsidR="00000739" w:rsidRPr="00000739">
        <w:rPr>
          <w:sz w:val="22"/>
        </w:rPr>
        <w:t>pory z liniami lotniczymi</w:t>
      </w:r>
      <w:r w:rsidR="009C2156">
        <w:rPr>
          <w:sz w:val="22"/>
        </w:rPr>
        <w:t>,</w:t>
      </w:r>
    </w:p>
    <w:p w14:paraId="46CF5042" w14:textId="756F597E" w:rsidR="009C2156" w:rsidRDefault="000E0B0C" w:rsidP="00000739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9" w:history="1">
        <w:r w:rsidR="009C2156" w:rsidRPr="003B2B5F">
          <w:rPr>
            <w:rStyle w:val="Hipercze"/>
            <w:rFonts w:cs="Tahoma"/>
            <w:b/>
            <w:sz w:val="22"/>
            <w:lang w:eastAsia="pl-PL"/>
          </w:rPr>
          <w:t>Izba Gospodarki Elektronicznej</w:t>
        </w:r>
      </w:hyperlink>
      <w:r w:rsidR="009C2156">
        <w:rPr>
          <w:rFonts w:cs="Tahoma"/>
          <w:sz w:val="22"/>
          <w:lang w:eastAsia="pl-PL"/>
        </w:rPr>
        <w:t xml:space="preserve"> – spory dotyczące sprzedaży towarów i usług przez </w:t>
      </w:r>
      <w:proofErr w:type="spellStart"/>
      <w:r w:rsidR="009C2156">
        <w:rPr>
          <w:rFonts w:cs="Tahoma"/>
          <w:sz w:val="22"/>
          <w:lang w:eastAsia="pl-PL"/>
        </w:rPr>
        <w:t>internet</w:t>
      </w:r>
      <w:proofErr w:type="spellEnd"/>
      <w:r w:rsidR="009C2156">
        <w:rPr>
          <w:rFonts w:cs="Tahoma"/>
          <w:sz w:val="22"/>
          <w:lang w:eastAsia="pl-PL"/>
        </w:rPr>
        <w:t xml:space="preserve"> </w:t>
      </w:r>
      <w:r w:rsidR="003F55BB">
        <w:rPr>
          <w:rFonts w:cs="Tahoma"/>
          <w:sz w:val="22"/>
          <w:lang w:eastAsia="pl-PL"/>
        </w:rPr>
        <w:t xml:space="preserve">z członkami Izby </w:t>
      </w:r>
      <w:r w:rsidR="009C2156">
        <w:rPr>
          <w:rFonts w:cs="Tahoma"/>
          <w:sz w:val="22"/>
          <w:lang w:eastAsia="pl-PL"/>
        </w:rPr>
        <w:t>(</w:t>
      </w:r>
      <w:r w:rsidR="003F55BB">
        <w:rPr>
          <w:rFonts w:cs="Tahoma"/>
          <w:sz w:val="22"/>
          <w:lang w:eastAsia="pl-PL"/>
        </w:rPr>
        <w:t>I</w:t>
      </w:r>
      <w:r w:rsidR="003B2B5F">
        <w:rPr>
          <w:rFonts w:cs="Tahoma"/>
          <w:sz w:val="22"/>
          <w:lang w:eastAsia="pl-PL"/>
        </w:rPr>
        <w:t>GE</w:t>
      </w:r>
      <w:r w:rsidR="002A581C">
        <w:rPr>
          <w:rFonts w:cs="Tahoma"/>
          <w:sz w:val="22"/>
          <w:lang w:eastAsia="pl-PL"/>
        </w:rPr>
        <w:t xml:space="preserve"> została podmiotem uprawnionym</w:t>
      </w:r>
      <w:r w:rsidR="00FA6816">
        <w:rPr>
          <w:rFonts w:cs="Tahoma"/>
          <w:sz w:val="22"/>
          <w:lang w:eastAsia="pl-PL"/>
        </w:rPr>
        <w:t xml:space="preserve"> kilka miesięcy temu, więc nie musiała publikować sprawozdania za 2017 r.)</w:t>
      </w:r>
      <w:r w:rsidR="005F0842">
        <w:rPr>
          <w:rFonts w:cs="Tahoma"/>
          <w:sz w:val="22"/>
          <w:lang w:eastAsia="pl-PL"/>
        </w:rPr>
        <w:t>.</w:t>
      </w:r>
    </w:p>
    <w:p w14:paraId="1A46C786" w14:textId="77777777" w:rsidR="008B0FBD" w:rsidRDefault="005F0842" w:rsidP="008B0FB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Jeśli toczysz spór o towar lub usługę, które kupiłeś przez </w:t>
      </w:r>
      <w:proofErr w:type="spellStart"/>
      <w:r>
        <w:rPr>
          <w:sz w:val="22"/>
        </w:rPr>
        <w:t>internet</w:t>
      </w:r>
      <w:proofErr w:type="spellEnd"/>
      <w:r>
        <w:rPr>
          <w:sz w:val="22"/>
        </w:rPr>
        <w:t xml:space="preserve">, możesz złożyć wniosek także przez platformę </w:t>
      </w:r>
      <w:hyperlink r:id="rId20" w:history="1">
        <w:r w:rsidRPr="00244F28">
          <w:rPr>
            <w:rStyle w:val="Hipercze"/>
            <w:sz w:val="22"/>
          </w:rPr>
          <w:t xml:space="preserve">ODR (Online </w:t>
        </w:r>
        <w:proofErr w:type="spellStart"/>
        <w:r w:rsidRPr="00244F28">
          <w:rPr>
            <w:rStyle w:val="Hipercze"/>
            <w:sz w:val="22"/>
          </w:rPr>
          <w:t>Dispute</w:t>
        </w:r>
        <w:proofErr w:type="spellEnd"/>
        <w:r w:rsidRPr="00244F28">
          <w:rPr>
            <w:rStyle w:val="Hipercze"/>
            <w:sz w:val="22"/>
          </w:rPr>
          <w:t xml:space="preserve"> Resolution)</w:t>
        </w:r>
      </w:hyperlink>
      <w:r>
        <w:rPr>
          <w:sz w:val="22"/>
        </w:rPr>
        <w:t>. To strona prowadzona przez Komisję Europejską, dostępna m.in. w języku polskim, przydatna zwłaszcza w konfliktach z przedsiębiorcami z innych krajów U</w:t>
      </w:r>
      <w:r w:rsidR="008B0FBD">
        <w:rPr>
          <w:sz w:val="22"/>
        </w:rPr>
        <w:t xml:space="preserve">nii </w:t>
      </w:r>
      <w:r>
        <w:rPr>
          <w:sz w:val="22"/>
        </w:rPr>
        <w:t>E</w:t>
      </w:r>
      <w:r w:rsidR="008B0FBD">
        <w:rPr>
          <w:sz w:val="22"/>
        </w:rPr>
        <w:t>uropejskiej</w:t>
      </w:r>
      <w:r>
        <w:rPr>
          <w:sz w:val="22"/>
        </w:rPr>
        <w:t xml:space="preserve">. </w:t>
      </w:r>
    </w:p>
    <w:p w14:paraId="28612776" w14:textId="101F406B" w:rsidR="008B0FBD" w:rsidRPr="00000739" w:rsidRDefault="008B0FBD" w:rsidP="008B0FBD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KE chce zachęcić podmioty uprawnione i przedsiębiorców do aktywnego korzystania z </w:t>
      </w:r>
      <w:r w:rsidR="00B12741">
        <w:rPr>
          <w:rFonts w:cs="Tahoma"/>
          <w:sz w:val="22"/>
          <w:lang w:eastAsia="pl-PL"/>
        </w:rPr>
        <w:t xml:space="preserve">systemu </w:t>
      </w:r>
      <w:r w:rsidR="003F55BB">
        <w:rPr>
          <w:rFonts w:cs="Tahoma"/>
          <w:sz w:val="22"/>
          <w:lang w:eastAsia="pl-PL"/>
        </w:rPr>
        <w:t>ADR</w:t>
      </w:r>
      <w:r>
        <w:rPr>
          <w:rFonts w:cs="Tahoma"/>
          <w:sz w:val="22"/>
          <w:lang w:eastAsia="pl-PL"/>
        </w:rPr>
        <w:t xml:space="preserve">. Dlatego przygotowała </w:t>
      </w:r>
      <w:hyperlink r:id="rId21" w:history="1">
        <w:r w:rsidRPr="00A55B41">
          <w:rPr>
            <w:rStyle w:val="Hipercze"/>
            <w:rFonts w:cs="Tahoma"/>
            <w:sz w:val="22"/>
            <w:lang w:eastAsia="pl-PL"/>
          </w:rPr>
          <w:t>program dofinansowania</w:t>
        </w:r>
      </w:hyperlink>
      <w:r>
        <w:rPr>
          <w:rFonts w:cs="Tahoma"/>
          <w:sz w:val="22"/>
          <w:lang w:eastAsia="pl-PL"/>
        </w:rPr>
        <w:t xml:space="preserve"> narzędzi informatycznych kompatybi</w:t>
      </w:r>
      <w:r w:rsidR="00A55B41">
        <w:rPr>
          <w:rFonts w:cs="Tahoma"/>
          <w:sz w:val="22"/>
          <w:lang w:eastAsia="pl-PL"/>
        </w:rPr>
        <w:t xml:space="preserve">lnych z </w:t>
      </w:r>
      <w:r>
        <w:rPr>
          <w:rFonts w:cs="Tahoma"/>
          <w:sz w:val="22"/>
          <w:lang w:eastAsia="pl-PL"/>
        </w:rPr>
        <w:t>platformą</w:t>
      </w:r>
      <w:r w:rsidR="00B12741">
        <w:rPr>
          <w:rFonts w:cs="Tahoma"/>
          <w:sz w:val="22"/>
          <w:lang w:eastAsia="pl-PL"/>
        </w:rPr>
        <w:t xml:space="preserve"> ODR</w:t>
      </w:r>
      <w:r>
        <w:rPr>
          <w:rFonts w:cs="Tahoma"/>
          <w:sz w:val="22"/>
          <w:lang w:eastAsia="pl-PL"/>
        </w:rPr>
        <w:t xml:space="preserve">. </w:t>
      </w:r>
      <w:r w:rsidR="003F55BB">
        <w:rPr>
          <w:rFonts w:cs="Tahoma"/>
          <w:sz w:val="22"/>
          <w:lang w:eastAsia="pl-PL"/>
        </w:rPr>
        <w:t xml:space="preserve">Przeznaczyła </w:t>
      </w:r>
      <w:r>
        <w:rPr>
          <w:rFonts w:cs="Tahoma"/>
          <w:sz w:val="22"/>
          <w:lang w:eastAsia="pl-PL"/>
        </w:rPr>
        <w:t xml:space="preserve">na to </w:t>
      </w:r>
      <w:r w:rsidR="00A55B41">
        <w:rPr>
          <w:rFonts w:cs="Tahoma"/>
          <w:sz w:val="22"/>
          <w:lang w:eastAsia="pl-PL"/>
        </w:rPr>
        <w:t xml:space="preserve">w sumie 400 tys. euro. Wnioski o wsparcie </w:t>
      </w:r>
      <w:r w:rsidR="000D2EF1">
        <w:rPr>
          <w:rFonts w:cs="Tahoma"/>
          <w:sz w:val="22"/>
          <w:lang w:eastAsia="pl-PL"/>
        </w:rPr>
        <w:t xml:space="preserve">na maksimum </w:t>
      </w:r>
      <w:r w:rsidR="00A55B41">
        <w:rPr>
          <w:rFonts w:cs="Tahoma"/>
          <w:sz w:val="22"/>
          <w:lang w:eastAsia="pl-PL"/>
        </w:rPr>
        <w:t>75 proc. inwestycji można składać do 22 listopada 2018 r.</w:t>
      </w:r>
    </w:p>
    <w:p w14:paraId="3233B428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Dodatkowe informacje dla konsumentów:</w:t>
      </w:r>
      <w:r>
        <w:rPr>
          <w:szCs w:val="18"/>
        </w:rPr>
        <w:t xml:space="preserve"> </w:t>
      </w:r>
    </w:p>
    <w:p w14:paraId="049337A7" w14:textId="77777777" w:rsidR="00E46014" w:rsidRPr="00E46014" w:rsidRDefault="00E46014" w:rsidP="00E46014">
      <w:pPr>
        <w:pStyle w:val="TEKSTKOMUNIKATU"/>
        <w:jc w:val="left"/>
        <w:rPr>
          <w:rFonts w:ascii="Trebuchet MS" w:hAnsi="Trebuchet MS" w:cs="Tahoma"/>
          <w:bCs/>
          <w:sz w:val="18"/>
          <w:szCs w:val="18"/>
          <w:lang w:val="pl-PL"/>
        </w:rPr>
      </w:pPr>
      <w:r w:rsidRPr="00E46014">
        <w:rPr>
          <w:rFonts w:ascii="Trebuchet MS" w:hAnsi="Trebuchet MS" w:cs="Tahoma"/>
          <w:bCs/>
          <w:sz w:val="18"/>
          <w:szCs w:val="18"/>
          <w:lang w:val="pl-PL"/>
        </w:rPr>
        <w:t>Punkt Kontaktowy w UOKiK (informacje o systemie ADR, pomoc w wypełnianiu wniosków)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br/>
      </w:r>
      <w:r w:rsidR="003D2B5E">
        <w:rPr>
          <w:rFonts w:ascii="Trebuchet MS" w:hAnsi="Trebuchet MS" w:cs="Tahoma"/>
          <w:bCs/>
          <w:sz w:val="18"/>
          <w:szCs w:val="18"/>
          <w:lang w:val="pl-PL"/>
        </w:rPr>
        <w:t>P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l.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 Powstańców Warszawy 1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t>, 00-950 Warszawa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22 55 60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 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332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t>,</w:t>
      </w:r>
      <w:r w:rsidR="00B0546F" w:rsidRPr="00E46014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22 55 60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 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333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br/>
        <w:t xml:space="preserve">E-mail: </w:t>
      </w:r>
      <w:hyperlink r:id="rId22" w:tooltip="kontakt.adr@uokik.gov.pl" w:history="1">
        <w:r w:rsidR="00B0546F" w:rsidRPr="00B0546F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kontakt.adr@uokik.gov.pl</w:t>
        </w:r>
      </w:hyperlink>
      <w:r w:rsidR="00B0546F">
        <w:rPr>
          <w:rStyle w:val="Hipercze"/>
          <w:rFonts w:ascii="Trebuchet MS" w:hAnsi="Trebuchet MS" w:cs="Tahoma"/>
          <w:b/>
          <w:bCs/>
          <w:color w:val="000000"/>
          <w:sz w:val="18"/>
          <w:szCs w:val="18"/>
          <w:lang w:val="pl-PL"/>
        </w:rPr>
        <w:br/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Wizyty osobiste: 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pon. 12-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16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,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czw. 8:30-12:30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, 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wt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.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/śr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.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/</w:t>
      </w:r>
      <w:proofErr w:type="spellStart"/>
      <w:r w:rsidRPr="00E46014">
        <w:rPr>
          <w:rFonts w:ascii="Trebuchet MS" w:hAnsi="Trebuchet MS" w:cs="Tahoma"/>
          <w:bCs/>
          <w:sz w:val="18"/>
          <w:szCs w:val="18"/>
          <w:lang w:val="pl-PL"/>
        </w:rPr>
        <w:t>pt</w:t>
      </w:r>
      <w:proofErr w:type="spellEnd"/>
      <w:r w:rsidRPr="00E46014">
        <w:rPr>
          <w:rFonts w:ascii="Trebuchet MS" w:hAnsi="Trebuchet MS" w:cs="Tahoma"/>
          <w:bCs/>
          <w:sz w:val="18"/>
          <w:szCs w:val="18"/>
          <w:lang w:val="pl-PL"/>
        </w:rPr>
        <w:t xml:space="preserve"> 10-14</w:t>
      </w:r>
    </w:p>
    <w:p w14:paraId="1ECAC25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638E075A" w14:textId="77777777" w:rsidR="00B9285F" w:rsidRPr="005F0842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2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B9285F" w:rsidRPr="005F0842" w:rsidSect="006439FA">
      <w:headerReference w:type="default" r:id="rId24"/>
      <w:footerReference w:type="default" r:id="rId2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9216" w14:textId="77777777" w:rsidR="00CA3C8F" w:rsidRDefault="00CA3C8F">
      <w:r>
        <w:separator/>
      </w:r>
    </w:p>
  </w:endnote>
  <w:endnote w:type="continuationSeparator" w:id="0">
    <w:p w14:paraId="777C1DC2" w14:textId="77777777" w:rsidR="00CA3C8F" w:rsidRDefault="00C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7AC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D37881" wp14:editId="38C2BF0F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F8D097D" w14:textId="77777777" w:rsidR="0059016B" w:rsidRDefault="000E0B0C" w:rsidP="004470CD">
    <w:pPr>
      <w:pStyle w:val="Stopka"/>
    </w:pPr>
  </w:p>
  <w:p w14:paraId="10B1F647" w14:textId="77777777" w:rsidR="0059016B" w:rsidRDefault="000E0B0C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3BFB" w14:textId="77777777" w:rsidR="00CA3C8F" w:rsidRDefault="00CA3C8F">
      <w:r>
        <w:separator/>
      </w:r>
    </w:p>
  </w:footnote>
  <w:footnote w:type="continuationSeparator" w:id="0">
    <w:p w14:paraId="0C8E5228" w14:textId="77777777" w:rsidR="00CA3C8F" w:rsidRDefault="00CA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DE79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EAC1493" wp14:editId="6A9E313A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EC9D0" w14:textId="77777777" w:rsidR="0059016B" w:rsidRDefault="000E0B0C" w:rsidP="0041396E">
    <w:pPr>
      <w:pStyle w:val="Nagwek"/>
      <w:tabs>
        <w:tab w:val="clear" w:pos="9072"/>
      </w:tabs>
    </w:pPr>
  </w:p>
  <w:p w14:paraId="7AC0DBCB" w14:textId="77777777" w:rsidR="0059016B" w:rsidRDefault="000E0B0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D72"/>
    <w:multiLevelType w:val="multilevel"/>
    <w:tmpl w:val="653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B7C69"/>
    <w:multiLevelType w:val="hybridMultilevel"/>
    <w:tmpl w:val="281075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70F5"/>
    <w:multiLevelType w:val="multilevel"/>
    <w:tmpl w:val="8E3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14036"/>
    <w:multiLevelType w:val="hybridMultilevel"/>
    <w:tmpl w:val="1A8CE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054A4"/>
    <w:multiLevelType w:val="hybridMultilevel"/>
    <w:tmpl w:val="CF6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376E"/>
    <w:multiLevelType w:val="hybridMultilevel"/>
    <w:tmpl w:val="71344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739"/>
    <w:rsid w:val="00002C19"/>
    <w:rsid w:val="00073AA7"/>
    <w:rsid w:val="00085844"/>
    <w:rsid w:val="000B1AC5"/>
    <w:rsid w:val="000D2EF1"/>
    <w:rsid w:val="000E0B0C"/>
    <w:rsid w:val="00120FBD"/>
    <w:rsid w:val="0012424D"/>
    <w:rsid w:val="001511D4"/>
    <w:rsid w:val="001773C1"/>
    <w:rsid w:val="00190D5A"/>
    <w:rsid w:val="001979B5"/>
    <w:rsid w:val="001A5D04"/>
    <w:rsid w:val="001A5F7C"/>
    <w:rsid w:val="001C1FAD"/>
    <w:rsid w:val="001D58FA"/>
    <w:rsid w:val="002017D3"/>
    <w:rsid w:val="00205580"/>
    <w:rsid w:val="00260382"/>
    <w:rsid w:val="00266CB4"/>
    <w:rsid w:val="00295B34"/>
    <w:rsid w:val="002A581C"/>
    <w:rsid w:val="002A5D69"/>
    <w:rsid w:val="002B1C92"/>
    <w:rsid w:val="002C0D5D"/>
    <w:rsid w:val="002C6ABE"/>
    <w:rsid w:val="00325AE0"/>
    <w:rsid w:val="00332015"/>
    <w:rsid w:val="00360248"/>
    <w:rsid w:val="003630A9"/>
    <w:rsid w:val="00366A46"/>
    <w:rsid w:val="003B2B5F"/>
    <w:rsid w:val="003B5DF4"/>
    <w:rsid w:val="003C4A02"/>
    <w:rsid w:val="003D2B5E"/>
    <w:rsid w:val="003E3F9D"/>
    <w:rsid w:val="003F55BB"/>
    <w:rsid w:val="003F7E8C"/>
    <w:rsid w:val="004349BA"/>
    <w:rsid w:val="004365C7"/>
    <w:rsid w:val="00477177"/>
    <w:rsid w:val="00486DB1"/>
    <w:rsid w:val="00493E10"/>
    <w:rsid w:val="004F20D5"/>
    <w:rsid w:val="005003F9"/>
    <w:rsid w:val="00523E0D"/>
    <w:rsid w:val="0052710E"/>
    <w:rsid w:val="005442FC"/>
    <w:rsid w:val="005973FD"/>
    <w:rsid w:val="00597C68"/>
    <w:rsid w:val="005A02A9"/>
    <w:rsid w:val="005C0C77"/>
    <w:rsid w:val="005E3B2B"/>
    <w:rsid w:val="005F0842"/>
    <w:rsid w:val="005F1EBD"/>
    <w:rsid w:val="005F39CA"/>
    <w:rsid w:val="00625289"/>
    <w:rsid w:val="00633D4E"/>
    <w:rsid w:val="0063526F"/>
    <w:rsid w:val="00637E86"/>
    <w:rsid w:val="00641522"/>
    <w:rsid w:val="006439FA"/>
    <w:rsid w:val="006A4A7A"/>
    <w:rsid w:val="006B0848"/>
    <w:rsid w:val="006C34AE"/>
    <w:rsid w:val="006C79FE"/>
    <w:rsid w:val="006E5037"/>
    <w:rsid w:val="007039EC"/>
    <w:rsid w:val="00723087"/>
    <w:rsid w:val="0074489D"/>
    <w:rsid w:val="007514AD"/>
    <w:rsid w:val="0081753E"/>
    <w:rsid w:val="0085010E"/>
    <w:rsid w:val="00896985"/>
    <w:rsid w:val="008B0FBD"/>
    <w:rsid w:val="008C3A5F"/>
    <w:rsid w:val="008D5771"/>
    <w:rsid w:val="009305C5"/>
    <w:rsid w:val="00940E8F"/>
    <w:rsid w:val="009652F2"/>
    <w:rsid w:val="00997528"/>
    <w:rsid w:val="009C2156"/>
    <w:rsid w:val="009E2245"/>
    <w:rsid w:val="00A13244"/>
    <w:rsid w:val="00A239AA"/>
    <w:rsid w:val="00A439E8"/>
    <w:rsid w:val="00A55B41"/>
    <w:rsid w:val="00A73A4F"/>
    <w:rsid w:val="00A77DA2"/>
    <w:rsid w:val="00A8586E"/>
    <w:rsid w:val="00AE2923"/>
    <w:rsid w:val="00AE740C"/>
    <w:rsid w:val="00B0546F"/>
    <w:rsid w:val="00B06713"/>
    <w:rsid w:val="00B12741"/>
    <w:rsid w:val="00B40CFD"/>
    <w:rsid w:val="00B41502"/>
    <w:rsid w:val="00B51024"/>
    <w:rsid w:val="00B60F9C"/>
    <w:rsid w:val="00B6769E"/>
    <w:rsid w:val="00B72581"/>
    <w:rsid w:val="00B9285F"/>
    <w:rsid w:val="00BA26F7"/>
    <w:rsid w:val="00BD0481"/>
    <w:rsid w:val="00BE2623"/>
    <w:rsid w:val="00BE68EE"/>
    <w:rsid w:val="00C27366"/>
    <w:rsid w:val="00C63AA8"/>
    <w:rsid w:val="00C7783C"/>
    <w:rsid w:val="00CA3C5A"/>
    <w:rsid w:val="00CA3C8F"/>
    <w:rsid w:val="00CB1AE6"/>
    <w:rsid w:val="00CB3ED4"/>
    <w:rsid w:val="00CF280C"/>
    <w:rsid w:val="00D07AAB"/>
    <w:rsid w:val="00D12FD9"/>
    <w:rsid w:val="00D1323F"/>
    <w:rsid w:val="00D47CCF"/>
    <w:rsid w:val="00D6457B"/>
    <w:rsid w:val="00D71A41"/>
    <w:rsid w:val="00D826C3"/>
    <w:rsid w:val="00DC25E8"/>
    <w:rsid w:val="00DD34A3"/>
    <w:rsid w:val="00DF782B"/>
    <w:rsid w:val="00E03AEF"/>
    <w:rsid w:val="00E37F35"/>
    <w:rsid w:val="00E42093"/>
    <w:rsid w:val="00E46014"/>
    <w:rsid w:val="00E64103"/>
    <w:rsid w:val="00E72ED1"/>
    <w:rsid w:val="00E864E0"/>
    <w:rsid w:val="00EA6CDC"/>
    <w:rsid w:val="00EE3FB5"/>
    <w:rsid w:val="00F21EAC"/>
    <w:rsid w:val="00F43394"/>
    <w:rsid w:val="00F960CF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BC87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tekstkomunikatu0">
    <w:name w:val="tekstkomunikatu"/>
    <w:basedOn w:val="Normalny"/>
    <w:uiPriority w:val="99"/>
    <w:rsid w:val="0000073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215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12FD9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E46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solistparagraph">
    <w:name w:val="mcntmsolistparagraph"/>
    <w:basedOn w:val="Normalny"/>
    <w:rsid w:val="005C0C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2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60001823/O/D20161823.pdf" TargetMode="External"/><Relationship Id="rId13" Type="http://schemas.openxmlformats.org/officeDocument/2006/relationships/hyperlink" Target="https://www.knf.gov.pl/dla_konsumenta/sad_polubowny" TargetMode="External"/><Relationship Id="rId18" Type="http://schemas.openxmlformats.org/officeDocument/2006/relationships/hyperlink" Target="http://przyjaznelatanie.pl/pozasadowe-rozwiazywanie-sporow-ad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c.europa.eu/inea/en/connecting-europe-facility/cef-telecom/apply-funding/2018-cef-telecom-call-odr" TargetMode="External"/><Relationship Id="rId7" Type="http://schemas.openxmlformats.org/officeDocument/2006/relationships/hyperlink" Target="http://polubowne.uokik.gov.pl/" TargetMode="External"/><Relationship Id="rId12" Type="http://schemas.openxmlformats.org/officeDocument/2006/relationships/hyperlink" Target="http://rf.gov.pl/polubowne/" TargetMode="External"/><Relationship Id="rId17" Type="http://schemas.openxmlformats.org/officeDocument/2006/relationships/hyperlink" Target="https://www.utk.gov.pl/pl/rzecznik/rzecznik-praw-pasazera/12183,O-Rzeczniku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re.gov.pl/pl/koordynator-ds-negocjac/7063,Pozasadowe-rozwiazywanie-sporow-konsumenckich.html" TargetMode="External"/><Relationship Id="rId20" Type="http://schemas.openxmlformats.org/officeDocument/2006/relationships/hyperlink" Target="https://ec.europa.eu/consumers/odr/main/index.cfm?event=main.home.show&amp;lng=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wazne_adresy.ph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ik.uke.gov.pl/aktualnosci-cik/rozwiazywanie-sporow-adr-poczta,8.html" TargetMode="External"/><Relationship Id="rId23" Type="http://schemas.openxmlformats.org/officeDocument/2006/relationships/hyperlink" Target="mailto:malgorzata.cieloch@uokik.gov.pl" TargetMode="External"/><Relationship Id="rId10" Type="http://schemas.openxmlformats.org/officeDocument/2006/relationships/hyperlink" Target="https://www.uokik.gov.pl/aktualnosci.php?news_id=14149" TargetMode="External"/><Relationship Id="rId19" Type="http://schemas.openxmlformats.org/officeDocument/2006/relationships/hyperlink" Target="https://www.mediacjeeizb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ubowne.gov.pl/publikacje,27,pl.html" TargetMode="External"/><Relationship Id="rId14" Type="http://schemas.openxmlformats.org/officeDocument/2006/relationships/hyperlink" Target="https://zbp.pl/dla-konsumentow/arbiter-bankowy/dzialalnosc" TargetMode="External"/><Relationship Id="rId22" Type="http://schemas.openxmlformats.org/officeDocument/2006/relationships/hyperlink" Target="mailto:kontakt.adr@uokik.gov.p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7</cp:revision>
  <cp:lastPrinted>2018-07-06T11:45:00Z</cp:lastPrinted>
  <dcterms:created xsi:type="dcterms:W3CDTF">2018-07-09T10:37:00Z</dcterms:created>
  <dcterms:modified xsi:type="dcterms:W3CDTF">2018-07-13T08:37:00Z</dcterms:modified>
</cp:coreProperties>
</file>