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C2" w:rsidRPr="00CA4CC2" w:rsidRDefault="00CA4CC2" w:rsidP="00CA4CC2">
      <w:pPr>
        <w:spacing w:after="240" w:line="360" w:lineRule="auto"/>
        <w:jc w:val="both"/>
        <w:rPr>
          <w:sz w:val="32"/>
          <w:szCs w:val="32"/>
        </w:rPr>
      </w:pPr>
      <w:r w:rsidRPr="00CA4CC2">
        <w:rPr>
          <w:sz w:val="32"/>
          <w:szCs w:val="32"/>
        </w:rPr>
        <w:t xml:space="preserve">UOKIK DLA ROLNICTWA – ZOBOWIĄZANIE DÖHLERA </w:t>
      </w:r>
    </w:p>
    <w:p w:rsidR="00CA4CC2" w:rsidRPr="0066620C" w:rsidRDefault="00CA4CC2" w:rsidP="00CA4CC2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 w:rsidRPr="0066620C">
        <w:rPr>
          <w:b/>
          <w:sz w:val="22"/>
        </w:rPr>
        <w:t>Spółka Döhler zobowiązała się do zmiany praktyk, które stosowała wobec dostawców owoców.</w:t>
      </w:r>
    </w:p>
    <w:p w:rsidR="00CA4CC2" w:rsidRPr="0066620C" w:rsidRDefault="00CA4CC2" w:rsidP="00CA4CC2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 w:rsidRPr="0066620C">
        <w:rPr>
          <w:b/>
          <w:sz w:val="22"/>
        </w:rPr>
        <w:t xml:space="preserve">Rolnicy m.in. szybciej </w:t>
      </w:r>
      <w:r w:rsidR="00806283">
        <w:rPr>
          <w:b/>
          <w:sz w:val="22"/>
        </w:rPr>
        <w:t xml:space="preserve">dostaną </w:t>
      </w:r>
      <w:r w:rsidRPr="0066620C">
        <w:rPr>
          <w:b/>
          <w:sz w:val="22"/>
        </w:rPr>
        <w:t>pieniądze za swoje produkty.</w:t>
      </w:r>
    </w:p>
    <w:p w:rsidR="00CA4CC2" w:rsidRPr="0066620C" w:rsidRDefault="00CA4CC2" w:rsidP="00CA4CC2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 w:rsidRPr="0066620C">
        <w:rPr>
          <w:b/>
          <w:sz w:val="22"/>
        </w:rPr>
        <w:t>To efekt decyzji UOKiK.</w:t>
      </w:r>
    </w:p>
    <w:p w:rsidR="00CA4CC2" w:rsidRDefault="00CA4CC2" w:rsidP="00CA4CC2">
      <w:pPr>
        <w:spacing w:after="240" w:line="360" w:lineRule="auto"/>
        <w:jc w:val="both"/>
        <w:rPr>
          <w:sz w:val="22"/>
        </w:rPr>
      </w:pPr>
      <w:r w:rsidRPr="00821D8F">
        <w:rPr>
          <w:b/>
          <w:sz w:val="22"/>
        </w:rPr>
        <w:t>[Warszawa, 22 maja 2019 r.]</w:t>
      </w:r>
      <w:r>
        <w:rPr>
          <w:sz w:val="22"/>
        </w:rPr>
        <w:t xml:space="preserve"> Döhler</w:t>
      </w:r>
      <w:r w:rsidRPr="00E5466E">
        <w:rPr>
          <w:sz w:val="22"/>
        </w:rPr>
        <w:t xml:space="preserve"> to jeden z największych podmiotów skupujących </w:t>
      </w:r>
      <w:r w:rsidR="0066620C">
        <w:rPr>
          <w:sz w:val="22"/>
        </w:rPr>
        <w:t>owoce i</w:t>
      </w:r>
      <w:r w:rsidRPr="00E5466E">
        <w:rPr>
          <w:sz w:val="22"/>
        </w:rPr>
        <w:t xml:space="preserve"> producent koncentratu jabłkowego w Polsce</w:t>
      </w:r>
      <w:r>
        <w:rPr>
          <w:sz w:val="22"/>
        </w:rPr>
        <w:t xml:space="preserve">. UOKiK wszczął w sierpniu </w:t>
      </w:r>
      <w:r w:rsidR="0066620C">
        <w:rPr>
          <w:sz w:val="22"/>
        </w:rPr>
        <w:t>2018 r. postę</w:t>
      </w:r>
      <w:r>
        <w:rPr>
          <w:sz w:val="22"/>
        </w:rPr>
        <w:t>powanie w sprawie wykorzystywania przez spółkę przewagi kontraktowej wobec dostawców. Urząd zakwestionował</w:t>
      </w:r>
      <w:r w:rsidRPr="00E5466E">
        <w:rPr>
          <w:sz w:val="22"/>
        </w:rPr>
        <w:t xml:space="preserve"> </w:t>
      </w:r>
      <w:r>
        <w:rPr>
          <w:sz w:val="22"/>
        </w:rPr>
        <w:t>zbyt dł</w:t>
      </w:r>
      <w:r w:rsidR="0066620C">
        <w:rPr>
          <w:sz w:val="22"/>
        </w:rPr>
        <w:t>ugie terminy płatności w umowach</w:t>
      </w:r>
      <w:r>
        <w:rPr>
          <w:sz w:val="22"/>
        </w:rPr>
        <w:t xml:space="preserve"> </w:t>
      </w:r>
      <w:r w:rsidRPr="00E5466E">
        <w:rPr>
          <w:sz w:val="22"/>
        </w:rPr>
        <w:t xml:space="preserve">z </w:t>
      </w:r>
      <w:r>
        <w:rPr>
          <w:sz w:val="22"/>
        </w:rPr>
        <w:t>producentami owoców. Przedsiębiorca przewidywał</w:t>
      </w:r>
      <w:r w:rsidRPr="00E5466E">
        <w:rPr>
          <w:sz w:val="22"/>
        </w:rPr>
        <w:t xml:space="preserve"> zapłatę w </w:t>
      </w:r>
      <w:r w:rsidR="00806283">
        <w:rPr>
          <w:sz w:val="22"/>
        </w:rPr>
        <w:t xml:space="preserve">ciągu </w:t>
      </w:r>
      <w:r w:rsidRPr="00E5466E">
        <w:rPr>
          <w:sz w:val="22"/>
        </w:rPr>
        <w:t>90 dni, podczas gdy polskie przepisy dopuszczają płatności w ciągu maksymaln</w:t>
      </w:r>
      <w:r w:rsidR="0066620C">
        <w:rPr>
          <w:sz w:val="22"/>
        </w:rPr>
        <w:t xml:space="preserve">ie dwóch miesięcy. Co więcej, </w:t>
      </w:r>
      <w:r>
        <w:rPr>
          <w:sz w:val="22"/>
        </w:rPr>
        <w:t>spółka nie realizowała</w:t>
      </w:r>
      <w:r w:rsidRPr="00E5466E">
        <w:rPr>
          <w:sz w:val="22"/>
        </w:rPr>
        <w:t xml:space="preserve"> nawet tak długich, wyznaczanych przez siebie termin</w:t>
      </w:r>
      <w:r>
        <w:rPr>
          <w:sz w:val="22"/>
        </w:rPr>
        <w:t xml:space="preserve">ów. </w:t>
      </w:r>
    </w:p>
    <w:p w:rsidR="00CA4CC2" w:rsidRPr="008C3627" w:rsidRDefault="00806283" w:rsidP="00CA4CC2">
      <w:pPr>
        <w:spacing w:after="240" w:line="360" w:lineRule="auto"/>
        <w:jc w:val="both"/>
        <w:rPr>
          <w:rFonts w:eastAsia="Calibri"/>
          <w:sz w:val="22"/>
        </w:rPr>
      </w:pPr>
      <w:r>
        <w:rPr>
          <w:sz w:val="22"/>
        </w:rPr>
        <w:t xml:space="preserve">Zastrzeżenia urzędu wzbudziły też </w:t>
      </w:r>
      <w:r w:rsidR="0066620C">
        <w:rPr>
          <w:sz w:val="22"/>
        </w:rPr>
        <w:t xml:space="preserve">postanowienia, które </w:t>
      </w:r>
      <w:r w:rsidR="00CA4CC2">
        <w:rPr>
          <w:sz w:val="22"/>
        </w:rPr>
        <w:t xml:space="preserve"> </w:t>
      </w:r>
      <w:r w:rsidR="00CA4CC2">
        <w:rPr>
          <w:rFonts w:eastAsia="Calibri"/>
          <w:sz w:val="22"/>
        </w:rPr>
        <w:t>dawał</w:t>
      </w:r>
      <w:r w:rsidR="0066620C">
        <w:rPr>
          <w:rFonts w:eastAsia="Calibri"/>
          <w:sz w:val="22"/>
        </w:rPr>
        <w:t>y</w:t>
      </w:r>
      <w:r w:rsidR="00CA4CC2">
        <w:rPr>
          <w:rFonts w:eastAsia="Calibri"/>
          <w:sz w:val="22"/>
        </w:rPr>
        <w:t xml:space="preserve"> przetwórcy dowolność w kształtowaniu ceny. W efekcie</w:t>
      </w:r>
      <w:r w:rsidR="00A41954">
        <w:rPr>
          <w:rFonts w:eastAsia="Calibri"/>
          <w:sz w:val="22"/>
        </w:rPr>
        <w:t>,</w:t>
      </w:r>
      <w:r w:rsidR="00CA4CC2">
        <w:rPr>
          <w:rFonts w:eastAsia="Calibri"/>
          <w:sz w:val="22"/>
        </w:rPr>
        <w:t xml:space="preserve"> rolnik nie wiedział ile pieniędzy dostanie za owoce</w:t>
      </w:r>
      <w:r w:rsidR="0066620C">
        <w:rPr>
          <w:rFonts w:eastAsia="Calibri"/>
          <w:sz w:val="22"/>
        </w:rPr>
        <w:t>.</w:t>
      </w:r>
    </w:p>
    <w:p w:rsidR="00CA4CC2" w:rsidRDefault="00CA4CC2" w:rsidP="00CA4CC2">
      <w:pPr>
        <w:spacing w:after="240" w:line="360" w:lineRule="auto"/>
        <w:jc w:val="both"/>
        <w:rPr>
          <w:sz w:val="22"/>
        </w:rPr>
      </w:pPr>
      <w:r>
        <w:rPr>
          <w:sz w:val="22"/>
        </w:rPr>
        <w:t>W trakcie postę</w:t>
      </w:r>
      <w:r w:rsidRPr="001A047B">
        <w:rPr>
          <w:sz w:val="22"/>
        </w:rPr>
        <w:t>powania spółka Döhler dobrowolnie zobowiązała się do zmiany praktyk. Urząd uzna</w:t>
      </w:r>
      <w:r w:rsidR="00806283">
        <w:rPr>
          <w:sz w:val="22"/>
        </w:rPr>
        <w:t xml:space="preserve">ł, że </w:t>
      </w:r>
      <w:r w:rsidR="006F2AD3">
        <w:rPr>
          <w:sz w:val="22"/>
        </w:rPr>
        <w:t>najlepsze</w:t>
      </w:r>
      <w:bookmarkStart w:id="0" w:name="_GoBack"/>
      <w:bookmarkEnd w:id="0"/>
      <w:r w:rsidR="006F2AD3">
        <w:rPr>
          <w:sz w:val="22"/>
        </w:rPr>
        <w:t xml:space="preserve"> dla interesów rolników będzie przyjęcie tego zobowiązania. Pozwoli to na szybkie wyeliminowanie </w:t>
      </w:r>
      <w:r w:rsidR="00806283">
        <w:rPr>
          <w:sz w:val="22"/>
        </w:rPr>
        <w:t xml:space="preserve">praktyk </w:t>
      </w:r>
      <w:r w:rsidRPr="001A047B">
        <w:rPr>
          <w:sz w:val="22"/>
        </w:rPr>
        <w:t xml:space="preserve">niekorzystnych dla </w:t>
      </w:r>
      <w:r w:rsidR="006F2AD3">
        <w:rPr>
          <w:sz w:val="22"/>
        </w:rPr>
        <w:t>producentów owoców</w:t>
      </w:r>
      <w:r w:rsidRPr="001A047B">
        <w:rPr>
          <w:sz w:val="22"/>
        </w:rPr>
        <w:t>. Co ważne</w:t>
      </w:r>
      <w:r>
        <w:rPr>
          <w:sz w:val="22"/>
        </w:rPr>
        <w:t>,</w:t>
      </w:r>
      <w:r w:rsidRPr="001A047B">
        <w:rPr>
          <w:sz w:val="22"/>
        </w:rPr>
        <w:t xml:space="preserve"> zobowiązanie dotyczy zarówno </w:t>
      </w:r>
      <w:r w:rsidR="009C2F35">
        <w:rPr>
          <w:sz w:val="22"/>
        </w:rPr>
        <w:t>samego przedsiębiorcy, jak i jego</w:t>
      </w:r>
      <w:r w:rsidRPr="001A047B">
        <w:rPr>
          <w:sz w:val="22"/>
        </w:rPr>
        <w:t xml:space="preserve"> podmiotów zależnych – Zakładu Przet</w:t>
      </w:r>
      <w:r w:rsidR="00806283">
        <w:rPr>
          <w:sz w:val="22"/>
        </w:rPr>
        <w:t xml:space="preserve">wórstwa Owoców i Warzyw </w:t>
      </w:r>
      <w:proofErr w:type="spellStart"/>
      <w:r w:rsidR="00806283">
        <w:rPr>
          <w:sz w:val="22"/>
        </w:rPr>
        <w:t>Polkon</w:t>
      </w:r>
      <w:proofErr w:type="spellEnd"/>
      <w:r w:rsidR="00806283">
        <w:rPr>
          <w:sz w:val="22"/>
        </w:rPr>
        <w:t xml:space="preserve"> oraz</w:t>
      </w:r>
      <w:r w:rsidRPr="001A047B">
        <w:rPr>
          <w:sz w:val="22"/>
        </w:rPr>
        <w:t xml:space="preserve"> spółki </w:t>
      </w:r>
      <w:proofErr w:type="spellStart"/>
      <w:r w:rsidRPr="001A047B">
        <w:rPr>
          <w:sz w:val="22"/>
        </w:rPr>
        <w:t>Alpex</w:t>
      </w:r>
      <w:proofErr w:type="spellEnd"/>
      <w:r w:rsidRPr="001A047B">
        <w:rPr>
          <w:sz w:val="22"/>
        </w:rPr>
        <w:t>.</w:t>
      </w:r>
    </w:p>
    <w:p w:rsidR="00CA4CC2" w:rsidRDefault="00CA4CC2" w:rsidP="00CA4CC2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821D8F">
        <w:rPr>
          <w:i/>
          <w:sz w:val="22"/>
        </w:rPr>
        <w:t xml:space="preserve">Dzięki decyzji znacznie poprawi się sytuacja rolników, którzy są kontrahentami </w:t>
      </w:r>
      <w:proofErr w:type="spellStart"/>
      <w:r w:rsidRPr="00821D8F">
        <w:rPr>
          <w:i/>
          <w:sz w:val="22"/>
        </w:rPr>
        <w:t>Döhlera</w:t>
      </w:r>
      <w:proofErr w:type="spellEnd"/>
      <w:r w:rsidRPr="00821D8F">
        <w:rPr>
          <w:i/>
          <w:sz w:val="22"/>
        </w:rPr>
        <w:t>. Przede wszystkim szybciej otrzymają pieniądze za dostarczane produkty, ustalona zostanie również cena minimalna za owoce. Zmiany zostaną wprowadzone już podczas tegorocznych zbiorów</w:t>
      </w:r>
      <w:r w:rsidRPr="00821D8F">
        <w:rPr>
          <w:sz w:val="22"/>
        </w:rPr>
        <w:t xml:space="preserve"> – mówi prezes UOKiK, Marek Niechciał</w:t>
      </w:r>
      <w:r w:rsidR="0066620C">
        <w:rPr>
          <w:sz w:val="22"/>
        </w:rPr>
        <w:t>.</w:t>
      </w:r>
    </w:p>
    <w:p w:rsidR="0066620C" w:rsidRPr="0066620C" w:rsidRDefault="0066620C" w:rsidP="00CA4CC2">
      <w:pPr>
        <w:spacing w:after="240" w:line="360" w:lineRule="auto"/>
        <w:jc w:val="both"/>
        <w:rPr>
          <w:b/>
          <w:sz w:val="22"/>
        </w:rPr>
      </w:pPr>
      <w:r w:rsidRPr="0066620C">
        <w:rPr>
          <w:b/>
          <w:sz w:val="22"/>
        </w:rPr>
        <w:t>Do czego zobowiązał się Döhler</w:t>
      </w:r>
      <w:r>
        <w:rPr>
          <w:b/>
          <w:sz w:val="22"/>
        </w:rPr>
        <w:t>?</w:t>
      </w:r>
    </w:p>
    <w:p w:rsidR="00A41954" w:rsidRDefault="00CA4CC2" w:rsidP="00CA4CC2">
      <w:pPr>
        <w:spacing w:after="240" w:line="360" w:lineRule="auto"/>
        <w:jc w:val="both"/>
        <w:rPr>
          <w:sz w:val="22"/>
        </w:rPr>
      </w:pPr>
      <w:r w:rsidRPr="00821D8F">
        <w:rPr>
          <w:sz w:val="22"/>
        </w:rPr>
        <w:t xml:space="preserve">Zgodnie ze zobowiązaniem spółki Döhler, skróceniu ulegną terminy płatności. </w:t>
      </w:r>
      <w:r w:rsidR="009C2F35">
        <w:rPr>
          <w:sz w:val="22"/>
        </w:rPr>
        <w:t>Rolnicy ryczałtowi dostaną swoją</w:t>
      </w:r>
      <w:r w:rsidRPr="00821D8F">
        <w:rPr>
          <w:sz w:val="22"/>
        </w:rPr>
        <w:t xml:space="preserve"> należność w </w:t>
      </w:r>
      <w:r w:rsidRPr="00D5088A">
        <w:rPr>
          <w:sz w:val="22"/>
        </w:rPr>
        <w:t>ciągu 30 dni</w:t>
      </w:r>
      <w:r w:rsidR="00A41954">
        <w:rPr>
          <w:sz w:val="22"/>
        </w:rPr>
        <w:t xml:space="preserve"> od </w:t>
      </w:r>
      <w:r w:rsidR="00D5088A">
        <w:rPr>
          <w:sz w:val="22"/>
        </w:rPr>
        <w:t>dostarczenia</w:t>
      </w:r>
      <w:r w:rsidR="00A41954">
        <w:rPr>
          <w:sz w:val="22"/>
        </w:rPr>
        <w:t xml:space="preserve"> owoców</w:t>
      </w:r>
      <w:r w:rsidRPr="00821D8F">
        <w:rPr>
          <w:sz w:val="22"/>
        </w:rPr>
        <w:t xml:space="preserve">, a dostawcy prowadzący działalność gospodarczą – 60 dni od dostarczenia prawidłowo wystawionej faktury. </w:t>
      </w:r>
      <w:r w:rsidR="00806283" w:rsidRPr="00D5088A">
        <w:rPr>
          <w:sz w:val="22"/>
        </w:rPr>
        <w:t>Spółka zobowiązała się też, że niezależn</w:t>
      </w:r>
      <w:r w:rsidR="00A41954" w:rsidRPr="00D5088A">
        <w:rPr>
          <w:sz w:val="22"/>
        </w:rPr>
        <w:t>a</w:t>
      </w:r>
      <w:r w:rsidR="00806283" w:rsidRPr="00D5088A">
        <w:rPr>
          <w:sz w:val="22"/>
        </w:rPr>
        <w:t xml:space="preserve"> firma dokonana audytu</w:t>
      </w:r>
      <w:r w:rsidR="00A41954" w:rsidRPr="00D5088A">
        <w:rPr>
          <w:sz w:val="22"/>
        </w:rPr>
        <w:t xml:space="preserve"> wszystkich </w:t>
      </w:r>
      <w:r w:rsidR="00A41954" w:rsidRPr="00D5088A">
        <w:rPr>
          <w:sz w:val="22"/>
        </w:rPr>
        <w:lastRenderedPageBreak/>
        <w:t xml:space="preserve">płatności wykonywanych od lipca 2017 r. do maja 2019 r. Jeśli sprawdzenie wykaże opóźnienia, </w:t>
      </w:r>
      <w:r w:rsidR="00A41954" w:rsidRPr="00821D8F">
        <w:rPr>
          <w:sz w:val="22"/>
        </w:rPr>
        <w:t>Döhler</w:t>
      </w:r>
      <w:r w:rsidR="00A41954">
        <w:rPr>
          <w:sz w:val="22"/>
        </w:rPr>
        <w:t xml:space="preserve"> zapłaci dostawcom odsetki.</w:t>
      </w:r>
    </w:p>
    <w:p w:rsidR="00CA4CC2" w:rsidRPr="00821D8F" w:rsidRDefault="00CA4CC2" w:rsidP="00CA4CC2">
      <w:pPr>
        <w:spacing w:after="240" w:line="360" w:lineRule="auto"/>
        <w:jc w:val="both"/>
        <w:rPr>
          <w:sz w:val="22"/>
        </w:rPr>
      </w:pPr>
      <w:r w:rsidRPr="00821D8F">
        <w:rPr>
          <w:sz w:val="22"/>
        </w:rPr>
        <w:t xml:space="preserve">Przetwórca zmieni również zasady ustalania ceny. Przede wszystkim zostanie wprowadzona minimalna </w:t>
      </w:r>
      <w:r w:rsidR="00806283">
        <w:rPr>
          <w:sz w:val="22"/>
        </w:rPr>
        <w:t>stawka</w:t>
      </w:r>
      <w:r w:rsidRPr="00821D8F">
        <w:rPr>
          <w:sz w:val="22"/>
        </w:rPr>
        <w:t xml:space="preserve"> za dostarczone produkty. Zostanie ona określona</w:t>
      </w:r>
      <w:r>
        <w:rPr>
          <w:sz w:val="22"/>
        </w:rPr>
        <w:t xml:space="preserve"> </w:t>
      </w:r>
      <w:r w:rsidRPr="00821D8F">
        <w:rPr>
          <w:sz w:val="22"/>
        </w:rPr>
        <w:t>przed zbiorami</w:t>
      </w:r>
      <w:r w:rsidR="00A41954">
        <w:rPr>
          <w:sz w:val="22"/>
        </w:rPr>
        <w:br/>
        <w:t>- w</w:t>
      </w:r>
      <w:r w:rsidRPr="00821D8F">
        <w:rPr>
          <w:sz w:val="22"/>
        </w:rPr>
        <w:t xml:space="preserve"> przypadku owoców </w:t>
      </w:r>
      <w:r w:rsidR="00806283">
        <w:rPr>
          <w:sz w:val="22"/>
        </w:rPr>
        <w:t xml:space="preserve">miękkich </w:t>
      </w:r>
      <w:r w:rsidRPr="00821D8F">
        <w:rPr>
          <w:sz w:val="22"/>
        </w:rPr>
        <w:t>do końca maja, a jabłek – do końca lipca. Jeżeli rolnik nie zaakceptuje tej ceny</w:t>
      </w:r>
      <w:r w:rsidR="00A41954">
        <w:rPr>
          <w:sz w:val="22"/>
        </w:rPr>
        <w:t>,</w:t>
      </w:r>
      <w:r w:rsidRPr="00821D8F">
        <w:rPr>
          <w:sz w:val="22"/>
        </w:rPr>
        <w:t xml:space="preserve"> będzie mógł bez żadnych konsekwencji wypowiedzieć</w:t>
      </w:r>
      <w:r w:rsidR="00A41954">
        <w:rPr>
          <w:sz w:val="22"/>
        </w:rPr>
        <w:t xml:space="preserve"> wcześniej zawartą</w:t>
      </w:r>
      <w:r w:rsidRPr="00821D8F">
        <w:rPr>
          <w:sz w:val="22"/>
        </w:rPr>
        <w:t xml:space="preserve"> umowę. </w:t>
      </w:r>
    </w:p>
    <w:p w:rsidR="00CA4CC2" w:rsidRPr="00821D8F" w:rsidRDefault="00CA4CC2" w:rsidP="00CA4CC2">
      <w:pPr>
        <w:spacing w:after="240" w:line="360" w:lineRule="auto"/>
        <w:jc w:val="both"/>
        <w:rPr>
          <w:sz w:val="22"/>
        </w:rPr>
      </w:pPr>
      <w:r w:rsidRPr="00821D8F">
        <w:rPr>
          <w:sz w:val="22"/>
        </w:rPr>
        <w:t>Ponadto</w:t>
      </w:r>
      <w:r w:rsidR="00A41954">
        <w:rPr>
          <w:sz w:val="22"/>
        </w:rPr>
        <w:t>,</w:t>
      </w:r>
      <w:r w:rsidRPr="00821D8F">
        <w:rPr>
          <w:sz w:val="22"/>
        </w:rPr>
        <w:t xml:space="preserve"> Döhler </w:t>
      </w:r>
      <w:r w:rsidRPr="00D5088A">
        <w:rPr>
          <w:sz w:val="22"/>
        </w:rPr>
        <w:t>zobowiązał się</w:t>
      </w:r>
      <w:r w:rsidR="00A41954" w:rsidRPr="00D5088A">
        <w:rPr>
          <w:sz w:val="22"/>
        </w:rPr>
        <w:t xml:space="preserve"> do</w:t>
      </w:r>
      <w:r w:rsidR="00806283" w:rsidRPr="00D5088A">
        <w:rPr>
          <w:sz w:val="22"/>
        </w:rPr>
        <w:t xml:space="preserve"> ułatwienia</w:t>
      </w:r>
      <w:r w:rsidR="00806283">
        <w:rPr>
          <w:sz w:val="22"/>
        </w:rPr>
        <w:t xml:space="preserve"> dostawcom korzystania z własnego </w:t>
      </w:r>
      <w:r w:rsidR="00806283" w:rsidRPr="00821D8F">
        <w:rPr>
          <w:sz w:val="22"/>
        </w:rPr>
        <w:t>Programu Finansowania Dostawców</w:t>
      </w:r>
      <w:r w:rsidR="00806283">
        <w:rPr>
          <w:sz w:val="22"/>
        </w:rPr>
        <w:t xml:space="preserve">, </w:t>
      </w:r>
      <w:r w:rsidR="00A41954" w:rsidRPr="00821D8F">
        <w:rPr>
          <w:sz w:val="22"/>
        </w:rPr>
        <w:t>któr</w:t>
      </w:r>
      <w:r w:rsidR="00A41954">
        <w:rPr>
          <w:sz w:val="22"/>
        </w:rPr>
        <w:t>y</w:t>
      </w:r>
      <w:r w:rsidR="00A41954" w:rsidRPr="00821D8F">
        <w:rPr>
          <w:sz w:val="22"/>
        </w:rPr>
        <w:t xml:space="preserve"> </w:t>
      </w:r>
      <w:r w:rsidR="00806283" w:rsidRPr="00821D8F">
        <w:rPr>
          <w:sz w:val="22"/>
        </w:rPr>
        <w:t xml:space="preserve">pozwala </w:t>
      </w:r>
      <w:r w:rsidR="00806283">
        <w:rPr>
          <w:sz w:val="22"/>
        </w:rPr>
        <w:t xml:space="preserve">im </w:t>
      </w:r>
      <w:r w:rsidR="00806283" w:rsidRPr="00821D8F">
        <w:rPr>
          <w:sz w:val="22"/>
        </w:rPr>
        <w:t>na otrzymanie należności jeszcze przed terminem płatności</w:t>
      </w:r>
      <w:r w:rsidR="00CD37CC">
        <w:rPr>
          <w:sz w:val="22"/>
        </w:rPr>
        <w:t xml:space="preserve">. </w:t>
      </w:r>
      <w:r w:rsidR="00806283">
        <w:rPr>
          <w:sz w:val="22"/>
        </w:rPr>
        <w:t xml:space="preserve">Przede wszystkim pokryje </w:t>
      </w:r>
      <w:r w:rsidRPr="00821D8F">
        <w:rPr>
          <w:sz w:val="22"/>
        </w:rPr>
        <w:t xml:space="preserve">kontrahentom </w:t>
      </w:r>
      <w:r w:rsidR="00806283">
        <w:rPr>
          <w:sz w:val="22"/>
        </w:rPr>
        <w:t>koszt</w:t>
      </w:r>
      <w:r w:rsidR="00CD37CC">
        <w:rPr>
          <w:sz w:val="22"/>
        </w:rPr>
        <w:t>y</w:t>
      </w:r>
      <w:r w:rsidRPr="00821D8F">
        <w:rPr>
          <w:sz w:val="22"/>
        </w:rPr>
        <w:t xml:space="preserve"> prowadzenia rachunku bankowego niezbędnego do uczestniczenia w</w:t>
      </w:r>
      <w:r w:rsidR="00806283">
        <w:rPr>
          <w:sz w:val="22"/>
        </w:rPr>
        <w:t xml:space="preserve"> tym programie</w:t>
      </w:r>
      <w:r w:rsidRPr="00821D8F">
        <w:rPr>
          <w:sz w:val="22"/>
        </w:rPr>
        <w:t>. Spółka przeprowadzi</w:t>
      </w:r>
      <w:r w:rsidR="00CD37CC">
        <w:rPr>
          <w:sz w:val="22"/>
        </w:rPr>
        <w:t xml:space="preserve"> również </w:t>
      </w:r>
      <w:r w:rsidRPr="00821D8F">
        <w:rPr>
          <w:sz w:val="22"/>
        </w:rPr>
        <w:t xml:space="preserve"> cztery szkolenia, w których wyjaśni zasady </w:t>
      </w:r>
      <w:r w:rsidR="00CD37CC">
        <w:rPr>
          <w:sz w:val="22"/>
        </w:rPr>
        <w:t>jego działania</w:t>
      </w:r>
      <w:r w:rsidRPr="00821D8F">
        <w:rPr>
          <w:sz w:val="22"/>
        </w:rPr>
        <w:t xml:space="preserve">. W trakcie </w:t>
      </w:r>
      <w:r w:rsidR="00CD37CC">
        <w:rPr>
          <w:sz w:val="22"/>
        </w:rPr>
        <w:t xml:space="preserve">szkoleń </w:t>
      </w:r>
      <w:r w:rsidRPr="00821D8F">
        <w:rPr>
          <w:sz w:val="22"/>
        </w:rPr>
        <w:t xml:space="preserve">wyjaśni </w:t>
      </w:r>
      <w:r w:rsidR="00A41954">
        <w:rPr>
          <w:sz w:val="22"/>
        </w:rPr>
        <w:t>także</w:t>
      </w:r>
      <w:r w:rsidR="00A41954" w:rsidRPr="00821D8F">
        <w:rPr>
          <w:sz w:val="22"/>
        </w:rPr>
        <w:t xml:space="preserve"> </w:t>
      </w:r>
      <w:r w:rsidRPr="00821D8F">
        <w:rPr>
          <w:sz w:val="22"/>
        </w:rPr>
        <w:t>przedsiębiorcom skupującym</w:t>
      </w:r>
      <w:r w:rsidR="0066620C">
        <w:rPr>
          <w:sz w:val="22"/>
        </w:rPr>
        <w:t xml:space="preserve"> owoce</w:t>
      </w:r>
      <w:r w:rsidRPr="00821D8F">
        <w:rPr>
          <w:sz w:val="22"/>
        </w:rPr>
        <w:t xml:space="preserve"> od </w:t>
      </w:r>
      <w:r w:rsidR="0066620C">
        <w:rPr>
          <w:sz w:val="22"/>
        </w:rPr>
        <w:t>rolników</w:t>
      </w:r>
      <w:r w:rsidRPr="00821D8F">
        <w:rPr>
          <w:sz w:val="22"/>
        </w:rPr>
        <w:t xml:space="preserve"> konieczność </w:t>
      </w:r>
      <w:r w:rsidR="0066620C">
        <w:rPr>
          <w:sz w:val="22"/>
        </w:rPr>
        <w:t xml:space="preserve">terminowych </w:t>
      </w:r>
      <w:r w:rsidRPr="00821D8F">
        <w:rPr>
          <w:sz w:val="22"/>
        </w:rPr>
        <w:t xml:space="preserve">płatności w celu eliminowania zatorów płatniczych. </w:t>
      </w:r>
    </w:p>
    <w:p w:rsidR="00CA4CC2" w:rsidRPr="00DE4FAF" w:rsidRDefault="00CA4CC2" w:rsidP="00CA4CC2">
      <w:pPr>
        <w:spacing w:after="240" w:line="360" w:lineRule="auto"/>
        <w:jc w:val="both"/>
        <w:rPr>
          <w:sz w:val="22"/>
        </w:rPr>
      </w:pPr>
      <w:r w:rsidRPr="00821D8F">
        <w:rPr>
          <w:sz w:val="22"/>
        </w:rPr>
        <w:t xml:space="preserve">- </w:t>
      </w:r>
      <w:r w:rsidRPr="00CD4EBB">
        <w:rPr>
          <w:i/>
          <w:sz w:val="22"/>
        </w:rPr>
        <w:t xml:space="preserve">To nie koniec naszych działań na rynku rolno-spożywczym. Przeanalizowaliśmy umowy innych przetwórców i wezwaliśmy 13 z </w:t>
      </w:r>
      <w:r w:rsidR="00806283">
        <w:rPr>
          <w:i/>
          <w:sz w:val="22"/>
        </w:rPr>
        <w:t>nich do zmiany postanowień</w:t>
      </w:r>
      <w:r w:rsidR="0042662A">
        <w:rPr>
          <w:i/>
          <w:sz w:val="22"/>
        </w:rPr>
        <w:t xml:space="preserve"> oraz praktyk</w:t>
      </w:r>
      <w:r w:rsidR="00806283">
        <w:rPr>
          <w:i/>
          <w:sz w:val="22"/>
        </w:rPr>
        <w:t xml:space="preserve"> niekorzystnych dla rolników</w:t>
      </w:r>
      <w:r w:rsidRPr="00CD4EBB">
        <w:rPr>
          <w:i/>
          <w:sz w:val="22"/>
        </w:rPr>
        <w:t>. Decyzja w sprawie Döhler może być dla nich pewnym drogowskazem</w:t>
      </w:r>
      <w:r w:rsidR="009C2F35">
        <w:rPr>
          <w:i/>
          <w:sz w:val="22"/>
        </w:rPr>
        <w:t>,</w:t>
      </w:r>
      <w:r w:rsidRPr="00CD4EBB">
        <w:rPr>
          <w:i/>
          <w:sz w:val="22"/>
        </w:rPr>
        <w:t xml:space="preserve"> jak powinna wyg</w:t>
      </w:r>
      <w:r>
        <w:rPr>
          <w:i/>
          <w:sz w:val="22"/>
        </w:rPr>
        <w:t>lądać umowa</w:t>
      </w:r>
      <w:r w:rsidRPr="00CD4EBB">
        <w:rPr>
          <w:i/>
          <w:sz w:val="22"/>
        </w:rPr>
        <w:t xml:space="preserve"> z dostawcami </w:t>
      </w:r>
      <w:r w:rsidRPr="00821D8F">
        <w:rPr>
          <w:sz w:val="22"/>
        </w:rPr>
        <w:t xml:space="preserve">– mówi prezes Marek Niechciał. </w:t>
      </w:r>
      <w:r w:rsidRPr="00821D8F">
        <w:rPr>
          <w:rFonts w:cs="Tahoma"/>
          <w:color w:val="000000"/>
          <w:sz w:val="22"/>
          <w:shd w:val="clear" w:color="auto" w:fill="FFFFFF"/>
        </w:rPr>
        <w:t xml:space="preserve"> </w:t>
      </w:r>
    </w:p>
    <w:tbl>
      <w:tblPr>
        <w:tblW w:w="907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4"/>
      </w:tblGrid>
      <w:tr w:rsidR="00CA4CC2" w:rsidRPr="00973E42" w:rsidTr="006C334F">
        <w:trPr>
          <w:trHeight w:val="2838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2" w:rsidRPr="00D86311" w:rsidRDefault="00CA4CC2" w:rsidP="006C334F">
            <w:pPr>
              <w:spacing w:after="240" w:line="360" w:lineRule="auto"/>
              <w:jc w:val="both"/>
              <w:rPr>
                <w:rFonts w:eastAsiaTheme="minorHAnsi" w:cstheme="minorBidi"/>
                <w:color w:val="222222"/>
                <w:sz w:val="22"/>
                <w:shd w:val="clear" w:color="auto" w:fill="FFFFFF"/>
              </w:rPr>
            </w:pPr>
            <w:r w:rsidRPr="00973E42">
              <w:rPr>
                <w:rFonts w:eastAsiaTheme="minorHAnsi" w:cstheme="minorBidi"/>
                <w:sz w:val="22"/>
              </w:rPr>
              <w:br/>
              <w:t xml:space="preserve">Sprawy z zakresu </w:t>
            </w:r>
            <w:r>
              <w:rPr>
                <w:rFonts w:eastAsiaTheme="minorHAnsi" w:cstheme="minorBidi"/>
                <w:sz w:val="22"/>
              </w:rPr>
              <w:t>przewagi kontraktowej prowadzi D</w:t>
            </w:r>
            <w:r w:rsidRPr="00973E42">
              <w:rPr>
                <w:rFonts w:eastAsiaTheme="minorHAnsi" w:cstheme="minorBidi"/>
                <w:sz w:val="22"/>
              </w:rPr>
              <w:t xml:space="preserve">elegatura UOKiK w Bydgoszczy. </w:t>
            </w:r>
            <w:r w:rsidRPr="00D86311">
              <w:rPr>
                <w:rFonts w:eastAsiaTheme="minorHAnsi" w:cstheme="minorBidi"/>
                <w:sz w:val="22"/>
              </w:rPr>
              <w:t xml:space="preserve">Możesz </w:t>
            </w:r>
            <w:r w:rsidRPr="00D86311">
              <w:rPr>
                <w:rFonts w:eastAsiaTheme="minorHAnsi" w:cstheme="minorBidi"/>
                <w:color w:val="222222"/>
                <w:sz w:val="22"/>
                <w:shd w:val="clear" w:color="auto" w:fill="FFFFFF"/>
              </w:rPr>
              <w:t>zgłosić swój problem - gwarantujemy anonimowość:</w:t>
            </w:r>
          </w:p>
          <w:p w:rsidR="00CA4CC2" w:rsidRPr="00973E42" w:rsidRDefault="00CA4CC2" w:rsidP="00CA4CC2">
            <w:pPr>
              <w:numPr>
                <w:ilvl w:val="0"/>
                <w:numId w:val="22"/>
              </w:numPr>
              <w:spacing w:after="240" w:line="360" w:lineRule="auto"/>
              <w:ind w:hanging="357"/>
              <w:jc w:val="both"/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US"/>
              </w:rPr>
            </w:pPr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US"/>
              </w:rPr>
              <w:t>e-</w:t>
            </w:r>
            <w:proofErr w:type="spellStart"/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US"/>
              </w:rPr>
              <w:t>mailem</w:t>
            </w:r>
            <w:proofErr w:type="spellEnd"/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US"/>
              </w:rPr>
              <w:t xml:space="preserve">: </w:t>
            </w:r>
            <w:hyperlink r:id="rId8" w:history="1">
              <w:r w:rsidRPr="00973E42">
                <w:rPr>
                  <w:rFonts w:eastAsiaTheme="minorHAnsi" w:cstheme="minorBidi"/>
                  <w:color w:val="0563C1" w:themeColor="hyperlink"/>
                  <w:sz w:val="22"/>
                  <w:u w:val="single"/>
                  <w:shd w:val="clear" w:color="auto" w:fill="FFFFFF"/>
                  <w:lang w:val="en-US"/>
                </w:rPr>
                <w:t>przewaga@uokik.gov.pl</w:t>
              </w:r>
            </w:hyperlink>
          </w:p>
          <w:p w:rsidR="00CA4CC2" w:rsidRPr="00973E42" w:rsidRDefault="00CA4CC2" w:rsidP="00CA4CC2">
            <w:pPr>
              <w:numPr>
                <w:ilvl w:val="0"/>
                <w:numId w:val="22"/>
              </w:numPr>
              <w:spacing w:after="240" w:line="360" w:lineRule="auto"/>
              <w:ind w:hanging="357"/>
              <w:jc w:val="both"/>
              <w:rPr>
                <w:rFonts w:eastAsiaTheme="minorHAnsi" w:cstheme="minorBidi"/>
                <w:color w:val="222222"/>
                <w:sz w:val="22"/>
                <w:shd w:val="clear" w:color="auto" w:fill="FFFFFF"/>
              </w:rPr>
            </w:pPr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</w:rPr>
              <w:t xml:space="preserve">pisemnie </w:t>
            </w:r>
            <w:r w:rsidRPr="00973E42">
              <w:rPr>
                <w:rFonts w:eastAsiaTheme="minorHAnsi" w:cstheme="minorBidi"/>
                <w:sz w:val="22"/>
              </w:rPr>
              <w:t>pod adresem</w:t>
            </w:r>
            <w:r w:rsidRPr="00973E42">
              <w:rPr>
                <w:rFonts w:eastAsiaTheme="minorHAnsi" w:cstheme="minorBidi"/>
                <w:b/>
                <w:sz w:val="22"/>
              </w:rPr>
              <w:t>:</w:t>
            </w:r>
            <w:r w:rsidRPr="00973E42">
              <w:rPr>
                <w:rFonts w:eastAsiaTheme="minorHAnsi" w:cs="Tahoma"/>
                <w:color w:val="000000"/>
                <w:sz w:val="22"/>
                <w:szCs w:val="18"/>
              </w:rPr>
              <w:t xml:space="preserve"> </w:t>
            </w:r>
            <w:r w:rsidRPr="00973E42">
              <w:rPr>
                <w:rFonts w:eastAsiaTheme="minorHAnsi" w:cstheme="minorBidi"/>
                <w:bCs/>
                <w:color w:val="222222"/>
                <w:sz w:val="22"/>
                <w:shd w:val="clear" w:color="auto" w:fill="FFFFFF"/>
              </w:rPr>
              <w:t>Delegatura UOKiK w Bydgoszczy</w:t>
            </w:r>
            <w:r>
              <w:rPr>
                <w:rFonts w:eastAsiaTheme="minorHAnsi" w:cstheme="minorBidi"/>
                <w:color w:val="222222"/>
                <w:sz w:val="22"/>
                <w:shd w:val="clear" w:color="auto" w:fill="FFFFFF"/>
              </w:rPr>
              <w:t>, Plac Kościeleckich 3, 85-033 Bydgoszcz,</w:t>
            </w:r>
          </w:p>
          <w:p w:rsidR="00CA4CC2" w:rsidRPr="00973E42" w:rsidRDefault="00CA4CC2" w:rsidP="00CA4CC2">
            <w:pPr>
              <w:numPr>
                <w:ilvl w:val="0"/>
                <w:numId w:val="23"/>
              </w:numPr>
              <w:spacing w:after="240" w:line="360" w:lineRule="auto"/>
              <w:ind w:left="797" w:hanging="357"/>
              <w:jc w:val="both"/>
              <w:rPr>
                <w:rFonts w:eastAsiaTheme="minorHAnsi" w:cstheme="minorBidi"/>
                <w:sz w:val="22"/>
                <w:lang w:val="en-GB"/>
              </w:rPr>
            </w:pPr>
            <w:proofErr w:type="spellStart"/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GB"/>
              </w:rPr>
              <w:t>telefonicznie</w:t>
            </w:r>
            <w:proofErr w:type="spellEnd"/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GB"/>
              </w:rPr>
              <w:t>:</w:t>
            </w:r>
            <w:r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GB"/>
              </w:rPr>
              <w:t xml:space="preserve"> 52 345 56 44</w:t>
            </w:r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3C4147"/>
                <w:sz w:val="16"/>
                <w:szCs w:val="16"/>
                <w:shd w:val="clear" w:color="auto" w:fill="E4EDF1"/>
              </w:rPr>
              <w:t> </w:t>
            </w:r>
          </w:p>
          <w:p w:rsidR="00CA4CC2" w:rsidRPr="00973E42" w:rsidRDefault="00CA4CC2" w:rsidP="006C334F">
            <w:pPr>
              <w:spacing w:after="240" w:line="360" w:lineRule="auto"/>
              <w:jc w:val="both"/>
              <w:rPr>
                <w:rFonts w:eastAsiaTheme="minorHAnsi" w:cstheme="minorBidi"/>
                <w:sz w:val="22"/>
                <w:lang w:val="en-GB"/>
              </w:rPr>
            </w:pPr>
          </w:p>
        </w:tc>
      </w:tr>
    </w:tbl>
    <w:p w:rsidR="00CA4CC2" w:rsidRDefault="00CA4CC2" w:rsidP="00CA4CC2">
      <w:pPr>
        <w:spacing w:before="120" w:after="120" w:line="276" w:lineRule="auto"/>
        <w:jc w:val="both"/>
      </w:pPr>
    </w:p>
    <w:sectPr w:rsidR="00CA4CC2" w:rsidSect="008D527A">
      <w:headerReference w:type="default" r:id="rId9"/>
      <w:footerReference w:type="default" r:id="rId10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19" w:rsidRDefault="00370819">
      <w:r>
        <w:separator/>
      </w:r>
    </w:p>
  </w:endnote>
  <w:endnote w:type="continuationSeparator" w:id="0">
    <w:p w:rsidR="00370819" w:rsidRDefault="0037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Pr="00924ABC" w:rsidRDefault="005A0584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4" name="Obraz 4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egoe UI Semibold" w:hAnsi="Segoe UI Semibold" w:cs="Segoe UI Semibold"/>
        <w:noProof/>
        <w:color w:val="595959" w:themeColor="text1" w:themeTint="A6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-78741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17969C" id="Łącznik prosty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" strokecolor="#5a5a5a [2109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088</w:t>
    </w:r>
  </w:p>
  <w:p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19" w:rsidRDefault="00370819">
      <w:r>
        <w:separator/>
      </w:r>
    </w:p>
  </w:footnote>
  <w:footnote w:type="continuationSeparator" w:id="0">
    <w:p w:rsidR="00370819" w:rsidRDefault="00370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C21071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59016B" w:rsidRDefault="00370819" w:rsidP="0041396E">
    <w:pPr>
      <w:pStyle w:val="Nagwek"/>
      <w:tabs>
        <w:tab w:val="clear" w:pos="9072"/>
      </w:tabs>
    </w:pPr>
  </w:p>
  <w:p w:rsidR="0059016B" w:rsidRDefault="00370819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F69"/>
    <w:multiLevelType w:val="hybridMultilevel"/>
    <w:tmpl w:val="29AA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6E20"/>
    <w:multiLevelType w:val="hybridMultilevel"/>
    <w:tmpl w:val="211CAAA4"/>
    <w:lvl w:ilvl="0" w:tplc="08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9B3882"/>
    <w:multiLevelType w:val="hybridMultilevel"/>
    <w:tmpl w:val="26DE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C9"/>
    <w:multiLevelType w:val="hybridMultilevel"/>
    <w:tmpl w:val="DC2A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25CF"/>
    <w:multiLevelType w:val="hybridMultilevel"/>
    <w:tmpl w:val="68A2A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D1388"/>
    <w:multiLevelType w:val="hybridMultilevel"/>
    <w:tmpl w:val="38C8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61B7"/>
    <w:multiLevelType w:val="hybridMultilevel"/>
    <w:tmpl w:val="FF7A997E"/>
    <w:lvl w:ilvl="0" w:tplc="1D106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C48F4"/>
    <w:multiLevelType w:val="hybridMultilevel"/>
    <w:tmpl w:val="D8BE7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B6796"/>
    <w:multiLevelType w:val="hybridMultilevel"/>
    <w:tmpl w:val="8284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A7D43"/>
    <w:multiLevelType w:val="hybridMultilevel"/>
    <w:tmpl w:val="76F62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C7B4A"/>
    <w:multiLevelType w:val="hybridMultilevel"/>
    <w:tmpl w:val="2160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F3395D"/>
    <w:multiLevelType w:val="hybridMultilevel"/>
    <w:tmpl w:val="3B3C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20E33"/>
    <w:multiLevelType w:val="hybridMultilevel"/>
    <w:tmpl w:val="E5A81C56"/>
    <w:lvl w:ilvl="0" w:tplc="08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8E75AB8"/>
    <w:multiLevelType w:val="hybridMultilevel"/>
    <w:tmpl w:val="0FA6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52E2D"/>
    <w:multiLevelType w:val="hybridMultilevel"/>
    <w:tmpl w:val="4864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12408"/>
    <w:multiLevelType w:val="hybridMultilevel"/>
    <w:tmpl w:val="3D14B79C"/>
    <w:lvl w:ilvl="0" w:tplc="7690D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D7CA7"/>
    <w:multiLevelType w:val="hybridMultilevel"/>
    <w:tmpl w:val="EE72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65592"/>
    <w:multiLevelType w:val="hybridMultilevel"/>
    <w:tmpl w:val="176E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20"/>
  </w:num>
  <w:num w:numId="5">
    <w:abstractNumId w:val="8"/>
  </w:num>
  <w:num w:numId="6">
    <w:abstractNumId w:val="15"/>
  </w:num>
  <w:num w:numId="7">
    <w:abstractNumId w:val="13"/>
  </w:num>
  <w:num w:numId="8">
    <w:abstractNumId w:val="17"/>
  </w:num>
  <w:num w:numId="9">
    <w:abstractNumId w:val="18"/>
  </w:num>
  <w:num w:numId="10">
    <w:abstractNumId w:val="22"/>
  </w:num>
  <w:num w:numId="11">
    <w:abstractNumId w:val="19"/>
  </w:num>
  <w:num w:numId="12">
    <w:abstractNumId w:val="2"/>
  </w:num>
  <w:num w:numId="13">
    <w:abstractNumId w:val="11"/>
  </w:num>
  <w:num w:numId="14">
    <w:abstractNumId w:val="0"/>
  </w:num>
  <w:num w:numId="15">
    <w:abstractNumId w:val="10"/>
  </w:num>
  <w:num w:numId="16">
    <w:abstractNumId w:val="1"/>
  </w:num>
  <w:num w:numId="17">
    <w:abstractNumId w:val="3"/>
  </w:num>
  <w:num w:numId="18">
    <w:abstractNumId w:val="16"/>
  </w:num>
  <w:num w:numId="19">
    <w:abstractNumId w:val="9"/>
  </w:num>
  <w:num w:numId="20">
    <w:abstractNumId w:val="21"/>
  </w:num>
  <w:num w:numId="21">
    <w:abstractNumId w:val="4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745E"/>
    <w:rsid w:val="00022F1A"/>
    <w:rsid w:val="00023634"/>
    <w:rsid w:val="00042F96"/>
    <w:rsid w:val="0004619E"/>
    <w:rsid w:val="000651E9"/>
    <w:rsid w:val="00073AA7"/>
    <w:rsid w:val="00074A73"/>
    <w:rsid w:val="00076A58"/>
    <w:rsid w:val="000838EF"/>
    <w:rsid w:val="00092D5E"/>
    <w:rsid w:val="00096C58"/>
    <w:rsid w:val="000A74FA"/>
    <w:rsid w:val="000B149D"/>
    <w:rsid w:val="000B1AC5"/>
    <w:rsid w:val="000B3817"/>
    <w:rsid w:val="000B7247"/>
    <w:rsid w:val="000E6C7E"/>
    <w:rsid w:val="000F34E0"/>
    <w:rsid w:val="00102E1F"/>
    <w:rsid w:val="0010559C"/>
    <w:rsid w:val="00107844"/>
    <w:rsid w:val="00120FBD"/>
    <w:rsid w:val="0012424D"/>
    <w:rsid w:val="0013159A"/>
    <w:rsid w:val="0013353F"/>
    <w:rsid w:val="00135455"/>
    <w:rsid w:val="00136534"/>
    <w:rsid w:val="00143310"/>
    <w:rsid w:val="00144E9C"/>
    <w:rsid w:val="00160516"/>
    <w:rsid w:val="00161094"/>
    <w:rsid w:val="0016315C"/>
    <w:rsid w:val="00163DF9"/>
    <w:rsid w:val="001656C3"/>
    <w:rsid w:val="001666D6"/>
    <w:rsid w:val="00166B5D"/>
    <w:rsid w:val="001675EF"/>
    <w:rsid w:val="0017028A"/>
    <w:rsid w:val="0017328E"/>
    <w:rsid w:val="001869DE"/>
    <w:rsid w:val="00190D5A"/>
    <w:rsid w:val="00192846"/>
    <w:rsid w:val="001979B5"/>
    <w:rsid w:val="001A5F7C"/>
    <w:rsid w:val="001A6E5B"/>
    <w:rsid w:val="001A7451"/>
    <w:rsid w:val="001B646C"/>
    <w:rsid w:val="001C1FAD"/>
    <w:rsid w:val="001C4342"/>
    <w:rsid w:val="001D0692"/>
    <w:rsid w:val="001E188E"/>
    <w:rsid w:val="001E24A2"/>
    <w:rsid w:val="001E4F92"/>
    <w:rsid w:val="001F253A"/>
    <w:rsid w:val="001F3276"/>
    <w:rsid w:val="001F4A36"/>
    <w:rsid w:val="001F4A73"/>
    <w:rsid w:val="001F5C00"/>
    <w:rsid w:val="00204EF7"/>
    <w:rsid w:val="00205580"/>
    <w:rsid w:val="0020630E"/>
    <w:rsid w:val="002157BB"/>
    <w:rsid w:val="002262B5"/>
    <w:rsid w:val="0023138D"/>
    <w:rsid w:val="002326BD"/>
    <w:rsid w:val="00233D63"/>
    <w:rsid w:val="00234891"/>
    <w:rsid w:val="00237E4F"/>
    <w:rsid w:val="0024118E"/>
    <w:rsid w:val="00241BAC"/>
    <w:rsid w:val="0025308F"/>
    <w:rsid w:val="002565A6"/>
    <w:rsid w:val="00260382"/>
    <w:rsid w:val="00261525"/>
    <w:rsid w:val="00262A9F"/>
    <w:rsid w:val="00266CB4"/>
    <w:rsid w:val="00267DD1"/>
    <w:rsid w:val="002801AA"/>
    <w:rsid w:val="00283C02"/>
    <w:rsid w:val="00285773"/>
    <w:rsid w:val="00295B34"/>
    <w:rsid w:val="00296246"/>
    <w:rsid w:val="002A5D69"/>
    <w:rsid w:val="002B1DBF"/>
    <w:rsid w:val="002C0D5D"/>
    <w:rsid w:val="002C3E1E"/>
    <w:rsid w:val="002C692D"/>
    <w:rsid w:val="002C6ABE"/>
    <w:rsid w:val="002E2C93"/>
    <w:rsid w:val="002E388C"/>
    <w:rsid w:val="002F1BF3"/>
    <w:rsid w:val="002F4379"/>
    <w:rsid w:val="002F4D43"/>
    <w:rsid w:val="00300B1B"/>
    <w:rsid w:val="003056C6"/>
    <w:rsid w:val="00311B14"/>
    <w:rsid w:val="00324306"/>
    <w:rsid w:val="003278D6"/>
    <w:rsid w:val="003303F0"/>
    <w:rsid w:val="0034059B"/>
    <w:rsid w:val="00344AFA"/>
    <w:rsid w:val="003460E9"/>
    <w:rsid w:val="0035019C"/>
    <w:rsid w:val="00360248"/>
    <w:rsid w:val="00366A46"/>
    <w:rsid w:val="00370819"/>
    <w:rsid w:val="003708D1"/>
    <w:rsid w:val="00377A0D"/>
    <w:rsid w:val="0038032C"/>
    <w:rsid w:val="0038677D"/>
    <w:rsid w:val="003907A6"/>
    <w:rsid w:val="00391941"/>
    <w:rsid w:val="003958F1"/>
    <w:rsid w:val="00397C4C"/>
    <w:rsid w:val="003A1AA9"/>
    <w:rsid w:val="003A50F0"/>
    <w:rsid w:val="003B1A4C"/>
    <w:rsid w:val="003B23A9"/>
    <w:rsid w:val="003B6FD2"/>
    <w:rsid w:val="003C2896"/>
    <w:rsid w:val="003C3A90"/>
    <w:rsid w:val="003D0240"/>
    <w:rsid w:val="003D3FF4"/>
    <w:rsid w:val="003D7161"/>
    <w:rsid w:val="003E3F9D"/>
    <w:rsid w:val="003E69E5"/>
    <w:rsid w:val="003F4A03"/>
    <w:rsid w:val="004005B5"/>
    <w:rsid w:val="0040748E"/>
    <w:rsid w:val="00412206"/>
    <w:rsid w:val="00413634"/>
    <w:rsid w:val="00417ACF"/>
    <w:rsid w:val="0042662A"/>
    <w:rsid w:val="00427E08"/>
    <w:rsid w:val="004349BA"/>
    <w:rsid w:val="0043575C"/>
    <w:rsid w:val="00435A61"/>
    <w:rsid w:val="004365C7"/>
    <w:rsid w:val="004367F1"/>
    <w:rsid w:val="004425B7"/>
    <w:rsid w:val="00444A85"/>
    <w:rsid w:val="004559D2"/>
    <w:rsid w:val="00462CFA"/>
    <w:rsid w:val="00467B62"/>
    <w:rsid w:val="004740FD"/>
    <w:rsid w:val="00486DB1"/>
    <w:rsid w:val="00493E10"/>
    <w:rsid w:val="00495B9B"/>
    <w:rsid w:val="00496FB8"/>
    <w:rsid w:val="004972E8"/>
    <w:rsid w:val="004A4C64"/>
    <w:rsid w:val="004C0F9E"/>
    <w:rsid w:val="004C1243"/>
    <w:rsid w:val="004C4A52"/>
    <w:rsid w:val="004C5C26"/>
    <w:rsid w:val="004D4170"/>
    <w:rsid w:val="004E0711"/>
    <w:rsid w:val="004F2CDB"/>
    <w:rsid w:val="004F7E99"/>
    <w:rsid w:val="005003F9"/>
    <w:rsid w:val="0050417B"/>
    <w:rsid w:val="00506912"/>
    <w:rsid w:val="005133CE"/>
    <w:rsid w:val="00514EE1"/>
    <w:rsid w:val="00521BA3"/>
    <w:rsid w:val="00523E0D"/>
    <w:rsid w:val="00525588"/>
    <w:rsid w:val="0052710E"/>
    <w:rsid w:val="00531044"/>
    <w:rsid w:val="00531855"/>
    <w:rsid w:val="005318C7"/>
    <w:rsid w:val="005442FC"/>
    <w:rsid w:val="0055267C"/>
    <w:rsid w:val="0055631D"/>
    <w:rsid w:val="00561C38"/>
    <w:rsid w:val="005653DE"/>
    <w:rsid w:val="00580E15"/>
    <w:rsid w:val="00593935"/>
    <w:rsid w:val="005973FD"/>
    <w:rsid w:val="00597C68"/>
    <w:rsid w:val="005A0584"/>
    <w:rsid w:val="005A382B"/>
    <w:rsid w:val="005A4047"/>
    <w:rsid w:val="005C0D39"/>
    <w:rsid w:val="005C6232"/>
    <w:rsid w:val="005D3025"/>
    <w:rsid w:val="005D41B0"/>
    <w:rsid w:val="005D6F7A"/>
    <w:rsid w:val="005D7D81"/>
    <w:rsid w:val="005E78EE"/>
    <w:rsid w:val="005F139F"/>
    <w:rsid w:val="005F1EBD"/>
    <w:rsid w:val="005F30FA"/>
    <w:rsid w:val="005F5568"/>
    <w:rsid w:val="006063D0"/>
    <w:rsid w:val="00606EA8"/>
    <w:rsid w:val="00613C45"/>
    <w:rsid w:val="00621B8F"/>
    <w:rsid w:val="00621D65"/>
    <w:rsid w:val="00633D4E"/>
    <w:rsid w:val="0063526F"/>
    <w:rsid w:val="00637E86"/>
    <w:rsid w:val="006422DE"/>
    <w:rsid w:val="006439FA"/>
    <w:rsid w:val="00654D27"/>
    <w:rsid w:val="00655A78"/>
    <w:rsid w:val="006571FD"/>
    <w:rsid w:val="0066620C"/>
    <w:rsid w:val="0067485D"/>
    <w:rsid w:val="0068687E"/>
    <w:rsid w:val="00692A9C"/>
    <w:rsid w:val="00692C4B"/>
    <w:rsid w:val="00694A21"/>
    <w:rsid w:val="006959A1"/>
    <w:rsid w:val="00697165"/>
    <w:rsid w:val="006A2065"/>
    <w:rsid w:val="006A3D88"/>
    <w:rsid w:val="006A4A7A"/>
    <w:rsid w:val="006A5625"/>
    <w:rsid w:val="006B0848"/>
    <w:rsid w:val="006B733D"/>
    <w:rsid w:val="006C17E1"/>
    <w:rsid w:val="006C34AE"/>
    <w:rsid w:val="006C67AF"/>
    <w:rsid w:val="006D191E"/>
    <w:rsid w:val="006D3DC5"/>
    <w:rsid w:val="006D5726"/>
    <w:rsid w:val="006D74D8"/>
    <w:rsid w:val="006F04AF"/>
    <w:rsid w:val="006F143B"/>
    <w:rsid w:val="006F2AD3"/>
    <w:rsid w:val="006F49BF"/>
    <w:rsid w:val="007039EC"/>
    <w:rsid w:val="00705071"/>
    <w:rsid w:val="007156DE"/>
    <w:rsid w:val="0071572D"/>
    <w:rsid w:val="007157BA"/>
    <w:rsid w:val="007169F9"/>
    <w:rsid w:val="007174A6"/>
    <w:rsid w:val="00721DFE"/>
    <w:rsid w:val="007224B3"/>
    <w:rsid w:val="00731303"/>
    <w:rsid w:val="007330D1"/>
    <w:rsid w:val="00733755"/>
    <w:rsid w:val="00734F7B"/>
    <w:rsid w:val="00736C8F"/>
    <w:rsid w:val="007402E0"/>
    <w:rsid w:val="0074489D"/>
    <w:rsid w:val="007514AD"/>
    <w:rsid w:val="0075164F"/>
    <w:rsid w:val="0075524D"/>
    <w:rsid w:val="007560B0"/>
    <w:rsid w:val="007742DC"/>
    <w:rsid w:val="00775F0F"/>
    <w:rsid w:val="00776C4F"/>
    <w:rsid w:val="007838E4"/>
    <w:rsid w:val="007907DD"/>
    <w:rsid w:val="00794A85"/>
    <w:rsid w:val="00795F88"/>
    <w:rsid w:val="007A19D8"/>
    <w:rsid w:val="007B029A"/>
    <w:rsid w:val="007B5396"/>
    <w:rsid w:val="007D61C7"/>
    <w:rsid w:val="007E36E4"/>
    <w:rsid w:val="007F0ACE"/>
    <w:rsid w:val="007F3017"/>
    <w:rsid w:val="00804024"/>
    <w:rsid w:val="00806283"/>
    <w:rsid w:val="0081753E"/>
    <w:rsid w:val="0083010A"/>
    <w:rsid w:val="008366E9"/>
    <w:rsid w:val="008457C5"/>
    <w:rsid w:val="0085010E"/>
    <w:rsid w:val="0085454F"/>
    <w:rsid w:val="00862B71"/>
    <w:rsid w:val="00867855"/>
    <w:rsid w:val="00872F82"/>
    <w:rsid w:val="0087354F"/>
    <w:rsid w:val="0088443C"/>
    <w:rsid w:val="00884708"/>
    <w:rsid w:val="0088499B"/>
    <w:rsid w:val="0088770D"/>
    <w:rsid w:val="00892193"/>
    <w:rsid w:val="008933CB"/>
    <w:rsid w:val="00896985"/>
    <w:rsid w:val="008C1458"/>
    <w:rsid w:val="008C53D0"/>
    <w:rsid w:val="008D0566"/>
    <w:rsid w:val="008D267C"/>
    <w:rsid w:val="008D527A"/>
    <w:rsid w:val="008D56DA"/>
    <w:rsid w:val="008D5771"/>
    <w:rsid w:val="008D69FE"/>
    <w:rsid w:val="008E46B6"/>
    <w:rsid w:val="008E51D0"/>
    <w:rsid w:val="008E7923"/>
    <w:rsid w:val="008F472E"/>
    <w:rsid w:val="008F7E3E"/>
    <w:rsid w:val="00902556"/>
    <w:rsid w:val="0090338C"/>
    <w:rsid w:val="00904751"/>
    <w:rsid w:val="00904EEF"/>
    <w:rsid w:val="00907531"/>
    <w:rsid w:val="0091048E"/>
    <w:rsid w:val="00911BB1"/>
    <w:rsid w:val="00916EF9"/>
    <w:rsid w:val="00920EBB"/>
    <w:rsid w:val="00921E48"/>
    <w:rsid w:val="00924ABC"/>
    <w:rsid w:val="00937606"/>
    <w:rsid w:val="00940E8F"/>
    <w:rsid w:val="00946CD8"/>
    <w:rsid w:val="009518F9"/>
    <w:rsid w:val="0095309C"/>
    <w:rsid w:val="00953D92"/>
    <w:rsid w:val="009541E3"/>
    <w:rsid w:val="00963FFF"/>
    <w:rsid w:val="009648D7"/>
    <w:rsid w:val="009652F2"/>
    <w:rsid w:val="009719ED"/>
    <w:rsid w:val="00986C37"/>
    <w:rsid w:val="00993813"/>
    <w:rsid w:val="00995CCD"/>
    <w:rsid w:val="00997528"/>
    <w:rsid w:val="0099796A"/>
    <w:rsid w:val="009B379D"/>
    <w:rsid w:val="009C1346"/>
    <w:rsid w:val="009C2F35"/>
    <w:rsid w:val="009D05C8"/>
    <w:rsid w:val="009E3C0B"/>
    <w:rsid w:val="009E469E"/>
    <w:rsid w:val="009F2593"/>
    <w:rsid w:val="00A102C3"/>
    <w:rsid w:val="00A10B17"/>
    <w:rsid w:val="00A10DB6"/>
    <w:rsid w:val="00A13244"/>
    <w:rsid w:val="00A1613E"/>
    <w:rsid w:val="00A16862"/>
    <w:rsid w:val="00A172E9"/>
    <w:rsid w:val="00A239AA"/>
    <w:rsid w:val="00A23F26"/>
    <w:rsid w:val="00A27DA4"/>
    <w:rsid w:val="00A41954"/>
    <w:rsid w:val="00A439E8"/>
    <w:rsid w:val="00A45753"/>
    <w:rsid w:val="00A53423"/>
    <w:rsid w:val="00A62659"/>
    <w:rsid w:val="00A64531"/>
    <w:rsid w:val="00A65F20"/>
    <w:rsid w:val="00A70720"/>
    <w:rsid w:val="00A76293"/>
    <w:rsid w:val="00A771C0"/>
    <w:rsid w:val="00A77DA2"/>
    <w:rsid w:val="00A8228D"/>
    <w:rsid w:val="00A85D9D"/>
    <w:rsid w:val="00A92C4C"/>
    <w:rsid w:val="00AA602D"/>
    <w:rsid w:val="00AB1BCF"/>
    <w:rsid w:val="00AB572D"/>
    <w:rsid w:val="00AD37B0"/>
    <w:rsid w:val="00AD6F48"/>
    <w:rsid w:val="00AE2923"/>
    <w:rsid w:val="00AE3A39"/>
    <w:rsid w:val="00AE7F9D"/>
    <w:rsid w:val="00AF312D"/>
    <w:rsid w:val="00B028F7"/>
    <w:rsid w:val="00B22863"/>
    <w:rsid w:val="00B40DA6"/>
    <w:rsid w:val="00B411FB"/>
    <w:rsid w:val="00B41502"/>
    <w:rsid w:val="00B51024"/>
    <w:rsid w:val="00B515A8"/>
    <w:rsid w:val="00B60CD8"/>
    <w:rsid w:val="00B60F9C"/>
    <w:rsid w:val="00B61918"/>
    <w:rsid w:val="00B634F1"/>
    <w:rsid w:val="00B6769E"/>
    <w:rsid w:val="00B73F22"/>
    <w:rsid w:val="00B76F9A"/>
    <w:rsid w:val="00B810B2"/>
    <w:rsid w:val="00B85F93"/>
    <w:rsid w:val="00B96739"/>
    <w:rsid w:val="00BA05A4"/>
    <w:rsid w:val="00BA26F7"/>
    <w:rsid w:val="00BA2B63"/>
    <w:rsid w:val="00BA59F0"/>
    <w:rsid w:val="00BA79F0"/>
    <w:rsid w:val="00BB3A6B"/>
    <w:rsid w:val="00BB5068"/>
    <w:rsid w:val="00BB7648"/>
    <w:rsid w:val="00BB7AE8"/>
    <w:rsid w:val="00BC7097"/>
    <w:rsid w:val="00BD0481"/>
    <w:rsid w:val="00BD0AE6"/>
    <w:rsid w:val="00BD4447"/>
    <w:rsid w:val="00BD495C"/>
    <w:rsid w:val="00BE2623"/>
    <w:rsid w:val="00BE3923"/>
    <w:rsid w:val="00BE4BF0"/>
    <w:rsid w:val="00BE58EC"/>
    <w:rsid w:val="00BE5EE5"/>
    <w:rsid w:val="00BE6511"/>
    <w:rsid w:val="00BE68EE"/>
    <w:rsid w:val="00BE7F63"/>
    <w:rsid w:val="00BF45FB"/>
    <w:rsid w:val="00C0118C"/>
    <w:rsid w:val="00C123B1"/>
    <w:rsid w:val="00C204BA"/>
    <w:rsid w:val="00C21071"/>
    <w:rsid w:val="00C21FDC"/>
    <w:rsid w:val="00C2398C"/>
    <w:rsid w:val="00C25569"/>
    <w:rsid w:val="00C27366"/>
    <w:rsid w:val="00C50DB5"/>
    <w:rsid w:val="00C516CC"/>
    <w:rsid w:val="00C63AA8"/>
    <w:rsid w:val="00C73023"/>
    <w:rsid w:val="00C7783C"/>
    <w:rsid w:val="00C80778"/>
    <w:rsid w:val="00C80D92"/>
    <w:rsid w:val="00C82290"/>
    <w:rsid w:val="00C85ED7"/>
    <w:rsid w:val="00C879D0"/>
    <w:rsid w:val="00CA3FCA"/>
    <w:rsid w:val="00CA4A8D"/>
    <w:rsid w:val="00CA4CC2"/>
    <w:rsid w:val="00CA6B58"/>
    <w:rsid w:val="00CA6CE7"/>
    <w:rsid w:val="00CB1AE6"/>
    <w:rsid w:val="00CB3ED4"/>
    <w:rsid w:val="00CB3F86"/>
    <w:rsid w:val="00CD34F0"/>
    <w:rsid w:val="00CD37CC"/>
    <w:rsid w:val="00CE0954"/>
    <w:rsid w:val="00CF11F7"/>
    <w:rsid w:val="00CF7AC5"/>
    <w:rsid w:val="00D01614"/>
    <w:rsid w:val="00D1323F"/>
    <w:rsid w:val="00D155F0"/>
    <w:rsid w:val="00D202BA"/>
    <w:rsid w:val="00D251AC"/>
    <w:rsid w:val="00D2727E"/>
    <w:rsid w:val="00D41A19"/>
    <w:rsid w:val="00D43766"/>
    <w:rsid w:val="00D45644"/>
    <w:rsid w:val="00D47CCF"/>
    <w:rsid w:val="00D5088A"/>
    <w:rsid w:val="00D55500"/>
    <w:rsid w:val="00D566DE"/>
    <w:rsid w:val="00D5691C"/>
    <w:rsid w:val="00D57912"/>
    <w:rsid w:val="00D6457B"/>
    <w:rsid w:val="00D65FE9"/>
    <w:rsid w:val="00D66DEC"/>
    <w:rsid w:val="00D71A41"/>
    <w:rsid w:val="00D72A42"/>
    <w:rsid w:val="00D768A4"/>
    <w:rsid w:val="00D855B3"/>
    <w:rsid w:val="00D8701C"/>
    <w:rsid w:val="00D92282"/>
    <w:rsid w:val="00D92F52"/>
    <w:rsid w:val="00DA753F"/>
    <w:rsid w:val="00DB5FB9"/>
    <w:rsid w:val="00DB6A7E"/>
    <w:rsid w:val="00DC0C21"/>
    <w:rsid w:val="00DC5754"/>
    <w:rsid w:val="00DD34A3"/>
    <w:rsid w:val="00DD419A"/>
    <w:rsid w:val="00DD6056"/>
    <w:rsid w:val="00DD654A"/>
    <w:rsid w:val="00DE7C6A"/>
    <w:rsid w:val="00DF2857"/>
    <w:rsid w:val="00DF55B6"/>
    <w:rsid w:val="00DF782B"/>
    <w:rsid w:val="00E03AEF"/>
    <w:rsid w:val="00E0493D"/>
    <w:rsid w:val="00E102DE"/>
    <w:rsid w:val="00E12D35"/>
    <w:rsid w:val="00E27277"/>
    <w:rsid w:val="00E41A61"/>
    <w:rsid w:val="00E42093"/>
    <w:rsid w:val="00E454CD"/>
    <w:rsid w:val="00E522AD"/>
    <w:rsid w:val="00E5721E"/>
    <w:rsid w:val="00E5733B"/>
    <w:rsid w:val="00E64103"/>
    <w:rsid w:val="00E76CD1"/>
    <w:rsid w:val="00E82474"/>
    <w:rsid w:val="00E86E04"/>
    <w:rsid w:val="00ED1A3A"/>
    <w:rsid w:val="00EE4AD8"/>
    <w:rsid w:val="00F07215"/>
    <w:rsid w:val="00F139AC"/>
    <w:rsid w:val="00F17B3E"/>
    <w:rsid w:val="00F21EAC"/>
    <w:rsid w:val="00F3243D"/>
    <w:rsid w:val="00F46D0D"/>
    <w:rsid w:val="00F51691"/>
    <w:rsid w:val="00F52677"/>
    <w:rsid w:val="00F665D0"/>
    <w:rsid w:val="00F673EC"/>
    <w:rsid w:val="00F909AF"/>
    <w:rsid w:val="00F92B59"/>
    <w:rsid w:val="00F948BC"/>
    <w:rsid w:val="00F960CF"/>
    <w:rsid w:val="00FA10A3"/>
    <w:rsid w:val="00FA1226"/>
    <w:rsid w:val="00FC158A"/>
    <w:rsid w:val="00FD09D8"/>
    <w:rsid w:val="00FE16D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510680-B692-4F9B-BE85-E8BF78F3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E0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E0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38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TekstALT">
    <w:name w:val="Tekst_ALT"/>
    <w:basedOn w:val="Normalny"/>
    <w:link w:val="TekstALTZnak"/>
    <w:qFormat/>
    <w:rsid w:val="00391941"/>
    <w:pPr>
      <w:spacing w:before="120" w:after="120" w:line="360" w:lineRule="auto"/>
      <w:ind w:left="709"/>
      <w:jc w:val="both"/>
    </w:pPr>
    <w:rPr>
      <w:sz w:val="20"/>
    </w:rPr>
  </w:style>
  <w:style w:type="character" w:customStyle="1" w:styleId="TekstALTZnak">
    <w:name w:val="Tekst_ALT Znak"/>
    <w:link w:val="TekstALT"/>
    <w:rsid w:val="00391941"/>
    <w:rPr>
      <w:rFonts w:ascii="Trebuchet MS" w:eastAsia="Times New Roman" w:hAnsi="Trebuchet MS" w:cs="Times New Roman"/>
      <w:sz w:val="20"/>
    </w:rPr>
  </w:style>
  <w:style w:type="paragraph" w:customStyle="1" w:styleId="Default">
    <w:name w:val="Default"/>
    <w:rsid w:val="00391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cntmcntmsonormal1">
    <w:name w:val="mcntmcntmsonormal1"/>
    <w:basedOn w:val="Normalny"/>
    <w:rsid w:val="001B64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2F437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0630E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waga@uokik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AE3D-7892-4E12-A6BB-5993D0AE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Maciej Chmielowski</cp:lastModifiedBy>
  <cp:revision>3</cp:revision>
  <cp:lastPrinted>2019-05-21T13:31:00Z</cp:lastPrinted>
  <dcterms:created xsi:type="dcterms:W3CDTF">2019-05-22T07:56:00Z</dcterms:created>
  <dcterms:modified xsi:type="dcterms:W3CDTF">2019-05-22T09:43:00Z</dcterms:modified>
</cp:coreProperties>
</file>