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08" w:rsidRPr="00276BE5" w:rsidRDefault="00F1559D" w:rsidP="00D46308">
      <w:pPr>
        <w:spacing w:line="360" w:lineRule="auto"/>
        <w:jc w:val="both"/>
        <w:rPr>
          <w:sz w:val="32"/>
          <w:szCs w:val="32"/>
        </w:rPr>
      </w:pPr>
      <w:r>
        <w:rPr>
          <w:sz w:val="32"/>
          <w:szCs w:val="32"/>
          <w:lang w:val="en"/>
        </w:rPr>
        <w:t>Fuel quality in 2021</w:t>
      </w:r>
    </w:p>
    <w:p w:rsidR="00D46308" w:rsidRDefault="00F1559D" w:rsidP="00D46308">
      <w:pPr>
        <w:pStyle w:val="Akapitzlist"/>
        <w:numPr>
          <w:ilvl w:val="0"/>
          <w:numId w:val="9"/>
        </w:numPr>
        <w:shd w:val="clear" w:color="auto" w:fill="FFFFFF"/>
        <w:spacing w:before="100" w:beforeAutospacing="1" w:after="240" w:line="360" w:lineRule="auto"/>
        <w:jc w:val="both"/>
        <w:rPr>
          <w:rFonts w:cstheme="minorHAnsi"/>
          <w:b/>
          <w:bCs/>
          <w:color w:val="000000" w:themeColor="text1"/>
          <w:sz w:val="24"/>
          <w:szCs w:val="24"/>
          <w:lang w:eastAsia="en-GB"/>
        </w:rPr>
      </w:pPr>
      <w:r w:rsidRPr="00285B43">
        <w:rPr>
          <w:rFonts w:cstheme="minorHAnsi"/>
          <w:b/>
          <w:bCs/>
          <w:color w:val="000000" w:themeColor="text1"/>
          <w:sz w:val="24"/>
          <w:szCs w:val="24"/>
          <w:lang w:val="en" w:eastAsia="en-GB"/>
        </w:rPr>
        <w:t>The Trade Inspection questioned 1.72 per cent of liquid fuel samples checked last year. This is marginally less than in 2020 (1.88 per cent).</w:t>
      </w:r>
    </w:p>
    <w:p w:rsidR="00D46308" w:rsidRPr="00123D39" w:rsidRDefault="00F1559D" w:rsidP="00D46308">
      <w:pPr>
        <w:pStyle w:val="Akapitzlist"/>
        <w:numPr>
          <w:ilvl w:val="0"/>
          <w:numId w:val="9"/>
        </w:numPr>
        <w:shd w:val="clear" w:color="auto" w:fill="FFFFFF"/>
        <w:spacing w:before="100" w:beforeAutospacing="1" w:after="240" w:line="360" w:lineRule="auto"/>
        <w:jc w:val="both"/>
        <w:rPr>
          <w:rFonts w:cstheme="minorHAnsi"/>
          <w:b/>
          <w:bCs/>
          <w:color w:val="000000" w:themeColor="text1"/>
          <w:sz w:val="24"/>
          <w:szCs w:val="24"/>
          <w:lang w:val="en-US" w:eastAsia="en-GB"/>
        </w:rPr>
      </w:pPr>
      <w:r>
        <w:rPr>
          <w:rFonts w:cstheme="minorHAnsi"/>
          <w:b/>
          <w:bCs/>
          <w:color w:val="000000" w:themeColor="text1"/>
          <w:sz w:val="24"/>
          <w:szCs w:val="24"/>
          <w:lang w:val="en" w:eastAsia="en-GB"/>
        </w:rPr>
        <w:t>Irregularities were less frequently found in petrol than diesel oil.</w:t>
      </w:r>
    </w:p>
    <w:p w:rsidR="00D46308" w:rsidRPr="00123D39" w:rsidRDefault="00F1559D" w:rsidP="00D46308">
      <w:pPr>
        <w:pStyle w:val="Akapitzlist"/>
        <w:numPr>
          <w:ilvl w:val="0"/>
          <w:numId w:val="9"/>
        </w:numPr>
        <w:shd w:val="clear" w:color="auto" w:fill="FFFFFF"/>
        <w:spacing w:before="100" w:beforeAutospacing="1" w:after="240" w:line="360" w:lineRule="auto"/>
        <w:jc w:val="both"/>
        <w:rPr>
          <w:rFonts w:cstheme="minorHAnsi"/>
          <w:b/>
          <w:bCs/>
          <w:color w:val="000000" w:themeColor="text1"/>
          <w:sz w:val="24"/>
          <w:szCs w:val="24"/>
          <w:lang w:val="en-US" w:eastAsia="en-GB"/>
        </w:rPr>
      </w:pPr>
      <w:r w:rsidRPr="003A1E66">
        <w:rPr>
          <w:rFonts w:cstheme="minorHAnsi"/>
          <w:b/>
          <w:bCs/>
          <w:color w:val="000000" w:themeColor="text1"/>
          <w:sz w:val="24"/>
          <w:szCs w:val="24"/>
          <w:lang w:val="en" w:eastAsia="en-GB"/>
        </w:rPr>
        <w:t xml:space="preserve">Current inspection </w:t>
      </w:r>
      <w:r w:rsidRPr="003A1E66">
        <w:rPr>
          <w:rFonts w:cstheme="minorHAnsi"/>
          <w:b/>
          <w:bCs/>
          <w:color w:val="000000" w:themeColor="text1"/>
          <w:sz w:val="24"/>
          <w:szCs w:val="24"/>
          <w:lang w:val="en" w:eastAsia="en-GB"/>
        </w:rPr>
        <w:t>results are available on the</w:t>
      </w:r>
      <w:hyperlink r:id="rId11" w:history="1">
        <w:r w:rsidRPr="003A1E66">
          <w:rPr>
            <w:rStyle w:val="Hipercze"/>
            <w:rFonts w:cstheme="minorHAnsi"/>
            <w:b/>
            <w:bCs/>
            <w:sz w:val="24"/>
            <w:szCs w:val="24"/>
            <w:lang w:val="en" w:eastAsia="en-GB"/>
          </w:rPr>
          <w:t xml:space="preserve"> UOKiK website</w:t>
        </w:r>
      </w:hyperlink>
      <w:r w:rsidRPr="003A1E66">
        <w:rPr>
          <w:rFonts w:cstheme="minorHAnsi"/>
          <w:b/>
          <w:bCs/>
          <w:color w:val="000000" w:themeColor="text1"/>
          <w:sz w:val="24"/>
          <w:szCs w:val="24"/>
          <w:lang w:val="en" w:eastAsia="en-GB"/>
        </w:rPr>
        <w:t xml:space="preserve"> and, since last year, you can also check fuel quality in the Yanosik navigation application.</w:t>
      </w:r>
    </w:p>
    <w:p w:rsidR="00D46308" w:rsidRPr="00123D39" w:rsidRDefault="00F1559D" w:rsidP="00D46308">
      <w:pPr>
        <w:shd w:val="clear" w:color="auto" w:fill="FFFFFF"/>
        <w:spacing w:before="100" w:beforeAutospacing="1" w:after="240" w:line="360" w:lineRule="auto"/>
        <w:jc w:val="both"/>
        <w:rPr>
          <w:rFonts w:cstheme="minorHAnsi"/>
          <w:bCs/>
          <w:color w:val="000000" w:themeColor="text1"/>
          <w:sz w:val="24"/>
          <w:szCs w:val="24"/>
          <w:lang w:val="en-US" w:eastAsia="en-GB"/>
        </w:rPr>
      </w:pPr>
      <w:r w:rsidRPr="00285B43">
        <w:rPr>
          <w:rFonts w:cstheme="minorHAnsi"/>
          <w:b/>
          <w:sz w:val="24"/>
          <w:szCs w:val="24"/>
          <w:lang w:val="en"/>
        </w:rPr>
        <w:t>[Warsaw, 1</w:t>
      </w:r>
      <w:r w:rsidR="00890304">
        <w:rPr>
          <w:rFonts w:cstheme="minorHAnsi"/>
          <w:b/>
          <w:sz w:val="24"/>
          <w:szCs w:val="24"/>
          <w:lang w:val="en"/>
        </w:rPr>
        <w:t>5</w:t>
      </w:r>
      <w:r w:rsidRPr="00285B43">
        <w:rPr>
          <w:rFonts w:cstheme="minorHAnsi"/>
          <w:b/>
          <w:sz w:val="24"/>
          <w:szCs w:val="24"/>
          <w:lang w:val="en"/>
        </w:rPr>
        <w:t xml:space="preserve"> April 2021] </w:t>
      </w:r>
      <w:r w:rsidRPr="00285B43">
        <w:rPr>
          <w:rFonts w:cstheme="minorHAnsi"/>
          <w:bCs/>
          <w:color w:val="000000" w:themeColor="text1"/>
          <w:sz w:val="24"/>
          <w:szCs w:val="24"/>
          <w:lang w:val="en" w:eastAsia="en-GB"/>
        </w:rPr>
        <w:t>The Trade Inspection che</w:t>
      </w:r>
      <w:r w:rsidRPr="00285B43">
        <w:rPr>
          <w:rFonts w:cstheme="minorHAnsi"/>
          <w:bCs/>
          <w:color w:val="000000" w:themeColor="text1"/>
          <w:sz w:val="24"/>
          <w:szCs w:val="24"/>
          <w:lang w:val="en" w:eastAsia="en-GB"/>
        </w:rPr>
        <w:t xml:space="preserve">cked several types of liquid fuels available on the market. These include diesel oil, petrol, LPG and biofuels. The first checks we carried out in 2003 revealed that as many as </w:t>
      </w:r>
      <w:r w:rsidRPr="00285B43">
        <w:rPr>
          <w:rFonts w:cstheme="minorHAnsi"/>
          <w:b/>
          <w:bCs/>
          <w:color w:val="000000" w:themeColor="text1"/>
          <w:sz w:val="24"/>
          <w:szCs w:val="24"/>
          <w:lang w:val="en" w:eastAsia="en-GB"/>
        </w:rPr>
        <w:t>30% of the samples taken did not meet the</w:t>
      </w:r>
      <w:r w:rsidRPr="00285B43">
        <w:rPr>
          <w:rFonts w:cstheme="minorHAnsi"/>
          <w:bCs/>
          <w:color w:val="000000" w:themeColor="text1"/>
          <w:sz w:val="24"/>
          <w:szCs w:val="24"/>
          <w:lang w:val="en" w:eastAsia="en-GB"/>
        </w:rPr>
        <w:t xml:space="preserve"> quality requirements. In subsequent years, irregularities decreased and traders became more careful about the fuel they sell. The amount of the penalties they could receive for marketing illegal fuel was also not without significance. As a result, the lev</w:t>
      </w:r>
      <w:r w:rsidRPr="00285B43">
        <w:rPr>
          <w:rFonts w:cstheme="minorHAnsi"/>
          <w:bCs/>
          <w:color w:val="000000" w:themeColor="text1"/>
          <w:sz w:val="24"/>
          <w:szCs w:val="24"/>
          <w:lang w:val="en" w:eastAsia="en-GB"/>
        </w:rPr>
        <w:t xml:space="preserve">el of irregularities has remained </w:t>
      </w:r>
      <w:r w:rsidRPr="00285B43">
        <w:rPr>
          <w:rFonts w:cstheme="minorHAnsi"/>
          <w:b/>
          <w:bCs/>
          <w:color w:val="000000" w:themeColor="text1"/>
          <w:sz w:val="24"/>
          <w:szCs w:val="24"/>
          <w:lang w:val="en" w:eastAsia="en-GB"/>
        </w:rPr>
        <w:t xml:space="preserve">below 4 per cent </w:t>
      </w:r>
      <w:r w:rsidRPr="00285B43">
        <w:rPr>
          <w:rFonts w:cstheme="minorHAnsi"/>
          <w:bCs/>
          <w:color w:val="000000" w:themeColor="text1"/>
          <w:sz w:val="24"/>
          <w:szCs w:val="24"/>
          <w:lang w:val="en" w:eastAsia="en-GB"/>
        </w:rPr>
        <w:t xml:space="preserve">since 2016. </w:t>
      </w:r>
    </w:p>
    <w:p w:rsidR="00D46308" w:rsidRPr="00123D39" w:rsidRDefault="00F1559D" w:rsidP="00123D39">
      <w:pPr>
        <w:shd w:val="clear" w:color="auto" w:fill="FFFFFF"/>
        <w:spacing w:before="100" w:beforeAutospacing="1" w:after="240" w:line="360" w:lineRule="auto"/>
        <w:jc w:val="both"/>
        <w:rPr>
          <w:rFonts w:cstheme="minorHAnsi"/>
          <w:bCs/>
          <w:color w:val="000000" w:themeColor="text1"/>
          <w:sz w:val="24"/>
          <w:szCs w:val="24"/>
          <w:lang w:val="en" w:eastAsia="en-GB"/>
        </w:rPr>
      </w:pPr>
      <w:r w:rsidRPr="00285B43">
        <w:rPr>
          <w:rFonts w:cstheme="minorHAnsi"/>
          <w:bCs/>
          <w:i/>
          <w:color w:val="000000" w:themeColor="text1"/>
          <w:sz w:val="24"/>
          <w:szCs w:val="24"/>
          <w:lang w:val="en" w:eastAsia="en-GB"/>
        </w:rPr>
        <w:t>"As a result of monitoring the Polish liquid fuel market, its quality has been improving year by year. The detected irregularities have been oscillating at a level below 4 per cent for several</w:t>
      </w:r>
      <w:r w:rsidRPr="00285B43">
        <w:rPr>
          <w:rFonts w:cstheme="minorHAnsi"/>
          <w:bCs/>
          <w:i/>
          <w:color w:val="000000" w:themeColor="text1"/>
          <w:sz w:val="24"/>
          <w:szCs w:val="24"/>
          <w:lang w:val="en" w:eastAsia="en-GB"/>
        </w:rPr>
        <w:t xml:space="preserve"> years now. Despite the systematic nature of inspections, the percentage of fuels not meeting quality requirements varies from year to year. It results from various factors, such as the number of businesses inspected and samples taken or the changing quali</w:t>
      </w:r>
      <w:r w:rsidRPr="00285B43">
        <w:rPr>
          <w:rFonts w:cstheme="minorHAnsi"/>
          <w:bCs/>
          <w:i/>
          <w:color w:val="000000" w:themeColor="text1"/>
          <w:sz w:val="24"/>
          <w:szCs w:val="24"/>
          <w:lang w:val="en" w:eastAsia="en-GB"/>
        </w:rPr>
        <w:t>ty requirements. In 2021, only less than 2 per cent of petrol and diesel oil samples collected at petrol stations failed to meet the quality standards. Irregularities were less frequently found in petrol than diesel oil</w:t>
      </w:r>
      <w:r w:rsidRPr="00285B43">
        <w:rPr>
          <w:rFonts w:cstheme="minorHAnsi"/>
          <w:bCs/>
          <w:color w:val="000000" w:themeColor="text1"/>
          <w:sz w:val="24"/>
          <w:szCs w:val="24"/>
          <w:lang w:val="en" w:eastAsia="en-GB"/>
        </w:rPr>
        <w:t>" states Tomasz Chróstny, President o</w:t>
      </w:r>
      <w:r w:rsidRPr="00285B43">
        <w:rPr>
          <w:rFonts w:cstheme="minorHAnsi"/>
          <w:bCs/>
          <w:color w:val="000000" w:themeColor="text1"/>
          <w:sz w:val="24"/>
          <w:szCs w:val="24"/>
          <w:lang w:val="en" w:eastAsia="en-GB"/>
        </w:rPr>
        <w:t>f UOKiK.</w:t>
      </w:r>
      <w:r w:rsidRPr="00285B43">
        <w:rPr>
          <w:rFonts w:cstheme="minorHAnsi"/>
          <w:bCs/>
          <w:i/>
          <w:color w:val="000000" w:themeColor="text1"/>
          <w:sz w:val="24"/>
          <w:szCs w:val="24"/>
          <w:lang w:val="en" w:eastAsia="en-GB"/>
        </w:rPr>
        <w:t xml:space="preserve"> </w:t>
      </w:r>
    </w:p>
    <w:p w:rsidR="00123D39" w:rsidRDefault="00123D39" w:rsidP="00D46308">
      <w:pPr>
        <w:shd w:val="clear" w:color="auto" w:fill="FFFFFF"/>
        <w:spacing w:before="100" w:beforeAutospacing="1" w:after="240" w:line="360" w:lineRule="auto"/>
        <w:jc w:val="both"/>
        <w:rPr>
          <w:rFonts w:cstheme="minorHAnsi"/>
          <w:b/>
          <w:bCs/>
          <w:color w:val="000000" w:themeColor="text1"/>
          <w:sz w:val="24"/>
          <w:szCs w:val="24"/>
          <w:lang w:val="en" w:eastAsia="en-GB"/>
        </w:rPr>
      </w:pPr>
    </w:p>
    <w:p w:rsidR="00123D39" w:rsidRDefault="00123D39" w:rsidP="00D46308">
      <w:pPr>
        <w:shd w:val="clear" w:color="auto" w:fill="FFFFFF"/>
        <w:spacing w:before="100" w:beforeAutospacing="1" w:after="240" w:line="360" w:lineRule="auto"/>
        <w:jc w:val="both"/>
        <w:rPr>
          <w:rFonts w:cstheme="minorHAnsi"/>
          <w:b/>
          <w:bCs/>
          <w:color w:val="000000" w:themeColor="text1"/>
          <w:sz w:val="24"/>
          <w:szCs w:val="24"/>
          <w:lang w:val="en" w:eastAsia="en-GB"/>
        </w:rPr>
      </w:pPr>
    </w:p>
    <w:p w:rsidR="00123D39" w:rsidRDefault="00F1559D" w:rsidP="00D46308">
      <w:pPr>
        <w:shd w:val="clear" w:color="auto" w:fill="FFFFFF"/>
        <w:spacing w:before="100" w:beforeAutospacing="1" w:after="240" w:line="360" w:lineRule="auto"/>
        <w:jc w:val="both"/>
        <w:rPr>
          <w:rFonts w:cstheme="minorHAnsi"/>
          <w:b/>
          <w:bCs/>
          <w:color w:val="000000" w:themeColor="text1"/>
          <w:sz w:val="24"/>
          <w:szCs w:val="24"/>
          <w:lang w:val="en-US" w:eastAsia="en-GB"/>
        </w:rPr>
      </w:pPr>
      <w:r w:rsidRPr="00285B43">
        <w:rPr>
          <w:rFonts w:cstheme="minorHAnsi"/>
          <w:b/>
          <w:bCs/>
          <w:color w:val="000000" w:themeColor="text1"/>
          <w:sz w:val="24"/>
          <w:szCs w:val="24"/>
          <w:lang w:val="en" w:eastAsia="en-GB"/>
        </w:rPr>
        <w:lastRenderedPageBreak/>
        <w:t>How is an inspection conducted?</w:t>
      </w:r>
    </w:p>
    <w:p w:rsidR="00D46308" w:rsidRPr="00123D39" w:rsidRDefault="00F1559D" w:rsidP="00D46308">
      <w:pPr>
        <w:shd w:val="clear" w:color="auto" w:fill="FFFFFF"/>
        <w:spacing w:before="100" w:beforeAutospacing="1" w:after="240" w:line="360" w:lineRule="auto"/>
        <w:jc w:val="both"/>
        <w:rPr>
          <w:rFonts w:cstheme="minorHAnsi"/>
          <w:b/>
          <w:bCs/>
          <w:color w:val="000000" w:themeColor="text1"/>
          <w:sz w:val="24"/>
          <w:szCs w:val="24"/>
          <w:lang w:val="en-US" w:eastAsia="en-GB"/>
        </w:rPr>
      </w:pPr>
      <w:r w:rsidRPr="00285B43">
        <w:rPr>
          <w:rFonts w:cstheme="minorHAnsi"/>
          <w:bCs/>
          <w:color w:val="000000" w:themeColor="text1"/>
          <w:sz w:val="24"/>
          <w:szCs w:val="24"/>
          <w:lang w:val="en" w:eastAsia="en-GB"/>
        </w:rPr>
        <w:t>The quality of liquid fuels is controlled in two ways. Firstly, the President of UOKiK randomly selects stations for inspection by the relevant regional Trade Inspection authorities – it appears that this method m</w:t>
      </w:r>
      <w:r w:rsidRPr="00285B43">
        <w:rPr>
          <w:rFonts w:cstheme="minorHAnsi"/>
          <w:bCs/>
          <w:color w:val="000000" w:themeColor="text1"/>
          <w:sz w:val="24"/>
          <w:szCs w:val="24"/>
          <w:lang w:val="en" w:eastAsia="en-GB"/>
        </w:rPr>
        <w:t>ost accurately reflects the actual picture of fuel quality in Poland. Secondly, the IH checks businesses against which there have been complaints, about which it received information from law enforcement, or in which it has previously found irregularities.</w:t>
      </w:r>
      <w:r w:rsidRPr="00285B43">
        <w:rPr>
          <w:rFonts w:cstheme="minorHAnsi"/>
          <w:bCs/>
          <w:color w:val="000000" w:themeColor="text1"/>
          <w:sz w:val="24"/>
          <w:szCs w:val="24"/>
          <w:lang w:val="en" w:eastAsia="en-GB"/>
        </w:rPr>
        <w:t xml:space="preserve"> We inspect </w:t>
      </w:r>
      <w:r w:rsidRPr="00B12CB7">
        <w:rPr>
          <w:rFonts w:cstheme="minorHAnsi"/>
          <w:b/>
          <w:bCs/>
          <w:color w:val="000000" w:themeColor="text1"/>
          <w:sz w:val="24"/>
          <w:szCs w:val="24"/>
          <w:lang w:val="en" w:eastAsia="en-GB"/>
        </w:rPr>
        <w:t>fuel producers, wholesalers, as well as entrepreneurs running petrol stations and warehouses.</w:t>
      </w:r>
    </w:p>
    <w:p w:rsidR="00D46308" w:rsidRPr="00123D39" w:rsidRDefault="00F1559D" w:rsidP="00D46308">
      <w:pPr>
        <w:shd w:val="clear" w:color="auto" w:fill="FFFFFF"/>
        <w:spacing w:before="100" w:beforeAutospacing="1" w:after="240" w:line="360" w:lineRule="auto"/>
        <w:jc w:val="both"/>
        <w:rPr>
          <w:rFonts w:cstheme="minorHAnsi"/>
          <w:b/>
          <w:bCs/>
          <w:color w:val="000000" w:themeColor="text1"/>
          <w:sz w:val="24"/>
          <w:szCs w:val="24"/>
          <w:lang w:val="en-US" w:eastAsia="en-GB"/>
        </w:rPr>
      </w:pPr>
      <w:r w:rsidRPr="00285B43">
        <w:rPr>
          <w:rFonts w:cstheme="minorHAnsi"/>
          <w:b/>
          <w:bCs/>
          <w:color w:val="000000" w:themeColor="text1"/>
          <w:sz w:val="24"/>
          <w:szCs w:val="24"/>
          <w:lang w:val="en" w:eastAsia="en-GB"/>
        </w:rPr>
        <w:t>Inspections in 2021</w:t>
      </w:r>
    </w:p>
    <w:p w:rsidR="00D46308" w:rsidRPr="00123D39" w:rsidRDefault="00F1559D" w:rsidP="00E612E8">
      <w:pPr>
        <w:shd w:val="clear" w:color="auto" w:fill="FFFFFF"/>
        <w:spacing w:before="100" w:beforeAutospacing="1" w:after="240" w:line="360" w:lineRule="auto"/>
        <w:jc w:val="both"/>
        <w:rPr>
          <w:rFonts w:cstheme="minorHAnsi"/>
          <w:bCs/>
          <w:iCs/>
          <w:color w:val="000000" w:themeColor="text1"/>
          <w:sz w:val="24"/>
          <w:szCs w:val="24"/>
          <w:lang w:val="en-US" w:eastAsia="en-GB"/>
        </w:rPr>
      </w:pPr>
      <w:r>
        <w:rPr>
          <w:rFonts w:cstheme="minorHAnsi"/>
          <w:bCs/>
          <w:color w:val="000000" w:themeColor="text1"/>
          <w:sz w:val="24"/>
          <w:szCs w:val="24"/>
          <w:lang w:val="en" w:eastAsia="en-GB"/>
        </w:rPr>
        <w:t xml:space="preserve">In 2021, inspectors of the Trade Inspection took a total of </w:t>
      </w:r>
      <w:r w:rsidRPr="00285B43">
        <w:rPr>
          <w:rFonts w:cstheme="minorHAnsi"/>
          <w:b/>
          <w:bCs/>
          <w:color w:val="000000" w:themeColor="text1"/>
          <w:sz w:val="24"/>
          <w:szCs w:val="24"/>
          <w:lang w:val="en" w:eastAsia="en-GB"/>
        </w:rPr>
        <w:t xml:space="preserve">1,565 </w:t>
      </w:r>
      <w:r w:rsidRPr="00285B43">
        <w:rPr>
          <w:rFonts w:cstheme="minorHAnsi"/>
          <w:bCs/>
          <w:color w:val="000000" w:themeColor="text1"/>
          <w:sz w:val="24"/>
          <w:szCs w:val="24"/>
          <w:lang w:val="en" w:eastAsia="en-GB"/>
        </w:rPr>
        <w:t xml:space="preserve">samples of liquid fuels for testing </w:t>
      </w:r>
      <w:r w:rsidRPr="00285B43">
        <w:rPr>
          <w:rFonts w:cstheme="minorHAnsi"/>
          <w:b/>
          <w:bCs/>
          <w:color w:val="000000" w:themeColor="text1"/>
          <w:sz w:val="24"/>
          <w:szCs w:val="24"/>
          <w:lang w:val="en" w:eastAsia="en-GB"/>
        </w:rPr>
        <w:t>at stations and wholesalers,</w:t>
      </w:r>
      <w:r w:rsidRPr="00285B43">
        <w:rPr>
          <w:rFonts w:cstheme="minorHAnsi"/>
          <w:b/>
          <w:bCs/>
          <w:color w:val="000000" w:themeColor="text1"/>
          <w:sz w:val="24"/>
          <w:szCs w:val="24"/>
          <w:lang w:val="en" w:eastAsia="en-GB"/>
        </w:rPr>
        <w:t xml:space="preserve"> of which 779</w:t>
      </w:r>
      <w:r w:rsidRPr="00285B43">
        <w:rPr>
          <w:rFonts w:cstheme="minorHAnsi"/>
          <w:bCs/>
          <w:color w:val="000000" w:themeColor="text1"/>
          <w:sz w:val="24"/>
          <w:szCs w:val="24"/>
          <w:lang w:val="en" w:eastAsia="en-GB"/>
        </w:rPr>
        <w:t xml:space="preserve"> samples were petrol</w:t>
      </w:r>
      <w:r w:rsidRPr="00285B43">
        <w:rPr>
          <w:rFonts w:cstheme="minorHAnsi"/>
          <w:b/>
          <w:bCs/>
          <w:color w:val="000000" w:themeColor="text1"/>
          <w:sz w:val="24"/>
          <w:szCs w:val="24"/>
          <w:lang w:val="en" w:eastAsia="en-GB"/>
        </w:rPr>
        <w:t xml:space="preserve"> and 786</w:t>
      </w:r>
      <w:r w:rsidRPr="00285B43">
        <w:rPr>
          <w:rFonts w:cstheme="minorHAnsi"/>
          <w:bCs/>
          <w:color w:val="000000" w:themeColor="text1"/>
          <w:sz w:val="24"/>
          <w:szCs w:val="24"/>
          <w:lang w:val="en" w:eastAsia="en-GB"/>
        </w:rPr>
        <w:t xml:space="preserve"> samples were diesel oil. </w:t>
      </w:r>
      <w:r w:rsidRPr="00285B43">
        <w:rPr>
          <w:rFonts w:cs="Palatino Linotype"/>
          <w:b/>
          <w:sz w:val="24"/>
          <w:szCs w:val="24"/>
          <w:lang w:val="en"/>
        </w:rPr>
        <w:t>27 samples failed</w:t>
      </w:r>
      <w:r w:rsidRPr="00285B43">
        <w:rPr>
          <w:rFonts w:cs="Palatino Linotype"/>
          <w:sz w:val="24"/>
          <w:szCs w:val="24"/>
          <w:lang w:val="en"/>
        </w:rPr>
        <w:t xml:space="preserve"> laboratory tests (22 samples of diesel oil, 5 samples of petrol), constituting </w:t>
      </w:r>
      <w:r w:rsidRPr="00285B43">
        <w:rPr>
          <w:rFonts w:cs="Palatino Linotype"/>
          <w:b/>
          <w:sz w:val="24"/>
          <w:szCs w:val="24"/>
          <w:lang w:val="en"/>
        </w:rPr>
        <w:t>1.72 per cent of the</w:t>
      </w:r>
      <w:r w:rsidRPr="00285B43">
        <w:rPr>
          <w:rFonts w:cs="Palatino Linotype"/>
          <w:sz w:val="24"/>
          <w:szCs w:val="24"/>
          <w:lang w:val="en"/>
        </w:rPr>
        <w:t xml:space="preserve"> samples tested. The percentage of questioned fuel samples varied signif</w:t>
      </w:r>
      <w:r w:rsidRPr="00285B43">
        <w:rPr>
          <w:rFonts w:cs="Palatino Linotype"/>
          <w:sz w:val="24"/>
          <w:szCs w:val="24"/>
          <w:lang w:val="en"/>
        </w:rPr>
        <w:t>icantly between voivodeships. During random inspections at fuel stations, we found the highest number of irregularities in the following voivodeships: Kujawsko-Pomorskie (3.17%), Warmińsko-Mazurskie (2.22%) and Pomorskie (1.59%). However, in the case of in</w:t>
      </w:r>
      <w:r w:rsidRPr="00285B43">
        <w:rPr>
          <w:rFonts w:cs="Palatino Linotype"/>
          <w:sz w:val="24"/>
          <w:szCs w:val="24"/>
          <w:lang w:val="en"/>
        </w:rPr>
        <w:t>spections of entrepreneurs selected, for example, on the basis of information acquired from the Police or drivers, we found the highest number of irregularities in the Śląskie (14.58 per cent), Opolskie (14.29 per cent), Warmińsko-Mazurskie (11.54 per cent</w:t>
      </w:r>
      <w:r w:rsidRPr="00285B43">
        <w:rPr>
          <w:rFonts w:cs="Palatino Linotype"/>
          <w:sz w:val="24"/>
          <w:szCs w:val="24"/>
          <w:lang w:val="en"/>
        </w:rPr>
        <w:t>) and Kujawsko-Pomorskie (10 per cent) voivodeships.</w:t>
      </w:r>
    </w:p>
    <w:p w:rsidR="00D46308" w:rsidRPr="00123D39" w:rsidRDefault="00F1559D" w:rsidP="00D46308">
      <w:pPr>
        <w:shd w:val="clear" w:color="auto" w:fill="FFFFFF"/>
        <w:spacing w:before="100" w:beforeAutospacing="1" w:after="240" w:line="360" w:lineRule="auto"/>
        <w:jc w:val="both"/>
        <w:rPr>
          <w:rFonts w:cs="Palatino Linotype"/>
          <w:b/>
          <w:bCs/>
          <w:sz w:val="24"/>
          <w:szCs w:val="24"/>
          <w:lang w:val="en-US"/>
        </w:rPr>
      </w:pPr>
      <w:r w:rsidRPr="00F0209B">
        <w:rPr>
          <w:rFonts w:cs="Palatino Linotype"/>
          <w:sz w:val="24"/>
          <w:szCs w:val="24"/>
          <w:lang w:val="en"/>
        </w:rPr>
        <w:t>As part of the LPG inspection, inspectors took 345 samples and questioned only one of them (0.34 per cent).</w:t>
      </w:r>
      <w:r>
        <w:rPr>
          <w:rFonts w:cs="Palatino Linotype"/>
          <w:b/>
          <w:sz w:val="24"/>
          <w:szCs w:val="24"/>
          <w:lang w:val="en"/>
        </w:rPr>
        <w:t xml:space="preserve"> </w:t>
      </w:r>
      <w:r w:rsidRPr="00F0209B">
        <w:rPr>
          <w:rFonts w:cs="Palatino Linotype"/>
          <w:sz w:val="24"/>
          <w:szCs w:val="24"/>
          <w:lang w:val="en"/>
        </w:rPr>
        <w:t xml:space="preserve">They did not find any irregularities during inspections of wholesalers. </w:t>
      </w:r>
      <w:r w:rsidRPr="00BE0C05">
        <w:rPr>
          <w:rFonts w:cs="Palatino Linotype"/>
          <w:b/>
          <w:sz w:val="24"/>
          <w:szCs w:val="24"/>
          <w:shd w:val="clear" w:color="auto" w:fill="FFFFFF"/>
          <w:lang w:val="en" w:eastAsia="zh-CN"/>
        </w:rPr>
        <w:t xml:space="preserve">The quality control of </w:t>
      </w:r>
      <w:r w:rsidRPr="00BE0C05">
        <w:rPr>
          <w:rFonts w:cs="Palatino Linotype"/>
          <w:b/>
          <w:sz w:val="24"/>
          <w:szCs w:val="24"/>
          <w:shd w:val="clear" w:color="auto" w:fill="FFFFFF"/>
          <w:lang w:val="en" w:eastAsia="zh-CN"/>
        </w:rPr>
        <w:t>light fuel oil</w:t>
      </w:r>
      <w:r w:rsidRPr="00F0209B">
        <w:rPr>
          <w:rFonts w:cs="Palatino Linotype"/>
          <w:sz w:val="24"/>
          <w:szCs w:val="24"/>
          <w:lang w:val="en"/>
        </w:rPr>
        <w:t xml:space="preserve"> was successful – all </w:t>
      </w:r>
      <w:r w:rsidRPr="00BE0C05">
        <w:rPr>
          <w:rFonts w:cs="Palatino Linotype"/>
          <w:b/>
          <w:sz w:val="24"/>
          <w:szCs w:val="24"/>
          <w:shd w:val="clear" w:color="auto" w:fill="FFFFFF"/>
          <w:lang w:val="en" w:eastAsia="zh-CN"/>
        </w:rPr>
        <w:t xml:space="preserve">samples met the quality requirements </w:t>
      </w:r>
      <w:r w:rsidRPr="00F0209B">
        <w:rPr>
          <w:rFonts w:cs="Palatino Linotype"/>
          <w:sz w:val="24"/>
          <w:szCs w:val="24"/>
          <w:lang w:val="en"/>
        </w:rPr>
        <w:t>established in the regulation (similarly to the inspections performed in 2013-2020).</w:t>
      </w:r>
    </w:p>
    <w:p w:rsidR="00D46308" w:rsidRPr="00123D39" w:rsidRDefault="00F1559D" w:rsidP="00D46308">
      <w:pPr>
        <w:shd w:val="clear" w:color="auto" w:fill="FFFFFF"/>
        <w:spacing w:before="100" w:beforeAutospacing="1" w:after="240" w:line="360" w:lineRule="auto"/>
        <w:jc w:val="both"/>
        <w:rPr>
          <w:rFonts w:cstheme="minorHAnsi"/>
          <w:bCs/>
          <w:color w:val="000000" w:themeColor="text1"/>
          <w:sz w:val="24"/>
          <w:szCs w:val="24"/>
          <w:lang w:val="en-US" w:eastAsia="en-GB"/>
        </w:rPr>
      </w:pPr>
      <w:r w:rsidRPr="00F45983">
        <w:rPr>
          <w:rFonts w:cstheme="minorHAnsi"/>
          <w:b/>
          <w:bCs/>
          <w:color w:val="000000" w:themeColor="text1"/>
          <w:sz w:val="24"/>
          <w:szCs w:val="24"/>
          <w:lang w:val="en" w:eastAsia="en-GB"/>
        </w:rPr>
        <w:t>Parameters questioned</w:t>
      </w:r>
    </w:p>
    <w:p w:rsidR="00D46308" w:rsidRPr="00123D39" w:rsidRDefault="00F1559D" w:rsidP="00D46308">
      <w:pPr>
        <w:shd w:val="clear" w:color="auto" w:fill="FFFFFF"/>
        <w:spacing w:before="100" w:beforeAutospacing="1" w:after="240" w:line="360" w:lineRule="auto"/>
        <w:jc w:val="both"/>
        <w:rPr>
          <w:rFonts w:cstheme="minorHAnsi"/>
          <w:bCs/>
          <w:color w:val="000000" w:themeColor="text1"/>
          <w:sz w:val="24"/>
          <w:szCs w:val="24"/>
          <w:lang w:val="en-US" w:eastAsia="en-GB"/>
        </w:rPr>
      </w:pPr>
      <w:r>
        <w:rPr>
          <w:rFonts w:cstheme="minorHAnsi"/>
          <w:bCs/>
          <w:color w:val="000000" w:themeColor="text1"/>
          <w:sz w:val="24"/>
          <w:szCs w:val="24"/>
          <w:lang w:val="en" w:eastAsia="en-GB"/>
        </w:rPr>
        <w:lastRenderedPageBreak/>
        <w:t xml:space="preserve">The number of irregularities associated with the excessive sulfur content – </w:t>
      </w:r>
      <w:r>
        <w:rPr>
          <w:rFonts w:cstheme="minorHAnsi"/>
          <w:bCs/>
          <w:color w:val="000000" w:themeColor="text1"/>
          <w:sz w:val="24"/>
          <w:szCs w:val="24"/>
          <w:lang w:val="en" w:eastAsia="en-GB"/>
        </w:rPr>
        <w:t>for both diesel oil and petrol – has been low for several years.</w:t>
      </w:r>
    </w:p>
    <w:p w:rsidR="00D46308" w:rsidRPr="00123D39" w:rsidRDefault="00F1559D" w:rsidP="00D46308">
      <w:pPr>
        <w:spacing w:line="360" w:lineRule="auto"/>
        <w:jc w:val="both"/>
        <w:rPr>
          <w:rFonts w:cstheme="minorHAnsi"/>
          <w:b/>
          <w:bCs/>
          <w:color w:val="000000" w:themeColor="text1"/>
          <w:sz w:val="24"/>
          <w:szCs w:val="24"/>
          <w:lang w:val="en-US" w:eastAsia="en-GB"/>
        </w:rPr>
      </w:pPr>
      <w:r w:rsidRPr="00BA300C">
        <w:rPr>
          <w:rFonts w:cstheme="minorHAnsi"/>
          <w:b/>
          <w:bCs/>
          <w:color w:val="000000" w:themeColor="text1"/>
          <w:sz w:val="24"/>
          <w:szCs w:val="24"/>
          <w:lang w:val="en" w:eastAsia="en-GB"/>
        </w:rPr>
        <w:t>Activities of the Trade Inspection</w:t>
      </w:r>
    </w:p>
    <w:p w:rsidR="00D46308" w:rsidRPr="00123D39" w:rsidRDefault="00F1559D" w:rsidP="00D46308">
      <w:pPr>
        <w:widowControl w:val="0"/>
        <w:suppressAutoHyphens/>
        <w:spacing w:after="120" w:line="360" w:lineRule="auto"/>
        <w:jc w:val="both"/>
        <w:rPr>
          <w:rFonts w:cs="Palatino Linotype"/>
          <w:color w:val="000000" w:themeColor="text1"/>
          <w:sz w:val="24"/>
          <w:szCs w:val="24"/>
          <w:shd w:val="clear" w:color="auto" w:fill="00FF00"/>
          <w:lang w:val="en-US"/>
        </w:rPr>
      </w:pPr>
      <w:r w:rsidRPr="00BA300C">
        <w:rPr>
          <w:rFonts w:cstheme="minorHAnsi"/>
          <w:bCs/>
          <w:color w:val="000000" w:themeColor="text1"/>
          <w:sz w:val="24"/>
          <w:szCs w:val="24"/>
          <w:lang w:val="en" w:eastAsia="en-GB"/>
        </w:rPr>
        <w:t xml:space="preserve">The Trade Inspection issued </w:t>
      </w:r>
      <w:r>
        <w:rPr>
          <w:rFonts w:cstheme="minorHAnsi"/>
          <w:b/>
          <w:bCs/>
          <w:color w:val="000000" w:themeColor="text1"/>
          <w:sz w:val="24"/>
          <w:szCs w:val="24"/>
          <w:lang w:val="en" w:eastAsia="en-GB"/>
        </w:rPr>
        <w:t xml:space="preserve">6 decisions </w:t>
      </w:r>
      <w:r w:rsidRPr="00BA300C">
        <w:rPr>
          <w:rFonts w:cstheme="minorHAnsi"/>
          <w:bCs/>
          <w:color w:val="000000" w:themeColor="text1"/>
          <w:sz w:val="24"/>
          <w:szCs w:val="24"/>
          <w:lang w:val="en" w:eastAsia="en-GB"/>
        </w:rPr>
        <w:t xml:space="preserve">to withdraw fuels that do not meet the relevant standards from the market and provided the President of the Energy Regulatory Office (URE) with information on </w:t>
      </w:r>
      <w:r w:rsidRPr="00D46308">
        <w:rPr>
          <w:b/>
          <w:color w:val="000000" w:themeColor="text1"/>
          <w:sz w:val="24"/>
          <w:szCs w:val="24"/>
          <w:lang w:val="en"/>
        </w:rPr>
        <w:t>23 cases</w:t>
      </w:r>
      <w:r w:rsidRPr="00BA300C">
        <w:rPr>
          <w:rFonts w:cstheme="minorHAnsi"/>
          <w:bCs/>
          <w:color w:val="000000" w:themeColor="text1"/>
          <w:sz w:val="24"/>
          <w:szCs w:val="24"/>
          <w:lang w:val="en" w:eastAsia="en-GB"/>
        </w:rPr>
        <w:t xml:space="preserve"> of non-compliance with the terms of liquid fuel trading licences and provisions of the E</w:t>
      </w:r>
      <w:r w:rsidRPr="00BA300C">
        <w:rPr>
          <w:rFonts w:cstheme="minorHAnsi"/>
          <w:bCs/>
          <w:color w:val="000000" w:themeColor="text1"/>
          <w:sz w:val="24"/>
          <w:szCs w:val="24"/>
          <w:lang w:val="en" w:eastAsia="en-GB"/>
        </w:rPr>
        <w:t>nergy Law. The President of URE may impose a financial penalty on entrepreneurs who violate the terms of their licences by selling fuel of improper quality.</w:t>
      </w:r>
    </w:p>
    <w:p w:rsidR="00D46308" w:rsidRPr="00123D39" w:rsidRDefault="00F1559D" w:rsidP="00D46308">
      <w:pPr>
        <w:spacing w:after="120" w:line="360" w:lineRule="auto"/>
        <w:jc w:val="both"/>
        <w:rPr>
          <w:rFonts w:cstheme="minorHAnsi"/>
          <w:bCs/>
          <w:color w:val="000000" w:themeColor="text1"/>
          <w:sz w:val="24"/>
          <w:szCs w:val="24"/>
          <w:lang w:val="en-US" w:eastAsia="en-GB"/>
        </w:rPr>
      </w:pPr>
      <w:r w:rsidRPr="00BA300C">
        <w:rPr>
          <w:rFonts w:cstheme="minorHAnsi"/>
          <w:bCs/>
          <w:color w:val="000000" w:themeColor="text1"/>
          <w:sz w:val="24"/>
          <w:szCs w:val="24"/>
          <w:lang w:val="en" w:eastAsia="en-GB"/>
        </w:rPr>
        <w:t xml:space="preserve">IH also handed over </w:t>
      </w:r>
      <w:r w:rsidRPr="00D46308">
        <w:rPr>
          <w:rFonts w:cstheme="minorHAnsi"/>
          <w:b/>
          <w:bCs/>
          <w:color w:val="000000" w:themeColor="text1"/>
          <w:sz w:val="24"/>
          <w:szCs w:val="24"/>
          <w:lang w:val="en" w:eastAsia="en-GB"/>
        </w:rPr>
        <w:t>23 notices</w:t>
      </w:r>
      <w:r w:rsidRPr="00BA300C">
        <w:rPr>
          <w:rFonts w:cstheme="minorHAnsi"/>
          <w:bCs/>
          <w:color w:val="000000" w:themeColor="text1"/>
          <w:sz w:val="24"/>
          <w:szCs w:val="24"/>
          <w:lang w:val="en" w:eastAsia="en-GB"/>
        </w:rPr>
        <w:t xml:space="preserve"> of suspected crimes to the locally competent regional prosecutors. T</w:t>
      </w:r>
      <w:r w:rsidRPr="00BA300C">
        <w:rPr>
          <w:rFonts w:cstheme="minorHAnsi"/>
          <w:bCs/>
          <w:color w:val="000000" w:themeColor="text1"/>
          <w:sz w:val="24"/>
          <w:szCs w:val="24"/>
          <w:lang w:val="en" w:eastAsia="en-GB"/>
        </w:rPr>
        <w:t xml:space="preserve">he current legislation provides for severe penalties for trading in poor quality fuel – a fine of up to PLN 1 million or imprisonment for 3 months to 5 years. </w:t>
      </w:r>
      <w:r w:rsidRPr="008364AB">
        <w:rPr>
          <w:sz w:val="24"/>
          <w:szCs w:val="24"/>
          <w:lang w:val="en"/>
        </w:rPr>
        <w:t>The inspectors also forwarded the check results to the appropriate services – the National Revenu</w:t>
      </w:r>
      <w:r w:rsidRPr="008364AB">
        <w:rPr>
          <w:sz w:val="24"/>
          <w:szCs w:val="24"/>
          <w:lang w:val="en"/>
        </w:rPr>
        <w:t>e Administration and the Police.</w:t>
      </w:r>
      <w:r w:rsidRPr="00BA300C">
        <w:rPr>
          <w:rFonts w:cstheme="minorHAnsi"/>
          <w:bCs/>
          <w:color w:val="000000" w:themeColor="text1"/>
          <w:sz w:val="24"/>
          <w:szCs w:val="24"/>
          <w:lang w:val="en" w:eastAsia="en-GB"/>
        </w:rPr>
        <w:t xml:space="preserve"> The President of UOKiK has initiated </w:t>
      </w:r>
      <w:r>
        <w:rPr>
          <w:rFonts w:cstheme="minorHAnsi"/>
          <w:b/>
          <w:bCs/>
          <w:color w:val="000000" w:themeColor="text1"/>
          <w:sz w:val="24"/>
          <w:szCs w:val="24"/>
          <w:lang w:val="en" w:eastAsia="en-GB"/>
        </w:rPr>
        <w:t xml:space="preserve">14 administrative proceedings </w:t>
      </w:r>
      <w:r w:rsidRPr="00BA300C">
        <w:rPr>
          <w:rFonts w:cstheme="minorHAnsi"/>
          <w:bCs/>
          <w:color w:val="000000" w:themeColor="text1"/>
          <w:sz w:val="24"/>
          <w:szCs w:val="24"/>
          <w:lang w:val="en" w:eastAsia="en-GB"/>
        </w:rPr>
        <w:t xml:space="preserve">(including 5 concerning inspections carried out in 2020) and issued </w:t>
      </w:r>
      <w:r w:rsidRPr="00D46308">
        <w:rPr>
          <w:rFonts w:cstheme="minorHAnsi"/>
          <w:b/>
          <w:bCs/>
          <w:color w:val="000000" w:themeColor="text1"/>
          <w:sz w:val="24"/>
          <w:szCs w:val="24"/>
          <w:lang w:val="en" w:eastAsia="en-GB"/>
        </w:rPr>
        <w:t xml:space="preserve">15 decisions </w:t>
      </w:r>
      <w:r w:rsidRPr="00BA300C">
        <w:rPr>
          <w:rFonts w:cstheme="minorHAnsi"/>
          <w:bCs/>
          <w:color w:val="000000" w:themeColor="text1"/>
          <w:sz w:val="24"/>
          <w:szCs w:val="24"/>
          <w:lang w:val="en" w:eastAsia="en-GB"/>
        </w:rPr>
        <w:t>(including 6 concerning inspections performed in 2020). In addition, in May</w:t>
      </w:r>
      <w:r w:rsidRPr="00BA300C">
        <w:rPr>
          <w:rFonts w:cstheme="minorHAnsi"/>
          <w:bCs/>
          <w:color w:val="000000" w:themeColor="text1"/>
          <w:sz w:val="24"/>
          <w:szCs w:val="24"/>
          <w:lang w:val="en" w:eastAsia="en-GB"/>
        </w:rPr>
        <w:t xml:space="preserve"> and June 2021, he presented reports on fuel quality in Poland in 2020 to the European Commission and the Council of Ministers.</w:t>
      </w:r>
    </w:p>
    <w:p w:rsidR="00D46308" w:rsidRPr="00123D39" w:rsidRDefault="00F1559D" w:rsidP="00D46308">
      <w:pPr>
        <w:spacing w:line="360" w:lineRule="auto"/>
        <w:jc w:val="both"/>
        <w:rPr>
          <w:rFonts w:cstheme="minorHAnsi"/>
          <w:b/>
          <w:bCs/>
          <w:color w:val="000000" w:themeColor="text1"/>
          <w:sz w:val="24"/>
          <w:szCs w:val="24"/>
          <w:lang w:val="en-US" w:eastAsia="en-GB"/>
        </w:rPr>
      </w:pPr>
      <w:r>
        <w:rPr>
          <w:b/>
          <w:bCs/>
          <w:sz w:val="24"/>
          <w:szCs w:val="24"/>
          <w:lang w:val="en"/>
        </w:rPr>
        <w:t xml:space="preserve">For consumers </w:t>
      </w:r>
    </w:p>
    <w:p w:rsidR="00D46308" w:rsidRPr="00123D39" w:rsidRDefault="00F1559D" w:rsidP="00D46308">
      <w:pPr>
        <w:spacing w:line="360" w:lineRule="auto"/>
        <w:jc w:val="both"/>
        <w:rPr>
          <w:rFonts w:cstheme="minorHAnsi"/>
          <w:bCs/>
          <w:sz w:val="24"/>
          <w:szCs w:val="24"/>
          <w:lang w:val="en-US"/>
        </w:rPr>
      </w:pPr>
      <w:r w:rsidRPr="00222475">
        <w:rPr>
          <w:bCs/>
          <w:sz w:val="24"/>
          <w:szCs w:val="24"/>
          <w:lang w:val="en"/>
        </w:rPr>
        <w:t xml:space="preserve">We would like to remind consumers that </w:t>
      </w:r>
      <w:r w:rsidRPr="00285B43">
        <w:rPr>
          <w:b/>
          <w:bCs/>
          <w:sz w:val="24"/>
          <w:szCs w:val="24"/>
          <w:lang w:val="en"/>
        </w:rPr>
        <w:t xml:space="preserve">they can check the quality of fuel available at stations inspected by UOKiK. </w:t>
      </w:r>
      <w:r w:rsidRPr="00222475">
        <w:rPr>
          <w:bCs/>
          <w:sz w:val="24"/>
          <w:szCs w:val="24"/>
          <w:lang w:val="en"/>
        </w:rPr>
        <w:t xml:space="preserve">This information is available in the form of a </w:t>
      </w:r>
      <w:hyperlink r:id="rId12" w:history="1">
        <w:r w:rsidRPr="00285B43">
          <w:rPr>
            <w:rStyle w:val="Hipercze"/>
            <w:b/>
            <w:bCs/>
            <w:sz w:val="24"/>
            <w:szCs w:val="24"/>
            <w:lang w:val="en"/>
          </w:rPr>
          <w:t>fuel</w:t>
        </w:r>
      </w:hyperlink>
      <w:r>
        <w:rPr>
          <w:rStyle w:val="Hipercze"/>
          <w:b/>
          <w:bCs/>
          <w:sz w:val="24"/>
          <w:szCs w:val="24"/>
          <w:lang w:val="en"/>
        </w:rPr>
        <w:t xml:space="preserve"> map</w:t>
      </w:r>
      <w:r w:rsidRPr="00285B43">
        <w:rPr>
          <w:b/>
          <w:bCs/>
          <w:sz w:val="24"/>
          <w:szCs w:val="24"/>
          <w:lang w:val="en"/>
        </w:rPr>
        <w:t xml:space="preserve"> located on the Office's website. </w:t>
      </w:r>
      <w:r w:rsidRPr="00222475">
        <w:rPr>
          <w:bCs/>
          <w:sz w:val="24"/>
          <w:szCs w:val="24"/>
          <w:lang w:val="en"/>
        </w:rPr>
        <w:t>Moreover, Neptis h</w:t>
      </w:r>
      <w:r w:rsidRPr="00222475">
        <w:rPr>
          <w:bCs/>
          <w:sz w:val="24"/>
          <w:szCs w:val="24"/>
          <w:lang w:val="en"/>
        </w:rPr>
        <w:t>as integrated data from inspections performed by UOKiK into its Yanosik navigation application. Stations that have passed quality inspection can be verified in the application.</w:t>
      </w:r>
    </w:p>
    <w:p w:rsidR="00D46308" w:rsidRPr="00123D39" w:rsidRDefault="00F1559D" w:rsidP="00D46308">
      <w:pPr>
        <w:shd w:val="clear" w:color="auto" w:fill="FFFFFF"/>
        <w:spacing w:before="100" w:beforeAutospacing="1" w:after="240" w:line="360" w:lineRule="auto"/>
        <w:jc w:val="both"/>
        <w:rPr>
          <w:sz w:val="24"/>
          <w:szCs w:val="24"/>
          <w:lang w:val="en-US"/>
        </w:rPr>
      </w:pPr>
      <w:r>
        <w:rPr>
          <w:i/>
          <w:sz w:val="24"/>
          <w:szCs w:val="24"/>
          <w:lang w:val="en"/>
        </w:rPr>
        <w:t>"</w:t>
      </w:r>
      <w:r w:rsidRPr="00B717D3">
        <w:rPr>
          <w:rFonts w:cstheme="minorHAnsi"/>
          <w:bCs/>
          <w:i/>
          <w:color w:val="000000" w:themeColor="text1"/>
          <w:sz w:val="24"/>
          <w:szCs w:val="24"/>
          <w:lang w:val="en" w:eastAsia="en-GB"/>
        </w:rPr>
        <w:t>The purpose of inspecting fuels available at petrol stations is to ensure that</w:t>
      </w:r>
      <w:r w:rsidRPr="00B717D3">
        <w:rPr>
          <w:rFonts w:cstheme="minorHAnsi"/>
          <w:bCs/>
          <w:i/>
          <w:color w:val="000000" w:themeColor="text1"/>
          <w:sz w:val="24"/>
          <w:szCs w:val="24"/>
          <w:lang w:val="en" w:eastAsia="en-GB"/>
        </w:rPr>
        <w:t xml:space="preserve"> they are of the highest quality and safe for use by consumers and entrepreneurs. We encourage everyone who is interested in this topic – journalists, portals but also navigation applications to use the data obtained during our activities. The results </w:t>
      </w:r>
      <w:r w:rsidRPr="00B717D3">
        <w:rPr>
          <w:rFonts w:cstheme="minorHAnsi"/>
          <w:bCs/>
          <w:i/>
          <w:color w:val="000000" w:themeColor="text1"/>
          <w:sz w:val="24"/>
          <w:szCs w:val="24"/>
          <w:lang w:val="en" w:eastAsia="en-GB"/>
        </w:rPr>
        <w:lastRenderedPageBreak/>
        <w:t>of i</w:t>
      </w:r>
      <w:r w:rsidRPr="00B717D3">
        <w:rPr>
          <w:rFonts w:cstheme="minorHAnsi"/>
          <w:bCs/>
          <w:i/>
          <w:color w:val="000000" w:themeColor="text1"/>
          <w:sz w:val="24"/>
          <w:szCs w:val="24"/>
          <w:lang w:val="en" w:eastAsia="en-GB"/>
        </w:rPr>
        <w:t xml:space="preserve">nspections are available to the public and updated on an ongoing basis," </w:t>
      </w:r>
      <w:r>
        <w:rPr>
          <w:sz w:val="24"/>
          <w:szCs w:val="24"/>
          <w:lang w:val="en"/>
        </w:rPr>
        <w:t>claims Tomasz Chróstny, President of UOKiK.</w:t>
      </w:r>
    </w:p>
    <w:p w:rsidR="00D46308" w:rsidRPr="00123D39" w:rsidRDefault="00F1559D" w:rsidP="00D46308">
      <w:pPr>
        <w:shd w:val="clear" w:color="auto" w:fill="FFFFFF"/>
        <w:spacing w:before="100" w:beforeAutospacing="1" w:after="240" w:line="360" w:lineRule="auto"/>
        <w:jc w:val="both"/>
        <w:rPr>
          <w:sz w:val="24"/>
          <w:szCs w:val="24"/>
          <w:lang w:val="en-US"/>
        </w:rPr>
      </w:pPr>
      <w:r w:rsidRPr="00222475">
        <w:rPr>
          <w:sz w:val="24"/>
          <w:szCs w:val="24"/>
          <w:lang w:val="en"/>
        </w:rPr>
        <w:t xml:space="preserve">If, when refuelling, the pump indicates an amount of fuel several litres greater than the capacity of your vehicle tank, contact the </w:t>
      </w:r>
      <w:hyperlink r:id="rId13" w:history="1">
        <w:r w:rsidRPr="00222475">
          <w:rPr>
            <w:rStyle w:val="Hipercze"/>
            <w:sz w:val="24"/>
            <w:szCs w:val="24"/>
            <w:lang w:val="en"/>
          </w:rPr>
          <w:t>Central Office of Measures</w:t>
        </w:r>
      </w:hyperlink>
      <w:r w:rsidRPr="00222475">
        <w:rPr>
          <w:sz w:val="24"/>
          <w:szCs w:val="24"/>
          <w:lang w:val="en"/>
        </w:rPr>
        <w:t>. Inspectors of the Office of Measures may check the designated station and verify whether the pump gauge shows the correct amount of fuel filled.</w:t>
      </w:r>
    </w:p>
    <w:p w:rsidR="005D32D6" w:rsidRPr="00123D39" w:rsidRDefault="00F1559D" w:rsidP="007E6B79">
      <w:pPr>
        <w:shd w:val="clear" w:color="auto" w:fill="FFFFFF"/>
        <w:spacing w:before="100" w:beforeAutospacing="1" w:after="240" w:line="360" w:lineRule="auto"/>
        <w:jc w:val="both"/>
        <w:rPr>
          <w:sz w:val="24"/>
          <w:szCs w:val="24"/>
          <w:lang w:val="en-US"/>
        </w:rPr>
      </w:pPr>
      <w:hyperlink r:id="rId14" w:history="1">
        <w:r w:rsidRPr="0063008C">
          <w:rPr>
            <w:rStyle w:val="Hipercze"/>
            <w:sz w:val="24"/>
            <w:szCs w:val="24"/>
            <w:lang w:val="en"/>
          </w:rPr>
          <w:t>See the full report on the 2021 fuel inspections.</w:t>
        </w:r>
      </w:hyperlink>
    </w:p>
    <w:p w:rsidR="005D32D6" w:rsidRPr="00123D39" w:rsidRDefault="00F1559D" w:rsidP="005D32D6">
      <w:pPr>
        <w:pStyle w:val="NormalnyWeb"/>
        <w:shd w:val="clear" w:color="auto" w:fill="FFFFFF"/>
        <w:spacing w:before="0" w:beforeAutospacing="0" w:line="279" w:lineRule="atLeast"/>
        <w:rPr>
          <w:rFonts w:ascii="Trebuchet MS" w:hAnsi="Trebuchet MS" w:cs="Tahoma"/>
          <w:color w:val="000000" w:themeColor="text1"/>
          <w:sz w:val="18"/>
          <w:szCs w:val="18"/>
          <w:lang w:val="en-US"/>
        </w:rPr>
      </w:pPr>
      <w:r w:rsidRPr="003E448A">
        <w:rPr>
          <w:rStyle w:val="Pogrubienie"/>
          <w:rFonts w:ascii="Trebuchet MS" w:hAnsi="Trebuchet MS" w:cs="Tahoma"/>
          <w:color w:val="000000" w:themeColor="text1"/>
          <w:sz w:val="18"/>
          <w:szCs w:val="18"/>
          <w:lang w:val="en"/>
        </w:rPr>
        <w:t>Consumer support:</w:t>
      </w:r>
    </w:p>
    <w:p w:rsidR="00D46308" w:rsidRPr="00123D39" w:rsidRDefault="00F1559D" w:rsidP="005D32D6">
      <w:pPr>
        <w:pStyle w:val="NormalnyWeb"/>
        <w:shd w:val="clear" w:color="auto" w:fill="FFFFFF"/>
        <w:spacing w:before="0" w:beforeAutospacing="0" w:line="279" w:lineRule="atLeast"/>
        <w:rPr>
          <w:rFonts w:ascii="Trebuchet MS" w:hAnsi="Trebuchet MS" w:cs="Tahoma"/>
          <w:color w:val="000000" w:themeColor="text1"/>
          <w:sz w:val="18"/>
          <w:szCs w:val="18"/>
          <w:lang w:val="en-US"/>
        </w:rPr>
      </w:pPr>
      <w:r w:rsidRPr="003E448A">
        <w:rPr>
          <w:rFonts w:ascii="Trebuchet MS" w:hAnsi="Trebuchet MS" w:cs="Tahoma"/>
          <w:color w:val="000000" w:themeColor="text1"/>
          <w:sz w:val="18"/>
          <w:szCs w:val="18"/>
          <w:lang w:val="en"/>
        </w:rPr>
        <w:t xml:space="preserve">Phone No. 801 440 220 or 22 290 89 16 – consumer hotline </w:t>
      </w:r>
      <w:r w:rsidRPr="003E448A">
        <w:rPr>
          <w:rFonts w:ascii="Trebuchet MS" w:hAnsi="Trebuchet MS" w:cs="Tahoma"/>
          <w:color w:val="000000" w:themeColor="text1"/>
          <w:sz w:val="18"/>
          <w:szCs w:val="18"/>
          <w:lang w:val="en"/>
        </w:rPr>
        <w:br/>
        <w:t xml:space="preserve">Email: </w:t>
      </w:r>
      <w:hyperlink r:id="rId15" w:history="1">
        <w:r w:rsidRPr="003E448A">
          <w:rPr>
            <w:rStyle w:val="Hipercze"/>
            <w:rFonts w:ascii="Trebuchet MS" w:eastAsia="Calibri" w:hAnsi="Trebuchet MS" w:cs="Tahoma"/>
            <w:color w:val="000000" w:themeColor="text1"/>
            <w:sz w:val="18"/>
            <w:szCs w:val="18"/>
            <w:bdr w:val="none" w:sz="0" w:space="0" w:color="auto" w:frame="1"/>
            <w:lang w:val="en"/>
          </w:rPr>
          <w:t>porady@dlakonsum</w:t>
        </w:r>
        <w:r w:rsidRPr="003E448A">
          <w:rPr>
            <w:rStyle w:val="Hipercze"/>
            <w:rFonts w:ascii="Trebuchet MS" w:eastAsia="Calibri" w:hAnsi="Trebuchet MS" w:cs="Tahoma"/>
            <w:color w:val="000000" w:themeColor="text1"/>
            <w:sz w:val="18"/>
            <w:szCs w:val="18"/>
            <w:bdr w:val="none" w:sz="0" w:space="0" w:color="auto" w:frame="1"/>
            <w:lang w:val="en"/>
          </w:rPr>
          <w:t>entow.pl</w:t>
        </w:r>
      </w:hyperlink>
      <w:r w:rsidRPr="003E448A">
        <w:rPr>
          <w:rFonts w:ascii="Trebuchet MS" w:hAnsi="Trebuchet MS" w:cs="Tahoma"/>
          <w:color w:val="000000" w:themeColor="text1"/>
          <w:sz w:val="18"/>
          <w:szCs w:val="18"/>
          <w:lang w:val="en"/>
        </w:rPr>
        <w:br/>
        <w:t xml:space="preserve"> </w:t>
      </w:r>
      <w:hyperlink r:id="rId16" w:tgtFrame="_blank" w:history="1">
        <w:r w:rsidRPr="00D46308">
          <w:rPr>
            <w:rStyle w:val="Hipercze"/>
            <w:rFonts w:ascii="Trebuchet MS" w:eastAsia="Calibri" w:hAnsi="Trebuchet MS" w:cs="Tahoma"/>
            <w:color w:val="000000" w:themeColor="text1"/>
            <w:sz w:val="18"/>
            <w:szCs w:val="18"/>
            <w:lang w:val="en"/>
          </w:rPr>
          <w:t>Consumer Ombudsmen</w:t>
        </w:r>
      </w:hyperlink>
      <w:r w:rsidRPr="003E448A">
        <w:rPr>
          <w:rFonts w:ascii="Trebuchet MS" w:hAnsi="Trebuchet MS" w:cs="Tahoma"/>
          <w:color w:val="000000" w:themeColor="text1"/>
          <w:sz w:val="18"/>
          <w:szCs w:val="18"/>
          <w:lang w:val="en"/>
        </w:rPr>
        <w:t xml:space="preserve"> – in your town or county</w:t>
      </w:r>
      <w:r w:rsidRPr="003E448A">
        <w:rPr>
          <w:rFonts w:ascii="Trebuchet MS" w:hAnsi="Trebuchet MS" w:cs="Tahoma"/>
          <w:color w:val="000000" w:themeColor="text1"/>
          <w:sz w:val="18"/>
          <w:szCs w:val="18"/>
          <w:lang w:val="en"/>
        </w:rPr>
        <w:br/>
        <w:t xml:space="preserve"> </w:t>
      </w:r>
      <w:hyperlink r:id="rId17" w:anchor="faq595" w:history="1">
        <w:r w:rsidRPr="00D46308">
          <w:rPr>
            <w:rStyle w:val="Hipercze"/>
            <w:rFonts w:ascii="Trebuchet MS" w:hAnsi="Trebuchet MS" w:cs="Tahoma"/>
            <w:color w:val="000000" w:themeColor="text1"/>
            <w:sz w:val="18"/>
            <w:szCs w:val="18"/>
            <w:lang w:val="en"/>
          </w:rPr>
          <w:t>Trade Inspection</w:t>
        </w:r>
      </w:hyperlink>
      <w:r w:rsidRPr="003E448A">
        <w:rPr>
          <w:rFonts w:ascii="Trebuchet MS" w:hAnsi="Trebuchet MS" w:cs="Tahoma"/>
          <w:color w:val="000000" w:themeColor="text1"/>
          <w:sz w:val="18"/>
          <w:szCs w:val="18"/>
          <w:lang w:val="en"/>
        </w:rPr>
        <w:t xml:space="preserve"> – in your voivodeship</w:t>
      </w:r>
    </w:p>
    <w:p w:rsidR="005D32D6" w:rsidRPr="00123D39" w:rsidRDefault="00F1559D" w:rsidP="005D32D6">
      <w:pPr>
        <w:pStyle w:val="NormalnyWeb"/>
        <w:shd w:val="clear" w:color="auto" w:fill="FFFFFF"/>
        <w:spacing w:line="360" w:lineRule="auto"/>
        <w:rPr>
          <w:rFonts w:ascii="Calibri" w:hAnsi="Calibri" w:cs="Calibri"/>
          <w:color w:val="000000"/>
          <w:lang w:val="en-US"/>
        </w:rPr>
      </w:pPr>
      <w:bookmarkStart w:id="0" w:name="_GoBack"/>
      <w:bookmarkEnd w:id="0"/>
      <w:r>
        <w:rPr>
          <w:rFonts w:ascii="Trebuchet MS" w:hAnsi="Trebuchet MS" w:cs="Calibri"/>
          <w:b/>
          <w:bCs/>
          <w:color w:val="000000"/>
          <w:sz w:val="18"/>
          <w:szCs w:val="18"/>
          <w:lang w:val="en"/>
        </w:rPr>
        <w:t xml:space="preserve">You can also find us on Instagram: </w:t>
      </w:r>
      <w:hyperlink r:id="rId18" w:history="1">
        <w:r>
          <w:rPr>
            <w:rStyle w:val="Hipercze"/>
            <w:rFonts w:ascii="Trebuchet MS" w:hAnsi="Trebuchet MS" w:cs="Calibri"/>
            <w:b/>
            <w:bCs/>
            <w:color w:val="000000"/>
            <w:sz w:val="18"/>
            <w:szCs w:val="18"/>
            <w:lang w:val="en"/>
          </w:rPr>
          <w:t>@</w:t>
        </w:r>
        <w:r>
          <w:rPr>
            <w:rStyle w:val="Hipercze"/>
            <w:rFonts w:ascii="Trebuchet MS" w:hAnsi="Trebuchet MS" w:cs="Calibri"/>
            <w:color w:val="000000"/>
            <w:sz w:val="18"/>
            <w:szCs w:val="18"/>
            <w:lang w:val="en"/>
          </w:rPr>
          <w:t>uokikgovpl</w:t>
        </w:r>
      </w:hyperlink>
    </w:p>
    <w:p w:rsidR="00B73F22" w:rsidRPr="00123D39" w:rsidRDefault="00B73F22" w:rsidP="005D32D6">
      <w:pPr>
        <w:pStyle w:val="NormalnyWeb"/>
        <w:shd w:val="clear" w:color="auto" w:fill="FFFFFF"/>
        <w:spacing w:before="0" w:beforeAutospacing="0" w:line="279" w:lineRule="atLeast"/>
        <w:rPr>
          <w:sz w:val="22"/>
          <w:lang w:val="en-US"/>
        </w:rPr>
      </w:pPr>
    </w:p>
    <w:sectPr w:rsidR="00B73F22" w:rsidRPr="00123D39" w:rsidSect="00240013">
      <w:headerReference w:type="default" r:id="rId19"/>
      <w:footerReference w:type="default" r:id="rId20"/>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9D" w:rsidRDefault="00F1559D">
      <w:r>
        <w:separator/>
      </w:r>
    </w:p>
  </w:endnote>
  <w:endnote w:type="continuationSeparator" w:id="0">
    <w:p w:rsidR="00F1559D" w:rsidRDefault="00F1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123D39" w:rsidRDefault="00F1559D"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p>
  <w:p w:rsidR="0059016B" w:rsidRPr="00123D39" w:rsidRDefault="00F1559D" w:rsidP="008D527A">
    <w:pPr>
      <w:pStyle w:val="TEKSTKOMUNIKATU"/>
      <w:spacing w:after="120" w:line="240" w:lineRule="auto"/>
      <w:jc w:val="left"/>
      <w:rPr>
        <w:rFonts w:asciiTheme="minorHAnsi" w:hAnsiTheme="minorHAnsi" w:cstheme="minorHAnsi"/>
        <w:color w:val="595959" w:themeColor="text1" w:themeTint="A6"/>
        <w:sz w:val="16"/>
        <w:szCs w:val="16"/>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(UOKiK) Pl. Powstańców Warszawy 1, 00-950 Warsaw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r w:rsidRPr="00B512B5">
      <w:rPr>
        <w:rFonts w:asciiTheme="minorHAnsi" w:hAnsiTheme="minorHAnsi" w:cstheme="minorHAnsi"/>
        <w:color w:val="595959" w:themeColor="text1" w:themeTint="A6"/>
        <w:sz w:val="16"/>
        <w:szCs w:val="16"/>
        <w:lang w:val="en"/>
      </w:rPr>
      <w:br/>
      <w:t xml:space="preserve">You can also find us on Instagram: </w:t>
    </w:r>
    <w:hyperlink r:id="rId3" w:tgtFrame="_blank" w:history="1">
      <w:r w:rsidR="00360C66" w:rsidRPr="00360C66">
        <w:rPr>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9D" w:rsidRDefault="00F1559D">
      <w:r>
        <w:separator/>
      </w:r>
    </w:p>
  </w:footnote>
  <w:footnote w:type="continuationSeparator" w:id="0">
    <w:p w:rsidR="00F1559D" w:rsidRDefault="00F1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F1559D"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495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B29FE"/>
    <w:multiLevelType w:val="hybridMultilevel"/>
    <w:tmpl w:val="DEFE3656"/>
    <w:lvl w:ilvl="0" w:tplc="4B069FA6">
      <w:start w:val="1"/>
      <w:numFmt w:val="bullet"/>
      <w:lvlText w:val=""/>
      <w:lvlJc w:val="left"/>
      <w:pPr>
        <w:ind w:left="720" w:hanging="360"/>
      </w:pPr>
      <w:rPr>
        <w:rFonts w:ascii="Symbol" w:hAnsi="Symbol" w:hint="default"/>
      </w:rPr>
    </w:lvl>
    <w:lvl w:ilvl="1" w:tplc="0B7CD7AA" w:tentative="1">
      <w:start w:val="1"/>
      <w:numFmt w:val="bullet"/>
      <w:lvlText w:val="o"/>
      <w:lvlJc w:val="left"/>
      <w:pPr>
        <w:ind w:left="1440" w:hanging="360"/>
      </w:pPr>
      <w:rPr>
        <w:rFonts w:ascii="Courier New" w:hAnsi="Courier New" w:cs="Courier New" w:hint="default"/>
      </w:rPr>
    </w:lvl>
    <w:lvl w:ilvl="2" w:tplc="4BA671B2" w:tentative="1">
      <w:start w:val="1"/>
      <w:numFmt w:val="bullet"/>
      <w:lvlText w:val=""/>
      <w:lvlJc w:val="left"/>
      <w:pPr>
        <w:ind w:left="2160" w:hanging="360"/>
      </w:pPr>
      <w:rPr>
        <w:rFonts w:ascii="Wingdings" w:hAnsi="Wingdings" w:hint="default"/>
      </w:rPr>
    </w:lvl>
    <w:lvl w:ilvl="3" w:tplc="2500E740" w:tentative="1">
      <w:start w:val="1"/>
      <w:numFmt w:val="bullet"/>
      <w:lvlText w:val=""/>
      <w:lvlJc w:val="left"/>
      <w:pPr>
        <w:ind w:left="2880" w:hanging="360"/>
      </w:pPr>
      <w:rPr>
        <w:rFonts w:ascii="Symbol" w:hAnsi="Symbol" w:hint="default"/>
      </w:rPr>
    </w:lvl>
    <w:lvl w:ilvl="4" w:tplc="0DB65F08" w:tentative="1">
      <w:start w:val="1"/>
      <w:numFmt w:val="bullet"/>
      <w:lvlText w:val="o"/>
      <w:lvlJc w:val="left"/>
      <w:pPr>
        <w:ind w:left="3600" w:hanging="360"/>
      </w:pPr>
      <w:rPr>
        <w:rFonts w:ascii="Courier New" w:hAnsi="Courier New" w:cs="Courier New" w:hint="default"/>
      </w:rPr>
    </w:lvl>
    <w:lvl w:ilvl="5" w:tplc="3E523E38" w:tentative="1">
      <w:start w:val="1"/>
      <w:numFmt w:val="bullet"/>
      <w:lvlText w:val=""/>
      <w:lvlJc w:val="left"/>
      <w:pPr>
        <w:ind w:left="4320" w:hanging="360"/>
      </w:pPr>
      <w:rPr>
        <w:rFonts w:ascii="Wingdings" w:hAnsi="Wingdings" w:hint="default"/>
      </w:rPr>
    </w:lvl>
    <w:lvl w:ilvl="6" w:tplc="3DE85EC0" w:tentative="1">
      <w:start w:val="1"/>
      <w:numFmt w:val="bullet"/>
      <w:lvlText w:val=""/>
      <w:lvlJc w:val="left"/>
      <w:pPr>
        <w:ind w:left="5040" w:hanging="360"/>
      </w:pPr>
      <w:rPr>
        <w:rFonts w:ascii="Symbol" w:hAnsi="Symbol" w:hint="default"/>
      </w:rPr>
    </w:lvl>
    <w:lvl w:ilvl="7" w:tplc="4260E2F8" w:tentative="1">
      <w:start w:val="1"/>
      <w:numFmt w:val="bullet"/>
      <w:lvlText w:val="o"/>
      <w:lvlJc w:val="left"/>
      <w:pPr>
        <w:ind w:left="5760" w:hanging="360"/>
      </w:pPr>
      <w:rPr>
        <w:rFonts w:ascii="Courier New" w:hAnsi="Courier New" w:cs="Courier New" w:hint="default"/>
      </w:rPr>
    </w:lvl>
    <w:lvl w:ilvl="8" w:tplc="D01AF584" w:tentative="1">
      <w:start w:val="1"/>
      <w:numFmt w:val="bullet"/>
      <w:lvlText w:val=""/>
      <w:lvlJc w:val="left"/>
      <w:pPr>
        <w:ind w:left="6480" w:hanging="360"/>
      </w:pPr>
      <w:rPr>
        <w:rFonts w:ascii="Wingdings" w:hAnsi="Wingdings" w:hint="default"/>
      </w:rPr>
    </w:lvl>
  </w:abstractNum>
  <w:abstractNum w:abstractNumId="2" w15:restartNumberingAfterBreak="0">
    <w:nsid w:val="3008584E"/>
    <w:multiLevelType w:val="hybridMultilevel"/>
    <w:tmpl w:val="FCBC6ABC"/>
    <w:lvl w:ilvl="0" w:tplc="25EA08E6">
      <w:start w:val="1"/>
      <w:numFmt w:val="bullet"/>
      <w:lvlText w:val=""/>
      <w:lvlJc w:val="left"/>
      <w:pPr>
        <w:ind w:left="720" w:hanging="360"/>
      </w:pPr>
      <w:rPr>
        <w:rFonts w:ascii="Symbol" w:hAnsi="Symbol" w:hint="default"/>
      </w:rPr>
    </w:lvl>
    <w:lvl w:ilvl="1" w:tplc="C3BEC426" w:tentative="1">
      <w:start w:val="1"/>
      <w:numFmt w:val="bullet"/>
      <w:lvlText w:val="o"/>
      <w:lvlJc w:val="left"/>
      <w:pPr>
        <w:ind w:left="1440" w:hanging="360"/>
      </w:pPr>
      <w:rPr>
        <w:rFonts w:ascii="Courier New" w:hAnsi="Courier New" w:cs="Courier New" w:hint="default"/>
      </w:rPr>
    </w:lvl>
    <w:lvl w:ilvl="2" w:tplc="647EA97C" w:tentative="1">
      <w:start w:val="1"/>
      <w:numFmt w:val="bullet"/>
      <w:lvlText w:val=""/>
      <w:lvlJc w:val="left"/>
      <w:pPr>
        <w:ind w:left="2160" w:hanging="360"/>
      </w:pPr>
      <w:rPr>
        <w:rFonts w:ascii="Wingdings" w:hAnsi="Wingdings" w:hint="default"/>
      </w:rPr>
    </w:lvl>
    <w:lvl w:ilvl="3" w:tplc="86CA6050" w:tentative="1">
      <w:start w:val="1"/>
      <w:numFmt w:val="bullet"/>
      <w:lvlText w:val=""/>
      <w:lvlJc w:val="left"/>
      <w:pPr>
        <w:ind w:left="2880" w:hanging="360"/>
      </w:pPr>
      <w:rPr>
        <w:rFonts w:ascii="Symbol" w:hAnsi="Symbol" w:hint="default"/>
      </w:rPr>
    </w:lvl>
    <w:lvl w:ilvl="4" w:tplc="5D4CA886" w:tentative="1">
      <w:start w:val="1"/>
      <w:numFmt w:val="bullet"/>
      <w:lvlText w:val="o"/>
      <w:lvlJc w:val="left"/>
      <w:pPr>
        <w:ind w:left="3600" w:hanging="360"/>
      </w:pPr>
      <w:rPr>
        <w:rFonts w:ascii="Courier New" w:hAnsi="Courier New" w:cs="Courier New" w:hint="default"/>
      </w:rPr>
    </w:lvl>
    <w:lvl w:ilvl="5" w:tplc="8850CE22" w:tentative="1">
      <w:start w:val="1"/>
      <w:numFmt w:val="bullet"/>
      <w:lvlText w:val=""/>
      <w:lvlJc w:val="left"/>
      <w:pPr>
        <w:ind w:left="4320" w:hanging="360"/>
      </w:pPr>
      <w:rPr>
        <w:rFonts w:ascii="Wingdings" w:hAnsi="Wingdings" w:hint="default"/>
      </w:rPr>
    </w:lvl>
    <w:lvl w:ilvl="6" w:tplc="89D09512" w:tentative="1">
      <w:start w:val="1"/>
      <w:numFmt w:val="bullet"/>
      <w:lvlText w:val=""/>
      <w:lvlJc w:val="left"/>
      <w:pPr>
        <w:ind w:left="5040" w:hanging="360"/>
      </w:pPr>
      <w:rPr>
        <w:rFonts w:ascii="Symbol" w:hAnsi="Symbol" w:hint="default"/>
      </w:rPr>
    </w:lvl>
    <w:lvl w:ilvl="7" w:tplc="65003706" w:tentative="1">
      <w:start w:val="1"/>
      <w:numFmt w:val="bullet"/>
      <w:lvlText w:val="o"/>
      <w:lvlJc w:val="left"/>
      <w:pPr>
        <w:ind w:left="5760" w:hanging="360"/>
      </w:pPr>
      <w:rPr>
        <w:rFonts w:ascii="Courier New" w:hAnsi="Courier New" w:cs="Courier New" w:hint="default"/>
      </w:rPr>
    </w:lvl>
    <w:lvl w:ilvl="8" w:tplc="5C605B64" w:tentative="1">
      <w:start w:val="1"/>
      <w:numFmt w:val="bullet"/>
      <w:lvlText w:val=""/>
      <w:lvlJc w:val="left"/>
      <w:pPr>
        <w:ind w:left="6480" w:hanging="360"/>
      </w:pPr>
      <w:rPr>
        <w:rFonts w:ascii="Wingdings" w:hAnsi="Wingdings" w:hint="default"/>
      </w:rPr>
    </w:lvl>
  </w:abstractNum>
  <w:abstractNum w:abstractNumId="3" w15:restartNumberingAfterBreak="0">
    <w:nsid w:val="39413A51"/>
    <w:multiLevelType w:val="hybridMultilevel"/>
    <w:tmpl w:val="53F2EBDE"/>
    <w:lvl w:ilvl="0" w:tplc="9B36F8A6">
      <w:start w:val="1"/>
      <w:numFmt w:val="bullet"/>
      <w:lvlText w:val=""/>
      <w:lvlJc w:val="left"/>
      <w:pPr>
        <w:ind w:left="720" w:hanging="360"/>
      </w:pPr>
      <w:rPr>
        <w:rFonts w:ascii="Symbol" w:hAnsi="Symbol" w:hint="default"/>
      </w:rPr>
    </w:lvl>
    <w:lvl w:ilvl="1" w:tplc="8FC865AE" w:tentative="1">
      <w:start w:val="1"/>
      <w:numFmt w:val="bullet"/>
      <w:lvlText w:val="o"/>
      <w:lvlJc w:val="left"/>
      <w:pPr>
        <w:ind w:left="1440" w:hanging="360"/>
      </w:pPr>
      <w:rPr>
        <w:rFonts w:ascii="Courier New" w:hAnsi="Courier New" w:cs="Courier New" w:hint="default"/>
      </w:rPr>
    </w:lvl>
    <w:lvl w:ilvl="2" w:tplc="52DC36C0" w:tentative="1">
      <w:start w:val="1"/>
      <w:numFmt w:val="bullet"/>
      <w:lvlText w:val=""/>
      <w:lvlJc w:val="left"/>
      <w:pPr>
        <w:ind w:left="2160" w:hanging="360"/>
      </w:pPr>
      <w:rPr>
        <w:rFonts w:ascii="Wingdings" w:hAnsi="Wingdings" w:hint="default"/>
      </w:rPr>
    </w:lvl>
    <w:lvl w:ilvl="3" w:tplc="B836A554" w:tentative="1">
      <w:start w:val="1"/>
      <w:numFmt w:val="bullet"/>
      <w:lvlText w:val=""/>
      <w:lvlJc w:val="left"/>
      <w:pPr>
        <w:ind w:left="2880" w:hanging="360"/>
      </w:pPr>
      <w:rPr>
        <w:rFonts w:ascii="Symbol" w:hAnsi="Symbol" w:hint="default"/>
      </w:rPr>
    </w:lvl>
    <w:lvl w:ilvl="4" w:tplc="029EA93E" w:tentative="1">
      <w:start w:val="1"/>
      <w:numFmt w:val="bullet"/>
      <w:lvlText w:val="o"/>
      <w:lvlJc w:val="left"/>
      <w:pPr>
        <w:ind w:left="3600" w:hanging="360"/>
      </w:pPr>
      <w:rPr>
        <w:rFonts w:ascii="Courier New" w:hAnsi="Courier New" w:cs="Courier New" w:hint="default"/>
      </w:rPr>
    </w:lvl>
    <w:lvl w:ilvl="5" w:tplc="57642452" w:tentative="1">
      <w:start w:val="1"/>
      <w:numFmt w:val="bullet"/>
      <w:lvlText w:val=""/>
      <w:lvlJc w:val="left"/>
      <w:pPr>
        <w:ind w:left="4320" w:hanging="360"/>
      </w:pPr>
      <w:rPr>
        <w:rFonts w:ascii="Wingdings" w:hAnsi="Wingdings" w:hint="default"/>
      </w:rPr>
    </w:lvl>
    <w:lvl w:ilvl="6" w:tplc="C48A5B3E" w:tentative="1">
      <w:start w:val="1"/>
      <w:numFmt w:val="bullet"/>
      <w:lvlText w:val=""/>
      <w:lvlJc w:val="left"/>
      <w:pPr>
        <w:ind w:left="5040" w:hanging="360"/>
      </w:pPr>
      <w:rPr>
        <w:rFonts w:ascii="Symbol" w:hAnsi="Symbol" w:hint="default"/>
      </w:rPr>
    </w:lvl>
    <w:lvl w:ilvl="7" w:tplc="F5DA34DE" w:tentative="1">
      <w:start w:val="1"/>
      <w:numFmt w:val="bullet"/>
      <w:lvlText w:val="o"/>
      <w:lvlJc w:val="left"/>
      <w:pPr>
        <w:ind w:left="5760" w:hanging="360"/>
      </w:pPr>
      <w:rPr>
        <w:rFonts w:ascii="Courier New" w:hAnsi="Courier New" w:cs="Courier New" w:hint="default"/>
      </w:rPr>
    </w:lvl>
    <w:lvl w:ilvl="8" w:tplc="A076755C"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47B41B22">
      <w:start w:val="1"/>
      <w:numFmt w:val="bullet"/>
      <w:lvlText w:val=""/>
      <w:lvlJc w:val="left"/>
      <w:pPr>
        <w:ind w:left="720" w:hanging="360"/>
      </w:pPr>
      <w:rPr>
        <w:rFonts w:ascii="Symbol" w:hAnsi="Symbol" w:hint="default"/>
      </w:rPr>
    </w:lvl>
    <w:lvl w:ilvl="1" w:tplc="566E296C">
      <w:start w:val="1"/>
      <w:numFmt w:val="bullet"/>
      <w:lvlText w:val="o"/>
      <w:lvlJc w:val="left"/>
      <w:pPr>
        <w:ind w:left="1440" w:hanging="360"/>
      </w:pPr>
      <w:rPr>
        <w:rFonts w:ascii="Courier New" w:hAnsi="Courier New" w:cs="Courier New" w:hint="default"/>
      </w:rPr>
    </w:lvl>
    <w:lvl w:ilvl="2" w:tplc="68260130">
      <w:start w:val="1"/>
      <w:numFmt w:val="bullet"/>
      <w:lvlText w:val=""/>
      <w:lvlJc w:val="left"/>
      <w:pPr>
        <w:ind w:left="2160" w:hanging="360"/>
      </w:pPr>
      <w:rPr>
        <w:rFonts w:ascii="Wingdings" w:hAnsi="Wingdings" w:hint="default"/>
      </w:rPr>
    </w:lvl>
    <w:lvl w:ilvl="3" w:tplc="08867BE8">
      <w:start w:val="1"/>
      <w:numFmt w:val="bullet"/>
      <w:lvlText w:val=""/>
      <w:lvlJc w:val="left"/>
      <w:pPr>
        <w:ind w:left="2880" w:hanging="360"/>
      </w:pPr>
      <w:rPr>
        <w:rFonts w:ascii="Symbol" w:hAnsi="Symbol" w:hint="default"/>
      </w:rPr>
    </w:lvl>
    <w:lvl w:ilvl="4" w:tplc="D7EABBD8">
      <w:start w:val="1"/>
      <w:numFmt w:val="bullet"/>
      <w:lvlText w:val="o"/>
      <w:lvlJc w:val="left"/>
      <w:pPr>
        <w:ind w:left="3600" w:hanging="360"/>
      </w:pPr>
      <w:rPr>
        <w:rFonts w:ascii="Courier New" w:hAnsi="Courier New" w:cs="Courier New" w:hint="default"/>
      </w:rPr>
    </w:lvl>
    <w:lvl w:ilvl="5" w:tplc="05E806BC">
      <w:start w:val="1"/>
      <w:numFmt w:val="bullet"/>
      <w:lvlText w:val=""/>
      <w:lvlJc w:val="left"/>
      <w:pPr>
        <w:ind w:left="4320" w:hanging="360"/>
      </w:pPr>
      <w:rPr>
        <w:rFonts w:ascii="Wingdings" w:hAnsi="Wingdings" w:hint="default"/>
      </w:rPr>
    </w:lvl>
    <w:lvl w:ilvl="6" w:tplc="B6961AB8">
      <w:start w:val="1"/>
      <w:numFmt w:val="bullet"/>
      <w:lvlText w:val=""/>
      <w:lvlJc w:val="left"/>
      <w:pPr>
        <w:ind w:left="5040" w:hanging="360"/>
      </w:pPr>
      <w:rPr>
        <w:rFonts w:ascii="Symbol" w:hAnsi="Symbol" w:hint="default"/>
      </w:rPr>
    </w:lvl>
    <w:lvl w:ilvl="7" w:tplc="8D6AB552">
      <w:start w:val="1"/>
      <w:numFmt w:val="bullet"/>
      <w:lvlText w:val="o"/>
      <w:lvlJc w:val="left"/>
      <w:pPr>
        <w:ind w:left="5760" w:hanging="360"/>
      </w:pPr>
      <w:rPr>
        <w:rFonts w:ascii="Courier New" w:hAnsi="Courier New" w:cs="Courier New" w:hint="default"/>
      </w:rPr>
    </w:lvl>
    <w:lvl w:ilvl="8" w:tplc="8506DCA8">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46604A78">
      <w:start w:val="1"/>
      <w:numFmt w:val="bullet"/>
      <w:lvlText w:val=""/>
      <w:lvlJc w:val="left"/>
      <w:pPr>
        <w:ind w:left="720" w:hanging="360"/>
      </w:pPr>
      <w:rPr>
        <w:rFonts w:ascii="Symbol" w:hAnsi="Symbol" w:hint="default"/>
      </w:rPr>
    </w:lvl>
    <w:lvl w:ilvl="1" w:tplc="2FC4EA1C" w:tentative="1">
      <w:start w:val="1"/>
      <w:numFmt w:val="bullet"/>
      <w:lvlText w:val="o"/>
      <w:lvlJc w:val="left"/>
      <w:pPr>
        <w:ind w:left="1440" w:hanging="360"/>
      </w:pPr>
      <w:rPr>
        <w:rFonts w:ascii="Courier New" w:hAnsi="Courier New" w:cs="Courier New" w:hint="default"/>
      </w:rPr>
    </w:lvl>
    <w:lvl w:ilvl="2" w:tplc="B77811C8" w:tentative="1">
      <w:start w:val="1"/>
      <w:numFmt w:val="bullet"/>
      <w:lvlText w:val=""/>
      <w:lvlJc w:val="left"/>
      <w:pPr>
        <w:ind w:left="2160" w:hanging="360"/>
      </w:pPr>
      <w:rPr>
        <w:rFonts w:ascii="Wingdings" w:hAnsi="Wingdings" w:hint="default"/>
      </w:rPr>
    </w:lvl>
    <w:lvl w:ilvl="3" w:tplc="A1281CE6" w:tentative="1">
      <w:start w:val="1"/>
      <w:numFmt w:val="bullet"/>
      <w:lvlText w:val=""/>
      <w:lvlJc w:val="left"/>
      <w:pPr>
        <w:ind w:left="2880" w:hanging="360"/>
      </w:pPr>
      <w:rPr>
        <w:rFonts w:ascii="Symbol" w:hAnsi="Symbol" w:hint="default"/>
      </w:rPr>
    </w:lvl>
    <w:lvl w:ilvl="4" w:tplc="17ACA84A" w:tentative="1">
      <w:start w:val="1"/>
      <w:numFmt w:val="bullet"/>
      <w:lvlText w:val="o"/>
      <w:lvlJc w:val="left"/>
      <w:pPr>
        <w:ind w:left="3600" w:hanging="360"/>
      </w:pPr>
      <w:rPr>
        <w:rFonts w:ascii="Courier New" w:hAnsi="Courier New" w:cs="Courier New" w:hint="default"/>
      </w:rPr>
    </w:lvl>
    <w:lvl w:ilvl="5" w:tplc="B2B0B10E" w:tentative="1">
      <w:start w:val="1"/>
      <w:numFmt w:val="bullet"/>
      <w:lvlText w:val=""/>
      <w:lvlJc w:val="left"/>
      <w:pPr>
        <w:ind w:left="4320" w:hanging="360"/>
      </w:pPr>
      <w:rPr>
        <w:rFonts w:ascii="Wingdings" w:hAnsi="Wingdings" w:hint="default"/>
      </w:rPr>
    </w:lvl>
    <w:lvl w:ilvl="6" w:tplc="17849982" w:tentative="1">
      <w:start w:val="1"/>
      <w:numFmt w:val="bullet"/>
      <w:lvlText w:val=""/>
      <w:lvlJc w:val="left"/>
      <w:pPr>
        <w:ind w:left="5040" w:hanging="360"/>
      </w:pPr>
      <w:rPr>
        <w:rFonts w:ascii="Symbol" w:hAnsi="Symbol" w:hint="default"/>
      </w:rPr>
    </w:lvl>
    <w:lvl w:ilvl="7" w:tplc="B78ADA56" w:tentative="1">
      <w:start w:val="1"/>
      <w:numFmt w:val="bullet"/>
      <w:lvlText w:val="o"/>
      <w:lvlJc w:val="left"/>
      <w:pPr>
        <w:ind w:left="5760" w:hanging="360"/>
      </w:pPr>
      <w:rPr>
        <w:rFonts w:ascii="Courier New" w:hAnsi="Courier New" w:cs="Courier New" w:hint="default"/>
      </w:rPr>
    </w:lvl>
    <w:lvl w:ilvl="8" w:tplc="9D763B40" w:tentative="1">
      <w:start w:val="1"/>
      <w:numFmt w:val="bullet"/>
      <w:lvlText w:val=""/>
      <w:lvlJc w:val="left"/>
      <w:pPr>
        <w:ind w:left="6480" w:hanging="360"/>
      </w:pPr>
      <w:rPr>
        <w:rFonts w:ascii="Wingdings" w:hAnsi="Wingdings" w:hint="default"/>
      </w:rPr>
    </w:lvl>
  </w:abstractNum>
  <w:abstractNum w:abstractNumId="7" w15:restartNumberingAfterBreak="0">
    <w:nsid w:val="6894323C"/>
    <w:multiLevelType w:val="hybridMultilevel"/>
    <w:tmpl w:val="DEFE3656"/>
    <w:lvl w:ilvl="0" w:tplc="EBD2877E">
      <w:start w:val="1"/>
      <w:numFmt w:val="bullet"/>
      <w:lvlText w:val=""/>
      <w:lvlJc w:val="left"/>
      <w:pPr>
        <w:ind w:left="720" w:hanging="360"/>
      </w:pPr>
      <w:rPr>
        <w:rFonts w:ascii="Symbol" w:hAnsi="Symbol" w:hint="default"/>
      </w:rPr>
    </w:lvl>
    <w:lvl w:ilvl="1" w:tplc="93C6BB88" w:tentative="1">
      <w:start w:val="1"/>
      <w:numFmt w:val="bullet"/>
      <w:lvlText w:val="o"/>
      <w:lvlJc w:val="left"/>
      <w:pPr>
        <w:ind w:left="1440" w:hanging="360"/>
      </w:pPr>
      <w:rPr>
        <w:rFonts w:ascii="Courier New" w:hAnsi="Courier New" w:cs="Courier New" w:hint="default"/>
      </w:rPr>
    </w:lvl>
    <w:lvl w:ilvl="2" w:tplc="E0EEB4E2" w:tentative="1">
      <w:start w:val="1"/>
      <w:numFmt w:val="bullet"/>
      <w:lvlText w:val=""/>
      <w:lvlJc w:val="left"/>
      <w:pPr>
        <w:ind w:left="2160" w:hanging="360"/>
      </w:pPr>
      <w:rPr>
        <w:rFonts w:ascii="Wingdings" w:hAnsi="Wingdings" w:hint="default"/>
      </w:rPr>
    </w:lvl>
    <w:lvl w:ilvl="3" w:tplc="F120FBEA" w:tentative="1">
      <w:start w:val="1"/>
      <w:numFmt w:val="bullet"/>
      <w:lvlText w:val=""/>
      <w:lvlJc w:val="left"/>
      <w:pPr>
        <w:ind w:left="2880" w:hanging="360"/>
      </w:pPr>
      <w:rPr>
        <w:rFonts w:ascii="Symbol" w:hAnsi="Symbol" w:hint="default"/>
      </w:rPr>
    </w:lvl>
    <w:lvl w:ilvl="4" w:tplc="D23E499C" w:tentative="1">
      <w:start w:val="1"/>
      <w:numFmt w:val="bullet"/>
      <w:lvlText w:val="o"/>
      <w:lvlJc w:val="left"/>
      <w:pPr>
        <w:ind w:left="3600" w:hanging="360"/>
      </w:pPr>
      <w:rPr>
        <w:rFonts w:ascii="Courier New" w:hAnsi="Courier New" w:cs="Courier New" w:hint="default"/>
      </w:rPr>
    </w:lvl>
    <w:lvl w:ilvl="5" w:tplc="49526594" w:tentative="1">
      <w:start w:val="1"/>
      <w:numFmt w:val="bullet"/>
      <w:lvlText w:val=""/>
      <w:lvlJc w:val="left"/>
      <w:pPr>
        <w:ind w:left="4320" w:hanging="360"/>
      </w:pPr>
      <w:rPr>
        <w:rFonts w:ascii="Wingdings" w:hAnsi="Wingdings" w:hint="default"/>
      </w:rPr>
    </w:lvl>
    <w:lvl w:ilvl="6" w:tplc="3C002D68" w:tentative="1">
      <w:start w:val="1"/>
      <w:numFmt w:val="bullet"/>
      <w:lvlText w:val=""/>
      <w:lvlJc w:val="left"/>
      <w:pPr>
        <w:ind w:left="5040" w:hanging="360"/>
      </w:pPr>
      <w:rPr>
        <w:rFonts w:ascii="Symbol" w:hAnsi="Symbol" w:hint="default"/>
      </w:rPr>
    </w:lvl>
    <w:lvl w:ilvl="7" w:tplc="4B7A0E2C" w:tentative="1">
      <w:start w:val="1"/>
      <w:numFmt w:val="bullet"/>
      <w:lvlText w:val="o"/>
      <w:lvlJc w:val="left"/>
      <w:pPr>
        <w:ind w:left="5760" w:hanging="360"/>
      </w:pPr>
      <w:rPr>
        <w:rFonts w:ascii="Courier New" w:hAnsi="Courier New" w:cs="Courier New" w:hint="default"/>
      </w:rPr>
    </w:lvl>
    <w:lvl w:ilvl="8" w:tplc="0ACA2582" w:tentative="1">
      <w:start w:val="1"/>
      <w:numFmt w:val="bullet"/>
      <w:lvlText w:val=""/>
      <w:lvlJc w:val="left"/>
      <w:pPr>
        <w:ind w:left="6480" w:hanging="360"/>
      </w:pPr>
      <w:rPr>
        <w:rFonts w:ascii="Wingdings" w:hAnsi="Wingdings" w:hint="default"/>
      </w:rPr>
    </w:lvl>
  </w:abstractNum>
  <w:abstractNum w:abstractNumId="8" w15:restartNumberingAfterBreak="0">
    <w:nsid w:val="728B13ED"/>
    <w:multiLevelType w:val="hybridMultilevel"/>
    <w:tmpl w:val="5E96FDDE"/>
    <w:lvl w:ilvl="0" w:tplc="9B1C0666">
      <w:start w:val="1"/>
      <w:numFmt w:val="bullet"/>
      <w:lvlText w:val=""/>
      <w:lvlJc w:val="left"/>
      <w:pPr>
        <w:ind w:left="720" w:hanging="360"/>
      </w:pPr>
      <w:rPr>
        <w:rFonts w:ascii="Symbol" w:hAnsi="Symbol" w:hint="default"/>
      </w:rPr>
    </w:lvl>
    <w:lvl w:ilvl="1" w:tplc="D08062DA" w:tentative="1">
      <w:start w:val="1"/>
      <w:numFmt w:val="bullet"/>
      <w:lvlText w:val="o"/>
      <w:lvlJc w:val="left"/>
      <w:pPr>
        <w:ind w:left="1440" w:hanging="360"/>
      </w:pPr>
      <w:rPr>
        <w:rFonts w:ascii="Courier New" w:hAnsi="Courier New" w:cs="Courier New" w:hint="default"/>
      </w:rPr>
    </w:lvl>
    <w:lvl w:ilvl="2" w:tplc="BCE071F4" w:tentative="1">
      <w:start w:val="1"/>
      <w:numFmt w:val="bullet"/>
      <w:lvlText w:val=""/>
      <w:lvlJc w:val="left"/>
      <w:pPr>
        <w:ind w:left="2160" w:hanging="360"/>
      </w:pPr>
      <w:rPr>
        <w:rFonts w:ascii="Wingdings" w:hAnsi="Wingdings" w:hint="default"/>
      </w:rPr>
    </w:lvl>
    <w:lvl w:ilvl="3" w:tplc="1F240AB4" w:tentative="1">
      <w:start w:val="1"/>
      <w:numFmt w:val="bullet"/>
      <w:lvlText w:val=""/>
      <w:lvlJc w:val="left"/>
      <w:pPr>
        <w:ind w:left="2880" w:hanging="360"/>
      </w:pPr>
      <w:rPr>
        <w:rFonts w:ascii="Symbol" w:hAnsi="Symbol" w:hint="default"/>
      </w:rPr>
    </w:lvl>
    <w:lvl w:ilvl="4" w:tplc="E7009884" w:tentative="1">
      <w:start w:val="1"/>
      <w:numFmt w:val="bullet"/>
      <w:lvlText w:val="o"/>
      <w:lvlJc w:val="left"/>
      <w:pPr>
        <w:ind w:left="3600" w:hanging="360"/>
      </w:pPr>
      <w:rPr>
        <w:rFonts w:ascii="Courier New" w:hAnsi="Courier New" w:cs="Courier New" w:hint="default"/>
      </w:rPr>
    </w:lvl>
    <w:lvl w:ilvl="5" w:tplc="96D28A3A" w:tentative="1">
      <w:start w:val="1"/>
      <w:numFmt w:val="bullet"/>
      <w:lvlText w:val=""/>
      <w:lvlJc w:val="left"/>
      <w:pPr>
        <w:ind w:left="4320" w:hanging="360"/>
      </w:pPr>
      <w:rPr>
        <w:rFonts w:ascii="Wingdings" w:hAnsi="Wingdings" w:hint="default"/>
      </w:rPr>
    </w:lvl>
    <w:lvl w:ilvl="6" w:tplc="48622B52" w:tentative="1">
      <w:start w:val="1"/>
      <w:numFmt w:val="bullet"/>
      <w:lvlText w:val=""/>
      <w:lvlJc w:val="left"/>
      <w:pPr>
        <w:ind w:left="5040" w:hanging="360"/>
      </w:pPr>
      <w:rPr>
        <w:rFonts w:ascii="Symbol" w:hAnsi="Symbol" w:hint="default"/>
      </w:rPr>
    </w:lvl>
    <w:lvl w:ilvl="7" w:tplc="7886409E" w:tentative="1">
      <w:start w:val="1"/>
      <w:numFmt w:val="bullet"/>
      <w:lvlText w:val="o"/>
      <w:lvlJc w:val="left"/>
      <w:pPr>
        <w:ind w:left="5760" w:hanging="360"/>
      </w:pPr>
      <w:rPr>
        <w:rFonts w:ascii="Courier New" w:hAnsi="Courier New" w:cs="Courier New" w:hint="default"/>
      </w:rPr>
    </w:lvl>
    <w:lvl w:ilvl="8" w:tplc="7C4E56F6"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267CD"/>
    <w:rsid w:val="00042F96"/>
    <w:rsid w:val="000651E9"/>
    <w:rsid w:val="00073AA7"/>
    <w:rsid w:val="000A74FA"/>
    <w:rsid w:val="000B149D"/>
    <w:rsid w:val="000B1AC5"/>
    <w:rsid w:val="000B7247"/>
    <w:rsid w:val="000F1089"/>
    <w:rsid w:val="0010559C"/>
    <w:rsid w:val="00107844"/>
    <w:rsid w:val="00120FBD"/>
    <w:rsid w:val="00123D39"/>
    <w:rsid w:val="0012424D"/>
    <w:rsid w:val="00125C34"/>
    <w:rsid w:val="0013159A"/>
    <w:rsid w:val="00135455"/>
    <w:rsid w:val="00137EA6"/>
    <w:rsid w:val="00143310"/>
    <w:rsid w:val="00144E9C"/>
    <w:rsid w:val="00161094"/>
    <w:rsid w:val="00163DF9"/>
    <w:rsid w:val="001666D6"/>
    <w:rsid w:val="00166B5D"/>
    <w:rsid w:val="001675EF"/>
    <w:rsid w:val="0017028A"/>
    <w:rsid w:val="00176A33"/>
    <w:rsid w:val="00190D5A"/>
    <w:rsid w:val="001979B5"/>
    <w:rsid w:val="001A5F7C"/>
    <w:rsid w:val="001A6E5B"/>
    <w:rsid w:val="001A7451"/>
    <w:rsid w:val="001C1FAD"/>
    <w:rsid w:val="001C2E17"/>
    <w:rsid w:val="001E188E"/>
    <w:rsid w:val="001E4F92"/>
    <w:rsid w:val="001F4A73"/>
    <w:rsid w:val="00205580"/>
    <w:rsid w:val="002157BB"/>
    <w:rsid w:val="00222475"/>
    <w:rsid w:val="002262B5"/>
    <w:rsid w:val="0023138D"/>
    <w:rsid w:val="00240013"/>
    <w:rsid w:val="0024118E"/>
    <w:rsid w:val="00241BAC"/>
    <w:rsid w:val="00260382"/>
    <w:rsid w:val="00266CB4"/>
    <w:rsid w:val="00267DD1"/>
    <w:rsid w:val="00275177"/>
    <w:rsid w:val="00276BE5"/>
    <w:rsid w:val="002801AA"/>
    <w:rsid w:val="00281ADE"/>
    <w:rsid w:val="00285B43"/>
    <w:rsid w:val="00295B34"/>
    <w:rsid w:val="00296B82"/>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0C66"/>
    <w:rsid w:val="00366A46"/>
    <w:rsid w:val="00377A0D"/>
    <w:rsid w:val="0038677D"/>
    <w:rsid w:val="003A1E66"/>
    <w:rsid w:val="003D3FF4"/>
    <w:rsid w:val="003D7161"/>
    <w:rsid w:val="003E3F9D"/>
    <w:rsid w:val="003E448A"/>
    <w:rsid w:val="003E69E5"/>
    <w:rsid w:val="003F5048"/>
    <w:rsid w:val="0040748E"/>
    <w:rsid w:val="00412206"/>
    <w:rsid w:val="0041396E"/>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6455E"/>
    <w:rsid w:val="0059016B"/>
    <w:rsid w:val="00591E8E"/>
    <w:rsid w:val="00593935"/>
    <w:rsid w:val="005973FD"/>
    <w:rsid w:val="00597C68"/>
    <w:rsid w:val="005A382B"/>
    <w:rsid w:val="005A4047"/>
    <w:rsid w:val="005C0D39"/>
    <w:rsid w:val="005C6232"/>
    <w:rsid w:val="005D32D6"/>
    <w:rsid w:val="005D6F7A"/>
    <w:rsid w:val="005E5B88"/>
    <w:rsid w:val="005E78EE"/>
    <w:rsid w:val="005F139F"/>
    <w:rsid w:val="005F1EBD"/>
    <w:rsid w:val="00602258"/>
    <w:rsid w:val="006063D0"/>
    <w:rsid w:val="00613C45"/>
    <w:rsid w:val="0063008C"/>
    <w:rsid w:val="00633D4E"/>
    <w:rsid w:val="0063526F"/>
    <w:rsid w:val="00637E86"/>
    <w:rsid w:val="006422DE"/>
    <w:rsid w:val="006439FA"/>
    <w:rsid w:val="00667EE7"/>
    <w:rsid w:val="0067485D"/>
    <w:rsid w:val="006A2065"/>
    <w:rsid w:val="006A3D88"/>
    <w:rsid w:val="006A4A7A"/>
    <w:rsid w:val="006B0848"/>
    <w:rsid w:val="006B733D"/>
    <w:rsid w:val="006C34AE"/>
    <w:rsid w:val="006C67AF"/>
    <w:rsid w:val="006D3DC5"/>
    <w:rsid w:val="006F143B"/>
    <w:rsid w:val="0070276F"/>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9333D"/>
    <w:rsid w:val="007A19D8"/>
    <w:rsid w:val="007E36E4"/>
    <w:rsid w:val="007E6B79"/>
    <w:rsid w:val="007F0ACE"/>
    <w:rsid w:val="00800F0E"/>
    <w:rsid w:val="00804024"/>
    <w:rsid w:val="0081753E"/>
    <w:rsid w:val="008364AB"/>
    <w:rsid w:val="0085010E"/>
    <w:rsid w:val="0085454F"/>
    <w:rsid w:val="0087354F"/>
    <w:rsid w:val="00890304"/>
    <w:rsid w:val="00896985"/>
    <w:rsid w:val="008C53D0"/>
    <w:rsid w:val="008D527A"/>
    <w:rsid w:val="008D56DA"/>
    <w:rsid w:val="008D5771"/>
    <w:rsid w:val="008F3DBE"/>
    <w:rsid w:val="008F472E"/>
    <w:rsid w:val="00902556"/>
    <w:rsid w:val="0090338C"/>
    <w:rsid w:val="0091048E"/>
    <w:rsid w:val="00924ABC"/>
    <w:rsid w:val="00940628"/>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B028F7"/>
    <w:rsid w:val="00B12CB7"/>
    <w:rsid w:val="00B22863"/>
    <w:rsid w:val="00B41502"/>
    <w:rsid w:val="00B51024"/>
    <w:rsid w:val="00B512B5"/>
    <w:rsid w:val="00B60CD8"/>
    <w:rsid w:val="00B60F9C"/>
    <w:rsid w:val="00B6769E"/>
    <w:rsid w:val="00B717D3"/>
    <w:rsid w:val="00B73F22"/>
    <w:rsid w:val="00B7451B"/>
    <w:rsid w:val="00B76F9A"/>
    <w:rsid w:val="00B810B2"/>
    <w:rsid w:val="00BA26F7"/>
    <w:rsid w:val="00BA300C"/>
    <w:rsid w:val="00BA79F0"/>
    <w:rsid w:val="00BB5068"/>
    <w:rsid w:val="00BB7AE8"/>
    <w:rsid w:val="00BD0481"/>
    <w:rsid w:val="00BD4447"/>
    <w:rsid w:val="00BE0C05"/>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960D4"/>
    <w:rsid w:val="00CA6B58"/>
    <w:rsid w:val="00CB1AE6"/>
    <w:rsid w:val="00CB3ED4"/>
    <w:rsid w:val="00CB3F86"/>
    <w:rsid w:val="00CD34F0"/>
    <w:rsid w:val="00CE0954"/>
    <w:rsid w:val="00CF11F7"/>
    <w:rsid w:val="00D1323F"/>
    <w:rsid w:val="00D202BA"/>
    <w:rsid w:val="00D251AC"/>
    <w:rsid w:val="00D43766"/>
    <w:rsid w:val="00D46308"/>
    <w:rsid w:val="00D47CCF"/>
    <w:rsid w:val="00D6457B"/>
    <w:rsid w:val="00D66DEC"/>
    <w:rsid w:val="00D71A41"/>
    <w:rsid w:val="00D73059"/>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44D1A"/>
    <w:rsid w:val="00E45AF0"/>
    <w:rsid w:val="00E522AD"/>
    <w:rsid w:val="00E612E8"/>
    <w:rsid w:val="00E64103"/>
    <w:rsid w:val="00E76CD1"/>
    <w:rsid w:val="00EE4AD8"/>
    <w:rsid w:val="00F0209B"/>
    <w:rsid w:val="00F139AC"/>
    <w:rsid w:val="00F1559D"/>
    <w:rsid w:val="00F21EAC"/>
    <w:rsid w:val="00F320AD"/>
    <w:rsid w:val="00F3243D"/>
    <w:rsid w:val="00F45983"/>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25A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unhideWhenUsed/>
    <w:rsid w:val="005D32D6"/>
    <w:pPr>
      <w:spacing w:before="100" w:beforeAutospacing="1" w:after="100" w:afterAutospacing="1"/>
    </w:pPr>
    <w:rPr>
      <w:rFonts w:ascii="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13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um.gov.pl/" TargetMode="External"/><Relationship Id="rId18" Type="http://schemas.openxmlformats.org/officeDocument/2006/relationships/hyperlink" Target="https://www.instagram.com/uokik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okik.gov.pl/kontrola_jakosc_paliw_mapa.php" TargetMode="External"/><Relationship Id="rId17" Type="http://schemas.openxmlformats.org/officeDocument/2006/relationships/hyperlink" Target="https://www.uokik.gov.pl/wazne_adresy.php" TargetMode="External"/><Relationship Id="rId2" Type="http://schemas.openxmlformats.org/officeDocument/2006/relationships/customXml" Target="../customXml/item2.xml"/><Relationship Id="rId16" Type="http://schemas.openxmlformats.org/officeDocument/2006/relationships/hyperlink" Target="https://uokik.gov.pl/pomoc.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okik.gov.pl/kontrola_jakosc_paliw_mapa.php" TargetMode="External"/><Relationship Id="rId5" Type="http://schemas.openxmlformats.org/officeDocument/2006/relationships/numbering" Target="numbering.xml"/><Relationship Id="rId15" Type="http://schemas.openxmlformats.org/officeDocument/2006/relationships/hyperlink" Target="mailto:porady@dlakonsumentow.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kik.gov.pl/download.php?plik=2631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3" ma:contentTypeDescription="Utwórz nowy dokument." ma:contentTypeScope="" ma:versionID="0af79eb9a6a9a6a5b302870ec0e62f2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a452a810c89d68f202b151ba3f0a9ba7"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09CDAADE-D8C9-4746-99E8-A6823692F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C5B91-3BED-453D-8D37-97D37290832A}">
  <ds:schemaRefs>
    <ds:schemaRef ds:uri="http://schemas.microsoft.com/sharepoint/v3/contenttype/forms"/>
  </ds:schemaRefs>
</ds:datastoreItem>
</file>

<file path=customXml/itemProps3.xml><?xml version="1.0" encoding="utf-8"?>
<ds:datastoreItem xmlns:ds="http://schemas.openxmlformats.org/officeDocument/2006/customXml" ds:itemID="{5A425F34-BDB4-471E-8849-57431AB3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52BC3-276B-4239-98AA-38307AD394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7</cp:revision>
  <cp:lastPrinted>2022-03-31T10:16:00Z</cp:lastPrinted>
  <dcterms:created xsi:type="dcterms:W3CDTF">2022-04-14T06:54:00Z</dcterms:created>
  <dcterms:modified xsi:type="dcterms:W3CDTF">2022-04-15T11:45:00Z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4" name="bjDocumentLabelXML-0">
    <vt:lpwstr>ames.com/2008/01/sie/internal/label"&gt;&lt;element uid="89790441-96e2-477c-afd4-1e96c2fd8935" value="" /&gt;&lt;/sisl&gt;</vt:lpwstr>
  </property>
  <property fmtid="{D5CDD505-2E9C-101B-9397-08002B2CF9AE}" pid="5" name="bjDocumentSecurityLabel">
    <vt:lpwstr>JAWNE</vt:lpwstr>
  </property>
  <property fmtid="{D5CDD505-2E9C-101B-9397-08002B2CF9AE}" pid="6" name="bjSaver">
    <vt:lpwstr>EdTe/sjob9V76AZtH11DVetpymuTPYyX</vt:lpwstr>
  </property>
  <property fmtid="{D5CDD505-2E9C-101B-9397-08002B2CF9AE}" pid="7" name="ContentTypeId">
    <vt:lpwstr>0x0101005E39733723E5D34B89A6D50312E7F063</vt:lpwstr>
  </property>
  <property fmtid="{D5CDD505-2E9C-101B-9397-08002B2CF9AE}" pid="8" name="docIndexRef">
    <vt:lpwstr>6cc4c0e5-ac49-4c7e-92da-c57d85fc7134</vt:lpwstr>
  </property>
</Properties>
</file>