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CCF" w:rsidRPr="007E772E" w:rsidRDefault="00EF6794" w:rsidP="002C0D5D">
      <w:pPr>
        <w:spacing w:line="360" w:lineRule="auto"/>
        <w:jc w:val="both"/>
        <w:rPr>
          <w:sz w:val="32"/>
          <w:szCs w:val="32"/>
          <w:lang w:val="en-US"/>
        </w:rPr>
      </w:pPr>
      <w:r>
        <w:rPr>
          <w:sz w:val="32"/>
          <w:szCs w:val="32"/>
          <w:lang w:val="en"/>
        </w:rPr>
        <w:t xml:space="preserve">THE PORTAL KONSUMENT.EDU.PL REAPS REWARDS </w:t>
      </w:r>
    </w:p>
    <w:p w:rsidR="006614F9" w:rsidRPr="007E772E" w:rsidRDefault="00EF6794" w:rsidP="006614F9">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eastAsia="en-GB"/>
        </w:rPr>
      </w:pPr>
      <w:r>
        <w:rPr>
          <w:rFonts w:cs="Tahoma"/>
          <w:b/>
          <w:bCs/>
          <w:color w:val="000000" w:themeColor="text1"/>
          <w:sz w:val="22"/>
          <w:lang w:val="en" w:eastAsia="en-GB"/>
        </w:rPr>
        <w:t xml:space="preserve">A </w:t>
      </w:r>
      <w:r>
        <w:rPr>
          <w:rFonts w:cs="Tahoma"/>
          <w:b/>
          <w:bCs/>
          <w:color w:val="000000" w:themeColor="text1"/>
          <w:sz w:val="22"/>
          <w:lang w:val="en" w:eastAsia="en-GB"/>
        </w:rPr>
        <w:t>Financial Education Council</w:t>
      </w:r>
      <w:r w:rsidR="007E772E">
        <w:rPr>
          <w:rFonts w:cs="Tahoma"/>
          <w:b/>
          <w:bCs/>
          <w:color w:val="000000" w:themeColor="text1"/>
          <w:sz w:val="22"/>
          <w:lang w:val="en" w:eastAsia="en-GB"/>
        </w:rPr>
        <w:t xml:space="preserve"> Award</w:t>
      </w:r>
      <w:r>
        <w:rPr>
          <w:rFonts w:cs="Tahoma"/>
          <w:b/>
          <w:bCs/>
          <w:color w:val="000000" w:themeColor="text1"/>
          <w:sz w:val="22"/>
          <w:lang w:val="en" w:eastAsia="en-GB"/>
        </w:rPr>
        <w:t xml:space="preserve"> and a nomination for the Consumer Education Awards 2022 for an educational portal developed by the UOKiK. </w:t>
      </w:r>
    </w:p>
    <w:p w:rsidR="006614F9" w:rsidRPr="007E772E" w:rsidRDefault="00EF6794" w:rsidP="006614F9">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eastAsia="en-GB"/>
        </w:rPr>
      </w:pPr>
      <w:hyperlink r:id="rId11" w:history="1">
        <w:r w:rsidR="00765A73" w:rsidRPr="007F6871">
          <w:rPr>
            <w:rStyle w:val="Hipercze"/>
            <w:rFonts w:cs="Tahoma"/>
            <w:b/>
            <w:bCs/>
            <w:sz w:val="22"/>
            <w:lang w:val="en" w:eastAsia="en-GB"/>
          </w:rPr>
          <w:t>Konsument.edu.pl</w:t>
        </w:r>
      </w:hyperlink>
      <w:r w:rsidR="00765A73">
        <w:rPr>
          <w:rFonts w:cs="Tahoma"/>
          <w:b/>
          <w:bCs/>
          <w:color w:val="000000" w:themeColor="text1"/>
          <w:sz w:val="22"/>
          <w:lang w:val="en" w:eastAsia="en-GB"/>
        </w:rPr>
        <w:t xml:space="preserve"> - if you don't know this address yet, check it out! It is a free educational simulator available to all web users. </w:t>
      </w:r>
    </w:p>
    <w:p w:rsidR="006614F9" w:rsidRPr="007E772E" w:rsidRDefault="00EF6794" w:rsidP="006614F9">
      <w:pPr>
        <w:pStyle w:val="Akapitzlist"/>
        <w:numPr>
          <w:ilvl w:val="0"/>
          <w:numId w:val="6"/>
        </w:numPr>
        <w:shd w:val="clear" w:color="auto" w:fill="FFFFFF"/>
        <w:spacing w:before="100" w:beforeAutospacing="1" w:after="240" w:line="360" w:lineRule="auto"/>
        <w:jc w:val="both"/>
        <w:rPr>
          <w:rFonts w:cs="Tahoma"/>
          <w:b/>
          <w:bCs/>
          <w:color w:val="000000" w:themeColor="text1"/>
          <w:sz w:val="22"/>
          <w:lang w:val="en-US" w:eastAsia="en-GB"/>
        </w:rPr>
      </w:pPr>
      <w:r>
        <w:rPr>
          <w:rFonts w:cs="Tahoma"/>
          <w:b/>
          <w:bCs/>
          <w:color w:val="000000" w:themeColor="text1"/>
          <w:sz w:val="22"/>
          <w:lang w:val="en" w:eastAsia="en-GB"/>
        </w:rPr>
        <w:t xml:space="preserve">The award-winning portal was created in cooperation with the </w:t>
      </w:r>
      <w:hyperlink r:id="rId12" w:history="1">
        <w:r w:rsidRPr="007E772E">
          <w:rPr>
            <w:rStyle w:val="Hipercze"/>
            <w:rFonts w:cs="Tahoma"/>
            <w:b/>
            <w:bCs/>
            <w:sz w:val="22"/>
            <w:lang w:val="en" w:eastAsia="en-GB"/>
          </w:rPr>
          <w:t>ProPublika Foundation</w:t>
        </w:r>
      </w:hyperlink>
      <w:r>
        <w:rPr>
          <w:rFonts w:cs="Tahoma"/>
          <w:b/>
          <w:bCs/>
          <w:color w:val="000000" w:themeColor="text1"/>
          <w:sz w:val="22"/>
          <w:lang w:val="en" w:eastAsia="en-GB"/>
        </w:rPr>
        <w:t>.</w:t>
      </w:r>
    </w:p>
    <w:p w:rsidR="005C1A5A" w:rsidRPr="007E772E" w:rsidRDefault="00EF6794" w:rsidP="000654D9">
      <w:pPr>
        <w:spacing w:after="240" w:line="360" w:lineRule="auto"/>
        <w:jc w:val="both"/>
        <w:rPr>
          <w:i/>
          <w:sz w:val="22"/>
          <w:lang w:val="en-US"/>
        </w:rPr>
      </w:pPr>
      <w:r w:rsidRPr="004C4815">
        <w:rPr>
          <w:b/>
          <w:sz w:val="22"/>
          <w:lang w:val="en"/>
        </w:rPr>
        <w:t>[Warsaw, 31 May 2022]</w:t>
      </w:r>
      <w:r w:rsidR="006614F9" w:rsidRPr="00765A73">
        <w:rPr>
          <w:i/>
          <w:sz w:val="22"/>
          <w:lang w:val="en"/>
        </w:rPr>
        <w:t xml:space="preserve"> "Educating young consumers is a challenge. How to interestingly teach them to distinguish when an online offer is genuine and when it's a trap? There is no single recipe – we focus on innovation and practical testing of the acquired knowledge. The portal </w:t>
      </w:r>
      <w:hyperlink r:id="rId13" w:history="1">
        <w:r w:rsidR="002F75EF" w:rsidRPr="007F6871">
          <w:rPr>
            <w:rStyle w:val="Hipercze"/>
            <w:i/>
            <w:sz w:val="22"/>
            <w:lang w:val="en"/>
          </w:rPr>
          <w:t>konsument.edu.pl</w:t>
        </w:r>
      </w:hyperlink>
      <w:r w:rsidR="006614F9" w:rsidRPr="00765A73">
        <w:rPr>
          <w:i/>
          <w:sz w:val="22"/>
          <w:lang w:val="en"/>
        </w:rPr>
        <w:t xml:space="preserve"> teaches the right consumer habits on the Internet. Through its functionalities, we convince people that it is worth following the rule: I surf, I check... and only after consideration do I buy. The competences thus gained are used to make rational and safe decisions. We are very satisfied that the project has been recognised by professionals at the national and international levels. We are also pleased that it generates a lot of interest among students and teachers. This gives us even more motivation to develop this tool,"</w:t>
      </w:r>
      <w:r w:rsidR="00810CE1">
        <w:rPr>
          <w:sz w:val="22"/>
          <w:lang w:val="en"/>
        </w:rPr>
        <w:t xml:space="preserve"> says the President of UOKiK, Tomasz Chróstny.</w:t>
      </w:r>
    </w:p>
    <w:p w:rsidR="00B65856" w:rsidRPr="007E772E" w:rsidRDefault="00EF6794" w:rsidP="00B65856">
      <w:pPr>
        <w:spacing w:after="240" w:line="360" w:lineRule="auto"/>
        <w:jc w:val="both"/>
        <w:rPr>
          <w:sz w:val="22"/>
          <w:lang w:val="en-US"/>
        </w:rPr>
      </w:pPr>
      <w:hyperlink r:id="rId14" w:history="1">
        <w:r w:rsidRPr="007F6871">
          <w:rPr>
            <w:rStyle w:val="Hipercze"/>
            <w:sz w:val="22"/>
            <w:lang w:val="en"/>
          </w:rPr>
          <w:t>Konsument.edu.pl</w:t>
        </w:r>
      </w:hyperlink>
      <w:r w:rsidRPr="00210872">
        <w:rPr>
          <w:sz w:val="22"/>
          <w:lang w:val="en"/>
        </w:rPr>
        <w:t xml:space="preserve"> has received a distinction from the </w:t>
      </w:r>
      <w:hyperlink r:id="rId15" w:history="1">
        <w:r w:rsidRPr="00CC27BE">
          <w:rPr>
            <w:rStyle w:val="Hipercze"/>
            <w:sz w:val="22"/>
            <w:lang w:val="en"/>
          </w:rPr>
          <w:t>Financial Education Council</w:t>
        </w:r>
      </w:hyperlink>
      <w:r w:rsidRPr="00210872">
        <w:rPr>
          <w:sz w:val="22"/>
          <w:lang w:val="en"/>
        </w:rPr>
        <w:t xml:space="preserve">, which recognised its impact on the development of financial literacy in Polish society. Another laureate of the Council's distinction is the </w:t>
      </w:r>
      <w:hyperlink r:id="rId16" w:history="1">
        <w:r w:rsidR="0097646E" w:rsidRPr="0097646E">
          <w:rPr>
            <w:rStyle w:val="Hipercze"/>
            <w:sz w:val="22"/>
            <w:lang w:val="en"/>
          </w:rPr>
          <w:t>BAKCYL</w:t>
        </w:r>
      </w:hyperlink>
      <w:r w:rsidRPr="00210872">
        <w:rPr>
          <w:sz w:val="22"/>
          <w:lang w:val="en"/>
        </w:rPr>
        <w:t xml:space="preserve"> project (Bankers for Financial Education of Youth). Both initiatives teach and help the youth gain experience in the world of finance. </w:t>
      </w:r>
      <w:hyperlink r:id="rId17" w:history="1">
        <w:r w:rsidR="00742550" w:rsidRPr="00742550">
          <w:rPr>
            <w:rStyle w:val="Hipercze"/>
            <w:sz w:val="22"/>
            <w:lang w:val="en"/>
          </w:rPr>
          <w:t>More about the distinctions</w:t>
        </w:r>
      </w:hyperlink>
      <w:r w:rsidR="007E772E">
        <w:rPr>
          <w:rStyle w:val="Hipercze"/>
          <w:sz w:val="22"/>
          <w:lang w:val="en"/>
        </w:rPr>
        <w:t xml:space="preserve"> </w:t>
      </w:r>
      <w:r w:rsidR="007E772E" w:rsidRPr="007E772E">
        <w:rPr>
          <w:rStyle w:val="Hipercze"/>
          <w:color w:val="auto"/>
          <w:sz w:val="22"/>
          <w:u w:val="none"/>
          <w:lang w:val="en"/>
        </w:rPr>
        <w:t>(in Polish)</w:t>
      </w:r>
      <w:r w:rsidR="007E772E">
        <w:rPr>
          <w:rStyle w:val="Hipercze"/>
          <w:color w:val="auto"/>
          <w:sz w:val="22"/>
          <w:u w:val="none"/>
          <w:lang w:val="en"/>
        </w:rPr>
        <w:t>.</w:t>
      </w:r>
      <w:bookmarkStart w:id="0" w:name="_GoBack"/>
      <w:bookmarkEnd w:id="0"/>
    </w:p>
    <w:p w:rsidR="00742550" w:rsidRPr="007E772E" w:rsidRDefault="00EF6794" w:rsidP="00742550">
      <w:pPr>
        <w:spacing w:after="240" w:line="360" w:lineRule="auto"/>
        <w:jc w:val="both"/>
        <w:rPr>
          <w:sz w:val="22"/>
          <w:lang w:val="en-US"/>
        </w:rPr>
      </w:pPr>
      <w:r>
        <w:rPr>
          <w:sz w:val="22"/>
          <w:lang w:val="en"/>
        </w:rPr>
        <w:t xml:space="preserve">The portal </w:t>
      </w:r>
      <w:r w:rsidR="002D5644" w:rsidRPr="002D5644">
        <w:rPr>
          <w:rStyle w:val="Hipercze"/>
          <w:sz w:val="22"/>
          <w:lang w:val="en"/>
        </w:rPr>
        <w:t>konsument.edu.pl</w:t>
      </w:r>
      <w:r>
        <w:rPr>
          <w:sz w:val="22"/>
          <w:lang w:val="en"/>
        </w:rPr>
        <w:t xml:space="preserve"> has also gained recognition from the </w:t>
      </w:r>
      <w:r w:rsidRPr="00810CE1">
        <w:rPr>
          <w:i/>
          <w:sz w:val="22"/>
          <w:lang w:val="en"/>
        </w:rPr>
        <w:t>International Consumer Protection and Enforcement Network</w:t>
      </w:r>
      <w:r>
        <w:rPr>
          <w:sz w:val="22"/>
          <w:lang w:val="en"/>
        </w:rPr>
        <w:t xml:space="preserve"> (ICPEN). It has been nominated for the </w:t>
      </w:r>
      <w:r w:rsidRPr="00742550">
        <w:rPr>
          <w:rFonts w:cs="Tahoma"/>
          <w:bCs/>
          <w:color w:val="000000" w:themeColor="text1"/>
          <w:sz w:val="22"/>
          <w:lang w:val="en" w:eastAsia="en-GB"/>
        </w:rPr>
        <w:t>Consumer Education Awards 2022</w:t>
      </w:r>
      <w:r>
        <w:rPr>
          <w:sz w:val="22"/>
          <w:lang w:val="en"/>
        </w:rPr>
        <w:t xml:space="preserve"> in the fie</w:t>
      </w:r>
      <w:r>
        <w:rPr>
          <w:sz w:val="22"/>
          <w:lang w:val="en"/>
        </w:rPr>
        <w:t>ld of consumer education in the "</w:t>
      </w:r>
      <w:r w:rsidRPr="00A65034">
        <w:rPr>
          <w:i/>
          <w:sz w:val="22"/>
          <w:lang w:val="en"/>
        </w:rPr>
        <w:t>Equality and Inclusion</w:t>
      </w:r>
      <w:r>
        <w:rPr>
          <w:sz w:val="22"/>
          <w:lang w:val="en"/>
        </w:rPr>
        <w:t xml:space="preserve">" category. </w:t>
      </w:r>
      <w:hyperlink r:id="rId18" w:history="1">
        <w:r w:rsidRPr="00810CE1">
          <w:rPr>
            <w:rStyle w:val="Hipercze"/>
            <w:sz w:val="22"/>
            <w:lang w:val="en"/>
          </w:rPr>
          <w:t>ICPEN</w:t>
        </w:r>
      </w:hyperlink>
      <w:r>
        <w:rPr>
          <w:sz w:val="22"/>
          <w:lang w:val="en"/>
        </w:rPr>
        <w:t xml:space="preserve"> is an organisation bringing together consumer protection authorities from 72 countries worldwide.</w:t>
      </w:r>
    </w:p>
    <w:p w:rsidR="00A069C0" w:rsidRPr="007E772E" w:rsidRDefault="00EF6794" w:rsidP="002F75EF">
      <w:pPr>
        <w:spacing w:after="240" w:line="360" w:lineRule="auto"/>
        <w:jc w:val="both"/>
        <w:rPr>
          <w:sz w:val="22"/>
          <w:lang w:val="en-US"/>
        </w:rPr>
      </w:pPr>
      <w:r>
        <w:rPr>
          <w:sz w:val="22"/>
          <w:lang w:val="en"/>
        </w:rPr>
        <w:t>See if you'd fall into the trap! Use the award-win</w:t>
      </w:r>
      <w:r>
        <w:rPr>
          <w:sz w:val="22"/>
          <w:lang w:val="en"/>
        </w:rPr>
        <w:t xml:space="preserve">ning tool in your work as an educator! Enter and gain knowledge on </w:t>
      </w:r>
      <w:hyperlink r:id="rId19" w:history="1">
        <w:r w:rsidR="00765A73">
          <w:rPr>
            <w:rStyle w:val="Hipercze"/>
            <w:sz w:val="22"/>
            <w:lang w:val="en"/>
          </w:rPr>
          <w:t>konsument.edu.pl</w:t>
        </w:r>
      </w:hyperlink>
      <w:r>
        <w:rPr>
          <w:sz w:val="22"/>
          <w:lang w:val="en"/>
        </w:rPr>
        <w:t xml:space="preserve">. It's a specially designed portal resembling a social </w:t>
      </w:r>
      <w:r>
        <w:rPr>
          <w:sz w:val="22"/>
          <w:lang w:val="en"/>
        </w:rPr>
        <w:lastRenderedPageBreak/>
        <w:t>networking site where, alongside traditional posts, users will find</w:t>
      </w:r>
      <w:r>
        <w:rPr>
          <w:sz w:val="22"/>
          <w:lang w:val="en"/>
        </w:rPr>
        <w:t xml:space="preserve"> e.g. online shops, chatbots and videos full of traps. In addition to this, the portal has been created with educators in mind and 10 lesson plans await them. Classes that can be conducted using the simulator fit into the core curriculum of secondary schoo</w:t>
      </w:r>
      <w:r>
        <w:rPr>
          <w:sz w:val="22"/>
          <w:lang w:val="en"/>
        </w:rPr>
        <w:t>ls and the higher grades of primary school.</w:t>
      </w:r>
    </w:p>
    <w:p w:rsidR="00742550" w:rsidRPr="007E772E" w:rsidRDefault="00EF6794" w:rsidP="002F75EF">
      <w:pPr>
        <w:spacing w:after="240" w:line="360" w:lineRule="auto"/>
        <w:jc w:val="both"/>
        <w:rPr>
          <w:sz w:val="22"/>
          <w:lang w:val="en-US"/>
        </w:rPr>
      </w:pPr>
      <w:r>
        <w:rPr>
          <w:sz w:val="22"/>
          <w:lang w:val="en"/>
        </w:rPr>
        <w:t>I surf, I check, I buy!</w:t>
      </w:r>
    </w:p>
    <w:p w:rsidR="00810CE1" w:rsidRPr="007E772E" w:rsidRDefault="00EF6794" w:rsidP="00810CE1">
      <w:pPr>
        <w:spacing w:before="240" w:after="240" w:line="360" w:lineRule="auto"/>
        <w:rPr>
          <w:szCs w:val="18"/>
          <w:lang w:val="en-US"/>
        </w:rPr>
      </w:pPr>
      <w:r w:rsidRPr="00810CE1">
        <w:rPr>
          <w:b/>
          <w:bCs/>
          <w:szCs w:val="18"/>
          <w:lang w:val="en"/>
        </w:rPr>
        <w:t>Additional information for the media:</w:t>
      </w:r>
    </w:p>
    <w:p w:rsidR="00810CE1" w:rsidRPr="007E772E" w:rsidRDefault="00EF6794" w:rsidP="00810CE1">
      <w:pPr>
        <w:spacing w:before="240" w:after="240" w:line="360" w:lineRule="auto"/>
        <w:rPr>
          <w:rStyle w:val="Pogrubienie"/>
          <w:b w:val="0"/>
          <w:bCs w:val="0"/>
          <w:szCs w:val="18"/>
          <w:lang w:val="en-US"/>
        </w:rPr>
      </w:pPr>
      <w:r w:rsidRPr="00810CE1">
        <w:rPr>
          <w:szCs w:val="18"/>
          <w:lang w:val="en"/>
        </w:rPr>
        <w:t>UOKiK Press Office</w:t>
      </w:r>
      <w:r w:rsidRPr="00810CE1">
        <w:rPr>
          <w:szCs w:val="18"/>
          <w:lang w:val="en"/>
        </w:rPr>
        <w:br/>
        <w:t xml:space="preserve"> Powstańców Warszawy 1, 00-950 Warsaw</w:t>
      </w:r>
      <w:r w:rsidRPr="00810CE1">
        <w:rPr>
          <w:szCs w:val="18"/>
          <w:lang w:val="en"/>
        </w:rPr>
        <w:br/>
        <w:t>Phone: 22 55 60 246</w:t>
      </w:r>
      <w:r w:rsidRPr="00810CE1">
        <w:rPr>
          <w:szCs w:val="18"/>
          <w:lang w:val="en"/>
        </w:rPr>
        <w:br/>
        <w:t>Email: </w:t>
      </w:r>
      <w:hyperlink r:id="rId20" w:history="1">
        <w:r w:rsidRPr="00810CE1">
          <w:rPr>
            <w:rStyle w:val="Hipercze"/>
            <w:szCs w:val="18"/>
            <w:lang w:val="en"/>
          </w:rPr>
          <w:t>biuroprasowe@uokik.gov.pl</w:t>
        </w:r>
      </w:hyperlink>
      <w:r w:rsidRPr="00810CE1">
        <w:rPr>
          <w:szCs w:val="18"/>
          <w:lang w:val="en"/>
        </w:rPr>
        <w:br/>
        <w:t>Twitter: @UOKiKgovPL</w:t>
      </w:r>
      <w:r w:rsidRPr="00810CE1">
        <w:rPr>
          <w:szCs w:val="18"/>
          <w:lang w:val="en"/>
        </w:rPr>
        <w:br/>
        <w:t>You can also find us on Instagram: </w:t>
      </w:r>
      <w:hyperlink r:id="rId21" w:history="1">
        <w:r w:rsidRPr="00810CE1">
          <w:rPr>
            <w:rStyle w:val="Hipercze"/>
            <w:szCs w:val="18"/>
            <w:lang w:val="en"/>
          </w:rPr>
          <w:t>@uokikgovpl</w:t>
        </w:r>
      </w:hyperlink>
    </w:p>
    <w:p w:rsidR="00810CE1" w:rsidRPr="007E772E" w:rsidRDefault="00EF6794" w:rsidP="00810CE1">
      <w:pPr>
        <w:spacing w:after="240" w:line="360" w:lineRule="auto"/>
        <w:rPr>
          <w:rFonts w:cs="Tahoma"/>
          <w:b/>
          <w:bCs/>
          <w:lang w:val="en-US"/>
        </w:rPr>
      </w:pPr>
      <w:r w:rsidRPr="00810CE1">
        <w:rPr>
          <w:rFonts w:cs="Tahoma"/>
          <w:b/>
          <w:bCs/>
          <w:lang w:val="en"/>
        </w:rPr>
        <w:t>Consumer support:</w:t>
      </w:r>
    </w:p>
    <w:p w:rsidR="00810CE1" w:rsidRPr="007E772E" w:rsidRDefault="00EF6794" w:rsidP="00810CE1">
      <w:pPr>
        <w:spacing w:after="240" w:line="360" w:lineRule="auto"/>
        <w:rPr>
          <w:rFonts w:cs="Tahoma"/>
          <w:bCs/>
          <w:lang w:val="en-US"/>
        </w:rPr>
      </w:pPr>
      <w:r w:rsidRPr="00810CE1">
        <w:rPr>
          <w:rFonts w:cs="Tahoma"/>
          <w:bCs/>
          <w:lang w:val="en"/>
        </w:rPr>
        <w:t xml:space="preserve">Phone: 801 440 220 or 22 290 89 16 – consumer hotline </w:t>
      </w:r>
      <w:r w:rsidRPr="00810CE1">
        <w:rPr>
          <w:rFonts w:cs="Tahoma"/>
          <w:bCs/>
          <w:lang w:val="en"/>
        </w:rPr>
        <w:br/>
        <w:t xml:space="preserve">Email: </w:t>
      </w:r>
      <w:hyperlink r:id="rId22" w:history="1">
        <w:r w:rsidRPr="00810CE1">
          <w:rPr>
            <w:rStyle w:val="Hipercze"/>
            <w:rFonts w:cs="Tahoma"/>
            <w:bCs/>
            <w:lang w:val="en"/>
          </w:rPr>
          <w:t>porady@dlakonsumentow.pl</w:t>
        </w:r>
      </w:hyperlink>
      <w:r w:rsidRPr="00810CE1">
        <w:rPr>
          <w:rFonts w:cs="Tahoma"/>
          <w:bCs/>
          <w:lang w:val="en"/>
        </w:rPr>
        <w:br/>
      </w:r>
      <w:hyperlink r:id="rId23" w:tgtFrame="_blank" w:history="1">
        <w:r w:rsidRPr="00810CE1">
          <w:rPr>
            <w:rStyle w:val="Hipercze"/>
            <w:rFonts w:cs="Tahoma"/>
            <w:bCs/>
            <w:lang w:val="en"/>
          </w:rPr>
          <w:t xml:space="preserve"> Consumer Ombudsmen</w:t>
        </w:r>
      </w:hyperlink>
      <w:r w:rsidRPr="00810CE1">
        <w:rPr>
          <w:rFonts w:cs="Tahoma"/>
          <w:bCs/>
          <w:lang w:val="en"/>
        </w:rPr>
        <w:t xml:space="preserve"> – in your town or county</w:t>
      </w:r>
      <w:r w:rsidRPr="00810CE1">
        <w:rPr>
          <w:rFonts w:cs="Tahoma"/>
          <w:bCs/>
          <w:lang w:val="en"/>
        </w:rPr>
        <w:br/>
      </w:r>
      <w:hyperlink r:id="rId24" w:history="1">
        <w:r w:rsidRPr="00810CE1">
          <w:rPr>
            <w:rStyle w:val="Hipercze"/>
            <w:rFonts w:cs="Tahoma"/>
            <w:bCs/>
            <w:lang w:val="en"/>
          </w:rPr>
          <w:t xml:space="preserve"> Trade Inspection</w:t>
        </w:r>
      </w:hyperlink>
      <w:r w:rsidRPr="00810CE1">
        <w:rPr>
          <w:rFonts w:cs="Tahoma"/>
          <w:bCs/>
          <w:lang w:val="en"/>
        </w:rPr>
        <w:t xml:space="preserve"> – i</w:t>
      </w:r>
      <w:r w:rsidRPr="00810CE1">
        <w:rPr>
          <w:rFonts w:cs="Tahoma"/>
          <w:bCs/>
          <w:lang w:val="en"/>
        </w:rPr>
        <w:t>n your voivodeship</w:t>
      </w:r>
    </w:p>
    <w:p w:rsidR="00810CE1" w:rsidRPr="007E772E" w:rsidRDefault="00810CE1" w:rsidP="00810CE1">
      <w:pPr>
        <w:spacing w:after="240" w:line="360" w:lineRule="auto"/>
        <w:rPr>
          <w:szCs w:val="18"/>
          <w:lang w:val="en-US"/>
        </w:rPr>
      </w:pPr>
    </w:p>
    <w:p w:rsidR="00810CE1" w:rsidRPr="007E772E" w:rsidRDefault="00810CE1" w:rsidP="00B33F73">
      <w:pPr>
        <w:spacing w:before="240" w:after="240" w:line="360" w:lineRule="auto"/>
        <w:rPr>
          <w:szCs w:val="18"/>
          <w:lang w:val="en-US"/>
        </w:rPr>
      </w:pPr>
    </w:p>
    <w:sectPr w:rsidR="00810CE1" w:rsidRPr="007E772E" w:rsidSect="00240013">
      <w:headerReference w:type="default" r:id="rId25"/>
      <w:footerReference w:type="default" r:id="rId26"/>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94" w:rsidRDefault="00EF6794">
      <w:r>
        <w:separator/>
      </w:r>
    </w:p>
  </w:endnote>
  <w:endnote w:type="continuationSeparator" w:id="0">
    <w:p w:rsidR="00EF6794" w:rsidRDefault="00EF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Pr="007E772E" w:rsidRDefault="00EF6794" w:rsidP="008D527A">
    <w:pPr>
      <w:pStyle w:val="Stopka"/>
      <w:rPr>
        <w:rFonts w:asciiTheme="minorHAnsi" w:hAnsiTheme="minorHAnsi" w:cstheme="minorHAnsi"/>
        <w:color w:val="595959" w:themeColor="text1" w:themeTint="A6"/>
        <w:sz w:val="16"/>
        <w:szCs w:val="16"/>
        <w:lang w:val="en-US"/>
      </w:rPr>
    </w:pPr>
    <w:r w:rsidRPr="00B512B5">
      <w:rPr>
        <w:rFonts w:asciiTheme="minorHAnsi" w:hAnsiTheme="minorHAnsi" w:cstheme="minorHAnsi"/>
        <w:noProof/>
        <w:color w:val="595959" w:themeColor="text1" w:themeTint="A6"/>
        <w:lang w:val="pl-PL" w:eastAsia="pl-PL"/>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Łącznik prosty 9" o:spid="_x0000_s2049" style="mso-height-percent:0;mso-height-relative:margin;mso-position-horizontal:left;mso-position-horizontal-relative:margin;mso-width-percent:0;mso-width-relative:margin;mso-wrap-distance-bottom:0;mso-wrap-distance-left:9pt;mso-wrap-distance-right:9pt;mso-wrap-distance-top:0;mso-wrap-style:square;position:absolute;visibility:visible;z-index:251659264" from="0,-6.2pt" to="277.5pt,-6.2pt" strokecolor="#5a5a5a" strokeweight="0.5pt">
              <v:stroke joinstyle="miter"/>
              <w10:wrap anchorx="margin"/>
            </v:line>
          </w:pict>
        </mc:Fallback>
      </mc:AlternateContent>
    </w:r>
    <w:r w:rsidR="008C53D0" w:rsidRPr="00B512B5">
      <w:rPr>
        <w:rFonts w:asciiTheme="minorHAnsi" w:hAnsiTheme="minorHAnsi" w:cstheme="minorHAnsi"/>
        <w:color w:val="595959" w:themeColor="text1" w:themeTint="A6"/>
        <w:sz w:val="16"/>
        <w:szCs w:val="16"/>
        <w:lang w:val="en"/>
      </w:rPr>
      <w:t>WWW.UOKiK.GOV.PL PHONE 22 55 60 246 MOBILE PHONE 695 902 088</w:t>
    </w:r>
  </w:p>
  <w:p w:rsidR="0059016B" w:rsidRPr="00B512B5" w:rsidRDefault="00EF6794" w:rsidP="008D527A">
    <w:pPr>
      <w:pStyle w:val="TEKSTKOMUNIKATU"/>
      <w:spacing w:after="120" w:line="240" w:lineRule="auto"/>
      <w:jc w:val="left"/>
      <w:rPr>
        <w:rFonts w:asciiTheme="minorHAnsi" w:hAnsiTheme="minorHAnsi" w:cstheme="minorHAnsi"/>
        <w:color w:val="595959" w:themeColor="text1" w:themeTint="A6"/>
        <w:sz w:val="16"/>
        <w:szCs w:val="16"/>
        <w:lang w:val="pl-PL"/>
      </w:rPr>
    </w:pPr>
    <w:r w:rsidRPr="00B512B5">
      <w:rPr>
        <w:rFonts w:asciiTheme="minorHAnsi" w:hAnsiTheme="minorHAnsi" w:cstheme="minorHAnsi"/>
        <w:color w:val="595959" w:themeColor="text1" w:themeTint="A6"/>
        <w:sz w:val="16"/>
        <w:szCs w:val="16"/>
        <w:lang w:val="en"/>
      </w:rPr>
      <w:t xml:space="preserve">Department of Communication, Office of Competition and Consumer Protection (UOKiK) Pl. Powstańców Warszawy 1, 00-950 Warsaw </w:t>
    </w:r>
    <w:r w:rsidRPr="00B512B5">
      <w:rPr>
        <w:rFonts w:asciiTheme="minorHAnsi" w:hAnsiTheme="minorHAnsi" w:cstheme="minorHAnsi"/>
        <w:color w:val="595959" w:themeColor="text1" w:themeTint="A6"/>
        <w:sz w:val="16"/>
        <w:szCs w:val="16"/>
        <w:lang w:val="en"/>
      </w:rPr>
      <w:br/>
      <w:t xml:space="preserve">Email: </w:t>
    </w:r>
    <w:hyperlink r:id="rId1" w:history="1">
      <w:r w:rsidR="008C53D0" w:rsidRPr="00B512B5">
        <w:rPr>
          <w:rStyle w:val="Hipercze"/>
          <w:rFonts w:asciiTheme="minorHAnsi" w:hAnsiTheme="minorHAnsi" w:cstheme="minorHAnsi"/>
          <w:color w:val="595959" w:themeColor="text1" w:themeTint="A6"/>
          <w:sz w:val="16"/>
          <w:szCs w:val="16"/>
          <w:lang w:val="en"/>
        </w:rPr>
        <w:t>biuroprasowe@uokik.gov.pl</w:t>
      </w:r>
    </w:hyperlink>
    <w:r w:rsidRPr="00B512B5">
      <w:rPr>
        <w:rFonts w:asciiTheme="minorHAnsi" w:hAnsiTheme="minorHAnsi" w:cstheme="minorHAnsi"/>
        <w:color w:val="595959" w:themeColor="text1" w:themeTint="A6"/>
        <w:sz w:val="16"/>
        <w:szCs w:val="16"/>
        <w:lang w:val="en"/>
      </w:rPr>
      <w:t xml:space="preserve"> Twitter: </w:t>
    </w:r>
    <w:hyperlink r:id="rId2" w:history="1">
      <w:r w:rsidR="00C21071" w:rsidRPr="00B512B5">
        <w:rPr>
          <w:rStyle w:val="Hipercze"/>
          <w:rFonts w:asciiTheme="minorHAnsi" w:hAnsiTheme="minorHAnsi" w:cstheme="minorHAnsi"/>
          <w:color w:val="595959" w:themeColor="text1" w:themeTint="A6"/>
          <w:sz w:val="16"/>
          <w:szCs w:val="16"/>
          <w:lang w:val="en"/>
        </w:rPr>
        <w:t>@UOKiKgovPL</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94" w:rsidRDefault="00EF6794">
      <w:r>
        <w:separator/>
      </w:r>
    </w:p>
  </w:footnote>
  <w:footnote w:type="continuationSeparator" w:id="0">
    <w:p w:rsidR="00EF6794" w:rsidRDefault="00EF6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16B" w:rsidRDefault="00EF6794" w:rsidP="0041396E">
    <w:pPr>
      <w:pStyle w:val="Nagwek"/>
      <w:tabs>
        <w:tab w:val="clear" w:pos="9072"/>
      </w:tabs>
    </w:pPr>
    <w:r>
      <w:rPr>
        <w:noProof/>
        <w:lang w:val="pl-PL" w:eastAsia="pl-PL"/>
      </w:rPr>
      <w:drawing>
        <wp:inline distT="0" distB="0" distL="0" distR="0">
          <wp:extent cx="1400175" cy="542764"/>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2268231" name="logo_pl.jpg"/>
                  <pic:cNvPicPr/>
                </pic:nvPicPr>
                <pic:blipFill>
                  <a:blip r:embed="rId1">
                    <a:extLst>
                      <a:ext uri="{28A0092B-C50C-407E-A947-70E740481C1C}">
                        <a14:useLocalDpi xmlns:a14="http://schemas.microsoft.com/office/drawing/2010/main" val="0"/>
                      </a:ext>
                    </a:extLst>
                  </a:blip>
                  <a:stretch>
                    <a:fillRect/>
                  </a:stretch>
                </pic:blipFill>
                <pic:spPr>
                  <a:xfrm>
                    <a:off x="0" y="0"/>
                    <a:ext cx="1442403" cy="5591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319"/>
    <w:multiLevelType w:val="hybridMultilevel"/>
    <w:tmpl w:val="072443E8"/>
    <w:lvl w:ilvl="0" w:tplc="03A2C53E">
      <w:start w:val="1"/>
      <w:numFmt w:val="bullet"/>
      <w:lvlText w:val=""/>
      <w:lvlJc w:val="left"/>
      <w:pPr>
        <w:ind w:left="360" w:hanging="360"/>
      </w:pPr>
      <w:rPr>
        <w:rFonts w:ascii="Symbol" w:hAnsi="Symbol" w:hint="default"/>
      </w:rPr>
    </w:lvl>
    <w:lvl w:ilvl="1" w:tplc="4D563608" w:tentative="1">
      <w:start w:val="1"/>
      <w:numFmt w:val="bullet"/>
      <w:lvlText w:val="o"/>
      <w:lvlJc w:val="left"/>
      <w:pPr>
        <w:ind w:left="1080" w:hanging="360"/>
      </w:pPr>
      <w:rPr>
        <w:rFonts w:ascii="Courier New" w:hAnsi="Courier New" w:cs="Courier New" w:hint="default"/>
      </w:rPr>
    </w:lvl>
    <w:lvl w:ilvl="2" w:tplc="19A07CA4" w:tentative="1">
      <w:start w:val="1"/>
      <w:numFmt w:val="bullet"/>
      <w:lvlText w:val=""/>
      <w:lvlJc w:val="left"/>
      <w:pPr>
        <w:ind w:left="1800" w:hanging="360"/>
      </w:pPr>
      <w:rPr>
        <w:rFonts w:ascii="Wingdings" w:hAnsi="Wingdings" w:hint="default"/>
      </w:rPr>
    </w:lvl>
    <w:lvl w:ilvl="3" w:tplc="3AE6E42C" w:tentative="1">
      <w:start w:val="1"/>
      <w:numFmt w:val="bullet"/>
      <w:lvlText w:val=""/>
      <w:lvlJc w:val="left"/>
      <w:pPr>
        <w:ind w:left="2520" w:hanging="360"/>
      </w:pPr>
      <w:rPr>
        <w:rFonts w:ascii="Symbol" w:hAnsi="Symbol" w:hint="default"/>
      </w:rPr>
    </w:lvl>
    <w:lvl w:ilvl="4" w:tplc="18B09C1C" w:tentative="1">
      <w:start w:val="1"/>
      <w:numFmt w:val="bullet"/>
      <w:lvlText w:val="o"/>
      <w:lvlJc w:val="left"/>
      <w:pPr>
        <w:ind w:left="3240" w:hanging="360"/>
      </w:pPr>
      <w:rPr>
        <w:rFonts w:ascii="Courier New" w:hAnsi="Courier New" w:cs="Courier New" w:hint="default"/>
      </w:rPr>
    </w:lvl>
    <w:lvl w:ilvl="5" w:tplc="62ACE19C" w:tentative="1">
      <w:start w:val="1"/>
      <w:numFmt w:val="bullet"/>
      <w:lvlText w:val=""/>
      <w:lvlJc w:val="left"/>
      <w:pPr>
        <w:ind w:left="3960" w:hanging="360"/>
      </w:pPr>
      <w:rPr>
        <w:rFonts w:ascii="Wingdings" w:hAnsi="Wingdings" w:hint="default"/>
      </w:rPr>
    </w:lvl>
    <w:lvl w:ilvl="6" w:tplc="AED6F726" w:tentative="1">
      <w:start w:val="1"/>
      <w:numFmt w:val="bullet"/>
      <w:lvlText w:val=""/>
      <w:lvlJc w:val="left"/>
      <w:pPr>
        <w:ind w:left="4680" w:hanging="360"/>
      </w:pPr>
      <w:rPr>
        <w:rFonts w:ascii="Symbol" w:hAnsi="Symbol" w:hint="default"/>
      </w:rPr>
    </w:lvl>
    <w:lvl w:ilvl="7" w:tplc="F40893EA" w:tentative="1">
      <w:start w:val="1"/>
      <w:numFmt w:val="bullet"/>
      <w:lvlText w:val="o"/>
      <w:lvlJc w:val="left"/>
      <w:pPr>
        <w:ind w:left="5400" w:hanging="360"/>
      </w:pPr>
      <w:rPr>
        <w:rFonts w:ascii="Courier New" w:hAnsi="Courier New" w:cs="Courier New" w:hint="default"/>
      </w:rPr>
    </w:lvl>
    <w:lvl w:ilvl="8" w:tplc="F8626D56" w:tentative="1">
      <w:start w:val="1"/>
      <w:numFmt w:val="bullet"/>
      <w:lvlText w:val=""/>
      <w:lvlJc w:val="left"/>
      <w:pPr>
        <w:ind w:left="612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13A51"/>
    <w:multiLevelType w:val="hybridMultilevel"/>
    <w:tmpl w:val="53F2EBDE"/>
    <w:lvl w:ilvl="0" w:tplc="0FF6AF26">
      <w:start w:val="1"/>
      <w:numFmt w:val="bullet"/>
      <w:lvlText w:val=""/>
      <w:lvlJc w:val="left"/>
      <w:pPr>
        <w:ind w:left="720" w:hanging="360"/>
      </w:pPr>
      <w:rPr>
        <w:rFonts w:ascii="Symbol" w:hAnsi="Symbol" w:hint="default"/>
      </w:rPr>
    </w:lvl>
    <w:lvl w:ilvl="1" w:tplc="D678497C" w:tentative="1">
      <w:start w:val="1"/>
      <w:numFmt w:val="bullet"/>
      <w:lvlText w:val="o"/>
      <w:lvlJc w:val="left"/>
      <w:pPr>
        <w:ind w:left="1440" w:hanging="360"/>
      </w:pPr>
      <w:rPr>
        <w:rFonts w:ascii="Courier New" w:hAnsi="Courier New" w:cs="Courier New" w:hint="default"/>
      </w:rPr>
    </w:lvl>
    <w:lvl w:ilvl="2" w:tplc="9754E2EA" w:tentative="1">
      <w:start w:val="1"/>
      <w:numFmt w:val="bullet"/>
      <w:lvlText w:val=""/>
      <w:lvlJc w:val="left"/>
      <w:pPr>
        <w:ind w:left="2160" w:hanging="360"/>
      </w:pPr>
      <w:rPr>
        <w:rFonts w:ascii="Wingdings" w:hAnsi="Wingdings" w:hint="default"/>
      </w:rPr>
    </w:lvl>
    <w:lvl w:ilvl="3" w:tplc="BFE427C0" w:tentative="1">
      <w:start w:val="1"/>
      <w:numFmt w:val="bullet"/>
      <w:lvlText w:val=""/>
      <w:lvlJc w:val="left"/>
      <w:pPr>
        <w:ind w:left="2880" w:hanging="360"/>
      </w:pPr>
      <w:rPr>
        <w:rFonts w:ascii="Symbol" w:hAnsi="Symbol" w:hint="default"/>
      </w:rPr>
    </w:lvl>
    <w:lvl w:ilvl="4" w:tplc="677A2BEC" w:tentative="1">
      <w:start w:val="1"/>
      <w:numFmt w:val="bullet"/>
      <w:lvlText w:val="o"/>
      <w:lvlJc w:val="left"/>
      <w:pPr>
        <w:ind w:left="3600" w:hanging="360"/>
      </w:pPr>
      <w:rPr>
        <w:rFonts w:ascii="Courier New" w:hAnsi="Courier New" w:cs="Courier New" w:hint="default"/>
      </w:rPr>
    </w:lvl>
    <w:lvl w:ilvl="5" w:tplc="840C258C" w:tentative="1">
      <w:start w:val="1"/>
      <w:numFmt w:val="bullet"/>
      <w:lvlText w:val=""/>
      <w:lvlJc w:val="left"/>
      <w:pPr>
        <w:ind w:left="4320" w:hanging="360"/>
      </w:pPr>
      <w:rPr>
        <w:rFonts w:ascii="Wingdings" w:hAnsi="Wingdings" w:hint="default"/>
      </w:rPr>
    </w:lvl>
    <w:lvl w:ilvl="6" w:tplc="EB640F06" w:tentative="1">
      <w:start w:val="1"/>
      <w:numFmt w:val="bullet"/>
      <w:lvlText w:val=""/>
      <w:lvlJc w:val="left"/>
      <w:pPr>
        <w:ind w:left="5040" w:hanging="360"/>
      </w:pPr>
      <w:rPr>
        <w:rFonts w:ascii="Symbol" w:hAnsi="Symbol" w:hint="default"/>
      </w:rPr>
    </w:lvl>
    <w:lvl w:ilvl="7" w:tplc="DE7CF5EA" w:tentative="1">
      <w:start w:val="1"/>
      <w:numFmt w:val="bullet"/>
      <w:lvlText w:val="o"/>
      <w:lvlJc w:val="left"/>
      <w:pPr>
        <w:ind w:left="5760" w:hanging="360"/>
      </w:pPr>
      <w:rPr>
        <w:rFonts w:ascii="Courier New" w:hAnsi="Courier New" w:cs="Courier New" w:hint="default"/>
      </w:rPr>
    </w:lvl>
    <w:lvl w:ilvl="8" w:tplc="93B8A0F4" w:tentative="1">
      <w:start w:val="1"/>
      <w:numFmt w:val="bullet"/>
      <w:lvlText w:val=""/>
      <w:lvlJc w:val="left"/>
      <w:pPr>
        <w:ind w:left="6480" w:hanging="360"/>
      </w:pPr>
      <w:rPr>
        <w:rFonts w:ascii="Wingdings" w:hAnsi="Wingdings" w:hint="default"/>
      </w:rPr>
    </w:lvl>
  </w:abstractNum>
  <w:abstractNum w:abstractNumId="3" w15:restartNumberingAfterBreak="0">
    <w:nsid w:val="417A1DE0"/>
    <w:multiLevelType w:val="hybridMultilevel"/>
    <w:tmpl w:val="B9347208"/>
    <w:lvl w:ilvl="0" w:tplc="4D04E1A2">
      <w:start w:val="1"/>
      <w:numFmt w:val="bullet"/>
      <w:lvlText w:val=""/>
      <w:lvlJc w:val="left"/>
      <w:pPr>
        <w:ind w:left="720" w:hanging="360"/>
      </w:pPr>
      <w:rPr>
        <w:rFonts w:ascii="Symbol" w:hAnsi="Symbol" w:hint="default"/>
      </w:rPr>
    </w:lvl>
    <w:lvl w:ilvl="1" w:tplc="A268E4A4">
      <w:start w:val="1"/>
      <w:numFmt w:val="bullet"/>
      <w:lvlText w:val="o"/>
      <w:lvlJc w:val="left"/>
      <w:pPr>
        <w:ind w:left="1440" w:hanging="360"/>
      </w:pPr>
      <w:rPr>
        <w:rFonts w:ascii="Courier New" w:hAnsi="Courier New" w:cs="Courier New" w:hint="default"/>
      </w:rPr>
    </w:lvl>
    <w:lvl w:ilvl="2" w:tplc="FF0CF254">
      <w:start w:val="1"/>
      <w:numFmt w:val="bullet"/>
      <w:lvlText w:val=""/>
      <w:lvlJc w:val="left"/>
      <w:pPr>
        <w:ind w:left="2160" w:hanging="360"/>
      </w:pPr>
      <w:rPr>
        <w:rFonts w:ascii="Wingdings" w:hAnsi="Wingdings" w:hint="default"/>
      </w:rPr>
    </w:lvl>
    <w:lvl w:ilvl="3" w:tplc="4AA408EA">
      <w:start w:val="1"/>
      <w:numFmt w:val="bullet"/>
      <w:lvlText w:val=""/>
      <w:lvlJc w:val="left"/>
      <w:pPr>
        <w:ind w:left="2880" w:hanging="360"/>
      </w:pPr>
      <w:rPr>
        <w:rFonts w:ascii="Symbol" w:hAnsi="Symbol" w:hint="default"/>
      </w:rPr>
    </w:lvl>
    <w:lvl w:ilvl="4" w:tplc="5BCC03AA">
      <w:start w:val="1"/>
      <w:numFmt w:val="bullet"/>
      <w:lvlText w:val="o"/>
      <w:lvlJc w:val="left"/>
      <w:pPr>
        <w:ind w:left="3600" w:hanging="360"/>
      </w:pPr>
      <w:rPr>
        <w:rFonts w:ascii="Courier New" w:hAnsi="Courier New" w:cs="Courier New" w:hint="default"/>
      </w:rPr>
    </w:lvl>
    <w:lvl w:ilvl="5" w:tplc="F0A220C6">
      <w:start w:val="1"/>
      <w:numFmt w:val="bullet"/>
      <w:lvlText w:val=""/>
      <w:lvlJc w:val="left"/>
      <w:pPr>
        <w:ind w:left="4320" w:hanging="360"/>
      </w:pPr>
      <w:rPr>
        <w:rFonts w:ascii="Wingdings" w:hAnsi="Wingdings" w:hint="default"/>
      </w:rPr>
    </w:lvl>
    <w:lvl w:ilvl="6" w:tplc="A74483B0">
      <w:start w:val="1"/>
      <w:numFmt w:val="bullet"/>
      <w:lvlText w:val=""/>
      <w:lvlJc w:val="left"/>
      <w:pPr>
        <w:ind w:left="5040" w:hanging="360"/>
      </w:pPr>
      <w:rPr>
        <w:rFonts w:ascii="Symbol" w:hAnsi="Symbol" w:hint="default"/>
      </w:rPr>
    </w:lvl>
    <w:lvl w:ilvl="7" w:tplc="634CD852">
      <w:start w:val="1"/>
      <w:numFmt w:val="bullet"/>
      <w:lvlText w:val="o"/>
      <w:lvlJc w:val="left"/>
      <w:pPr>
        <w:ind w:left="5760" w:hanging="360"/>
      </w:pPr>
      <w:rPr>
        <w:rFonts w:ascii="Courier New" w:hAnsi="Courier New" w:cs="Courier New" w:hint="default"/>
      </w:rPr>
    </w:lvl>
    <w:lvl w:ilvl="8" w:tplc="683C347A">
      <w:start w:val="1"/>
      <w:numFmt w:val="bullet"/>
      <w:lvlText w:val=""/>
      <w:lvlJc w:val="left"/>
      <w:pPr>
        <w:ind w:left="6480" w:hanging="360"/>
      </w:pPr>
      <w:rPr>
        <w:rFonts w:ascii="Wingdings" w:hAnsi="Wingdings" w:hint="default"/>
      </w:rPr>
    </w:lvl>
  </w:abstractNum>
  <w:abstractNum w:abstractNumId="4"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F3395D"/>
    <w:multiLevelType w:val="hybridMultilevel"/>
    <w:tmpl w:val="A44CA8FE"/>
    <w:lvl w:ilvl="0" w:tplc="ACDE70C0">
      <w:start w:val="1"/>
      <w:numFmt w:val="bullet"/>
      <w:lvlText w:val=""/>
      <w:lvlJc w:val="left"/>
      <w:pPr>
        <w:ind w:left="720" w:hanging="360"/>
      </w:pPr>
      <w:rPr>
        <w:rFonts w:ascii="Symbol" w:hAnsi="Symbol" w:hint="default"/>
      </w:rPr>
    </w:lvl>
    <w:lvl w:ilvl="1" w:tplc="D42420B8" w:tentative="1">
      <w:start w:val="1"/>
      <w:numFmt w:val="bullet"/>
      <w:lvlText w:val="o"/>
      <w:lvlJc w:val="left"/>
      <w:pPr>
        <w:ind w:left="1440" w:hanging="360"/>
      </w:pPr>
      <w:rPr>
        <w:rFonts w:ascii="Courier New" w:hAnsi="Courier New" w:cs="Courier New" w:hint="default"/>
      </w:rPr>
    </w:lvl>
    <w:lvl w:ilvl="2" w:tplc="B4F6C7FA" w:tentative="1">
      <w:start w:val="1"/>
      <w:numFmt w:val="bullet"/>
      <w:lvlText w:val=""/>
      <w:lvlJc w:val="left"/>
      <w:pPr>
        <w:ind w:left="2160" w:hanging="360"/>
      </w:pPr>
      <w:rPr>
        <w:rFonts w:ascii="Wingdings" w:hAnsi="Wingdings" w:hint="default"/>
      </w:rPr>
    </w:lvl>
    <w:lvl w:ilvl="3" w:tplc="3A761288" w:tentative="1">
      <w:start w:val="1"/>
      <w:numFmt w:val="bullet"/>
      <w:lvlText w:val=""/>
      <w:lvlJc w:val="left"/>
      <w:pPr>
        <w:ind w:left="2880" w:hanging="360"/>
      </w:pPr>
      <w:rPr>
        <w:rFonts w:ascii="Symbol" w:hAnsi="Symbol" w:hint="default"/>
      </w:rPr>
    </w:lvl>
    <w:lvl w:ilvl="4" w:tplc="4350D06C" w:tentative="1">
      <w:start w:val="1"/>
      <w:numFmt w:val="bullet"/>
      <w:lvlText w:val="o"/>
      <w:lvlJc w:val="left"/>
      <w:pPr>
        <w:ind w:left="3600" w:hanging="360"/>
      </w:pPr>
      <w:rPr>
        <w:rFonts w:ascii="Courier New" w:hAnsi="Courier New" w:cs="Courier New" w:hint="default"/>
      </w:rPr>
    </w:lvl>
    <w:lvl w:ilvl="5" w:tplc="4D9A8646" w:tentative="1">
      <w:start w:val="1"/>
      <w:numFmt w:val="bullet"/>
      <w:lvlText w:val=""/>
      <w:lvlJc w:val="left"/>
      <w:pPr>
        <w:ind w:left="4320" w:hanging="360"/>
      </w:pPr>
      <w:rPr>
        <w:rFonts w:ascii="Wingdings" w:hAnsi="Wingdings" w:hint="default"/>
      </w:rPr>
    </w:lvl>
    <w:lvl w:ilvl="6" w:tplc="B27E332C" w:tentative="1">
      <w:start w:val="1"/>
      <w:numFmt w:val="bullet"/>
      <w:lvlText w:val=""/>
      <w:lvlJc w:val="left"/>
      <w:pPr>
        <w:ind w:left="5040" w:hanging="360"/>
      </w:pPr>
      <w:rPr>
        <w:rFonts w:ascii="Symbol" w:hAnsi="Symbol" w:hint="default"/>
      </w:rPr>
    </w:lvl>
    <w:lvl w:ilvl="7" w:tplc="812CED36" w:tentative="1">
      <w:start w:val="1"/>
      <w:numFmt w:val="bullet"/>
      <w:lvlText w:val="o"/>
      <w:lvlJc w:val="left"/>
      <w:pPr>
        <w:ind w:left="5760" w:hanging="360"/>
      </w:pPr>
      <w:rPr>
        <w:rFonts w:ascii="Courier New" w:hAnsi="Courier New" w:cs="Courier New" w:hint="default"/>
      </w:rPr>
    </w:lvl>
    <w:lvl w:ilvl="8" w:tplc="B9DA7984" w:tentative="1">
      <w:start w:val="1"/>
      <w:numFmt w:val="bullet"/>
      <w:lvlText w:val=""/>
      <w:lvlJc w:val="left"/>
      <w:pPr>
        <w:ind w:left="6480" w:hanging="360"/>
      </w:pPr>
      <w:rPr>
        <w:rFonts w:ascii="Wingdings" w:hAnsi="Wingdings" w:hint="default"/>
      </w:rPr>
    </w:lvl>
  </w:abstractNum>
  <w:abstractNum w:abstractNumId="6" w15:restartNumberingAfterBreak="0">
    <w:nsid w:val="58C37CAA"/>
    <w:multiLevelType w:val="multilevel"/>
    <w:tmpl w:val="AE6E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B13ED"/>
    <w:multiLevelType w:val="hybridMultilevel"/>
    <w:tmpl w:val="5E96FDDE"/>
    <w:lvl w:ilvl="0" w:tplc="9D9ACBDE">
      <w:start w:val="1"/>
      <w:numFmt w:val="bullet"/>
      <w:lvlText w:val=""/>
      <w:lvlJc w:val="left"/>
      <w:pPr>
        <w:ind w:left="720" w:hanging="360"/>
      </w:pPr>
      <w:rPr>
        <w:rFonts w:ascii="Symbol" w:hAnsi="Symbol" w:hint="default"/>
      </w:rPr>
    </w:lvl>
    <w:lvl w:ilvl="1" w:tplc="9856B5A2" w:tentative="1">
      <w:start w:val="1"/>
      <w:numFmt w:val="bullet"/>
      <w:lvlText w:val="o"/>
      <w:lvlJc w:val="left"/>
      <w:pPr>
        <w:ind w:left="1440" w:hanging="360"/>
      </w:pPr>
      <w:rPr>
        <w:rFonts w:ascii="Courier New" w:hAnsi="Courier New" w:cs="Courier New" w:hint="default"/>
      </w:rPr>
    </w:lvl>
    <w:lvl w:ilvl="2" w:tplc="9C6C5EE2" w:tentative="1">
      <w:start w:val="1"/>
      <w:numFmt w:val="bullet"/>
      <w:lvlText w:val=""/>
      <w:lvlJc w:val="left"/>
      <w:pPr>
        <w:ind w:left="2160" w:hanging="360"/>
      </w:pPr>
      <w:rPr>
        <w:rFonts w:ascii="Wingdings" w:hAnsi="Wingdings" w:hint="default"/>
      </w:rPr>
    </w:lvl>
    <w:lvl w:ilvl="3" w:tplc="5796796A" w:tentative="1">
      <w:start w:val="1"/>
      <w:numFmt w:val="bullet"/>
      <w:lvlText w:val=""/>
      <w:lvlJc w:val="left"/>
      <w:pPr>
        <w:ind w:left="2880" w:hanging="360"/>
      </w:pPr>
      <w:rPr>
        <w:rFonts w:ascii="Symbol" w:hAnsi="Symbol" w:hint="default"/>
      </w:rPr>
    </w:lvl>
    <w:lvl w:ilvl="4" w:tplc="630A1492" w:tentative="1">
      <w:start w:val="1"/>
      <w:numFmt w:val="bullet"/>
      <w:lvlText w:val="o"/>
      <w:lvlJc w:val="left"/>
      <w:pPr>
        <w:ind w:left="3600" w:hanging="360"/>
      </w:pPr>
      <w:rPr>
        <w:rFonts w:ascii="Courier New" w:hAnsi="Courier New" w:cs="Courier New" w:hint="default"/>
      </w:rPr>
    </w:lvl>
    <w:lvl w:ilvl="5" w:tplc="6FB63496" w:tentative="1">
      <w:start w:val="1"/>
      <w:numFmt w:val="bullet"/>
      <w:lvlText w:val=""/>
      <w:lvlJc w:val="left"/>
      <w:pPr>
        <w:ind w:left="4320" w:hanging="360"/>
      </w:pPr>
      <w:rPr>
        <w:rFonts w:ascii="Wingdings" w:hAnsi="Wingdings" w:hint="default"/>
      </w:rPr>
    </w:lvl>
    <w:lvl w:ilvl="6" w:tplc="AA982ED6" w:tentative="1">
      <w:start w:val="1"/>
      <w:numFmt w:val="bullet"/>
      <w:lvlText w:val=""/>
      <w:lvlJc w:val="left"/>
      <w:pPr>
        <w:ind w:left="5040" w:hanging="360"/>
      </w:pPr>
      <w:rPr>
        <w:rFonts w:ascii="Symbol" w:hAnsi="Symbol" w:hint="default"/>
      </w:rPr>
    </w:lvl>
    <w:lvl w:ilvl="7" w:tplc="46D4B4F8" w:tentative="1">
      <w:start w:val="1"/>
      <w:numFmt w:val="bullet"/>
      <w:lvlText w:val="o"/>
      <w:lvlJc w:val="left"/>
      <w:pPr>
        <w:ind w:left="5760" w:hanging="360"/>
      </w:pPr>
      <w:rPr>
        <w:rFonts w:ascii="Courier New" w:hAnsi="Courier New" w:cs="Courier New" w:hint="default"/>
      </w:rPr>
    </w:lvl>
    <w:lvl w:ilvl="8" w:tplc="436857A2"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7EF"/>
    <w:rsid w:val="00002C19"/>
    <w:rsid w:val="0000713A"/>
    <w:rsid w:val="00007E00"/>
    <w:rsid w:val="00011AF2"/>
    <w:rsid w:val="000204ED"/>
    <w:rsid w:val="00023634"/>
    <w:rsid w:val="0002523D"/>
    <w:rsid w:val="0004222E"/>
    <w:rsid w:val="00042F96"/>
    <w:rsid w:val="000651E9"/>
    <w:rsid w:val="000654D9"/>
    <w:rsid w:val="00073AA7"/>
    <w:rsid w:val="00082373"/>
    <w:rsid w:val="00082C0B"/>
    <w:rsid w:val="000A44E0"/>
    <w:rsid w:val="000A74FA"/>
    <w:rsid w:val="000B149D"/>
    <w:rsid w:val="000B1AC5"/>
    <w:rsid w:val="000B7205"/>
    <w:rsid w:val="000B7247"/>
    <w:rsid w:val="000D5FA2"/>
    <w:rsid w:val="000E4F1C"/>
    <w:rsid w:val="000F1C1F"/>
    <w:rsid w:val="0010559C"/>
    <w:rsid w:val="00107844"/>
    <w:rsid w:val="00116499"/>
    <w:rsid w:val="00120FBD"/>
    <w:rsid w:val="0012424D"/>
    <w:rsid w:val="0013159A"/>
    <w:rsid w:val="00135455"/>
    <w:rsid w:val="00135D8E"/>
    <w:rsid w:val="00143310"/>
    <w:rsid w:val="00144E9C"/>
    <w:rsid w:val="00147309"/>
    <w:rsid w:val="00161094"/>
    <w:rsid w:val="00163DF9"/>
    <w:rsid w:val="001666D6"/>
    <w:rsid w:val="00166B5D"/>
    <w:rsid w:val="001675EF"/>
    <w:rsid w:val="0017028A"/>
    <w:rsid w:val="00190D5A"/>
    <w:rsid w:val="0019287D"/>
    <w:rsid w:val="001979B5"/>
    <w:rsid w:val="001A5F7C"/>
    <w:rsid w:val="001A6E5B"/>
    <w:rsid w:val="001A7451"/>
    <w:rsid w:val="001B0591"/>
    <w:rsid w:val="001B25F3"/>
    <w:rsid w:val="001C1FAD"/>
    <w:rsid w:val="001E188E"/>
    <w:rsid w:val="001E257F"/>
    <w:rsid w:val="001E4F92"/>
    <w:rsid w:val="001F4A73"/>
    <w:rsid w:val="00205580"/>
    <w:rsid w:val="00210872"/>
    <w:rsid w:val="002157BB"/>
    <w:rsid w:val="002262B5"/>
    <w:rsid w:val="0023138D"/>
    <w:rsid w:val="00240013"/>
    <w:rsid w:val="0024118E"/>
    <w:rsid w:val="00241BAC"/>
    <w:rsid w:val="00260382"/>
    <w:rsid w:val="00266CB4"/>
    <w:rsid w:val="00267DD1"/>
    <w:rsid w:val="00270E22"/>
    <w:rsid w:val="002801AA"/>
    <w:rsid w:val="00281412"/>
    <w:rsid w:val="002877D2"/>
    <w:rsid w:val="00295B34"/>
    <w:rsid w:val="002A5D69"/>
    <w:rsid w:val="002B1DBF"/>
    <w:rsid w:val="002B5D09"/>
    <w:rsid w:val="002C0D5D"/>
    <w:rsid w:val="002C692D"/>
    <w:rsid w:val="002C6ABE"/>
    <w:rsid w:val="002D0FE4"/>
    <w:rsid w:val="002D5644"/>
    <w:rsid w:val="002E388C"/>
    <w:rsid w:val="002E460B"/>
    <w:rsid w:val="002E4DB3"/>
    <w:rsid w:val="002F1BF3"/>
    <w:rsid w:val="002F4D43"/>
    <w:rsid w:val="002F75EF"/>
    <w:rsid w:val="003056C6"/>
    <w:rsid w:val="00310C5E"/>
    <w:rsid w:val="00311B14"/>
    <w:rsid w:val="00324306"/>
    <w:rsid w:val="003278D6"/>
    <w:rsid w:val="003303F0"/>
    <w:rsid w:val="00335B4B"/>
    <w:rsid w:val="0034059B"/>
    <w:rsid w:val="0034733C"/>
    <w:rsid w:val="0035019C"/>
    <w:rsid w:val="00352C37"/>
    <w:rsid w:val="00360248"/>
    <w:rsid w:val="00366A46"/>
    <w:rsid w:val="00377A0D"/>
    <w:rsid w:val="00385827"/>
    <w:rsid w:val="0038677D"/>
    <w:rsid w:val="003D3FF4"/>
    <w:rsid w:val="003D7161"/>
    <w:rsid w:val="003E1648"/>
    <w:rsid w:val="003E3F9D"/>
    <w:rsid w:val="003E69E5"/>
    <w:rsid w:val="00402EFE"/>
    <w:rsid w:val="0040748E"/>
    <w:rsid w:val="00412206"/>
    <w:rsid w:val="0041396E"/>
    <w:rsid w:val="00427E08"/>
    <w:rsid w:val="00433698"/>
    <w:rsid w:val="004349BA"/>
    <w:rsid w:val="00435297"/>
    <w:rsid w:val="0043575C"/>
    <w:rsid w:val="004365C7"/>
    <w:rsid w:val="004425B7"/>
    <w:rsid w:val="00444A85"/>
    <w:rsid w:val="00460E9D"/>
    <w:rsid w:val="00462CFA"/>
    <w:rsid w:val="00481755"/>
    <w:rsid w:val="00486DB1"/>
    <w:rsid w:val="00493E10"/>
    <w:rsid w:val="004972E8"/>
    <w:rsid w:val="004B4D2F"/>
    <w:rsid w:val="004C0F9E"/>
    <w:rsid w:val="004C1243"/>
    <w:rsid w:val="004C4815"/>
    <w:rsid w:val="004C5C26"/>
    <w:rsid w:val="004D0297"/>
    <w:rsid w:val="004D4F3F"/>
    <w:rsid w:val="004D5FF1"/>
    <w:rsid w:val="004E2635"/>
    <w:rsid w:val="004E43F7"/>
    <w:rsid w:val="004F7E99"/>
    <w:rsid w:val="005003F9"/>
    <w:rsid w:val="0050417B"/>
    <w:rsid w:val="005133CE"/>
    <w:rsid w:val="005174B6"/>
    <w:rsid w:val="00521BA3"/>
    <w:rsid w:val="00523E0D"/>
    <w:rsid w:val="00525588"/>
    <w:rsid w:val="0052710E"/>
    <w:rsid w:val="005442FC"/>
    <w:rsid w:val="00545CDF"/>
    <w:rsid w:val="00552B6E"/>
    <w:rsid w:val="0055631D"/>
    <w:rsid w:val="00587D52"/>
    <w:rsid w:val="0059016B"/>
    <w:rsid w:val="00593935"/>
    <w:rsid w:val="005973FD"/>
    <w:rsid w:val="00597C68"/>
    <w:rsid w:val="005A382B"/>
    <w:rsid w:val="005A4047"/>
    <w:rsid w:val="005C0D39"/>
    <w:rsid w:val="005C1A5A"/>
    <w:rsid w:val="005C6232"/>
    <w:rsid w:val="005D32DE"/>
    <w:rsid w:val="005D6F7A"/>
    <w:rsid w:val="005E5B88"/>
    <w:rsid w:val="005E78EE"/>
    <w:rsid w:val="005F139F"/>
    <w:rsid w:val="005F1EBD"/>
    <w:rsid w:val="006063D0"/>
    <w:rsid w:val="00613C45"/>
    <w:rsid w:val="0062020D"/>
    <w:rsid w:val="006228E7"/>
    <w:rsid w:val="00633D4E"/>
    <w:rsid w:val="006341AD"/>
    <w:rsid w:val="0063526F"/>
    <w:rsid w:val="00637E86"/>
    <w:rsid w:val="006422CE"/>
    <w:rsid w:val="006422DE"/>
    <w:rsid w:val="006439FA"/>
    <w:rsid w:val="00644EE3"/>
    <w:rsid w:val="006614F9"/>
    <w:rsid w:val="0067485D"/>
    <w:rsid w:val="006927D7"/>
    <w:rsid w:val="006A2065"/>
    <w:rsid w:val="006A3D88"/>
    <w:rsid w:val="006A4A7A"/>
    <w:rsid w:val="006B0848"/>
    <w:rsid w:val="006B733D"/>
    <w:rsid w:val="006C34AE"/>
    <w:rsid w:val="006C67AF"/>
    <w:rsid w:val="006D3DC5"/>
    <w:rsid w:val="006F143B"/>
    <w:rsid w:val="007039EC"/>
    <w:rsid w:val="0071572D"/>
    <w:rsid w:val="007157BA"/>
    <w:rsid w:val="007169F9"/>
    <w:rsid w:val="007174A6"/>
    <w:rsid w:val="00720846"/>
    <w:rsid w:val="007224B3"/>
    <w:rsid w:val="00731303"/>
    <w:rsid w:val="007402E0"/>
    <w:rsid w:val="00742550"/>
    <w:rsid w:val="007427EC"/>
    <w:rsid w:val="0074489D"/>
    <w:rsid w:val="00746549"/>
    <w:rsid w:val="007514AD"/>
    <w:rsid w:val="0075524D"/>
    <w:rsid w:val="007560B0"/>
    <w:rsid w:val="00756C38"/>
    <w:rsid w:val="007627D7"/>
    <w:rsid w:val="00762CFE"/>
    <w:rsid w:val="00765A73"/>
    <w:rsid w:val="00776C4F"/>
    <w:rsid w:val="007838E4"/>
    <w:rsid w:val="007846DC"/>
    <w:rsid w:val="00792B1F"/>
    <w:rsid w:val="007A1567"/>
    <w:rsid w:val="007A19D8"/>
    <w:rsid w:val="007E36E4"/>
    <w:rsid w:val="007E772E"/>
    <w:rsid w:val="007F0ACE"/>
    <w:rsid w:val="007F6871"/>
    <w:rsid w:val="007F7B7D"/>
    <w:rsid w:val="00800F0E"/>
    <w:rsid w:val="00804024"/>
    <w:rsid w:val="00810CE1"/>
    <w:rsid w:val="0081453D"/>
    <w:rsid w:val="00815D69"/>
    <w:rsid w:val="0081753E"/>
    <w:rsid w:val="00823666"/>
    <w:rsid w:val="00835705"/>
    <w:rsid w:val="00847111"/>
    <w:rsid w:val="0085010E"/>
    <w:rsid w:val="0085454F"/>
    <w:rsid w:val="00856A9B"/>
    <w:rsid w:val="0087354F"/>
    <w:rsid w:val="00896985"/>
    <w:rsid w:val="008B6CB3"/>
    <w:rsid w:val="008C53D0"/>
    <w:rsid w:val="008D527A"/>
    <w:rsid w:val="008D56DA"/>
    <w:rsid w:val="008D5771"/>
    <w:rsid w:val="008D6C93"/>
    <w:rsid w:val="008E2DBB"/>
    <w:rsid w:val="008F472E"/>
    <w:rsid w:val="00902556"/>
    <w:rsid w:val="0090338C"/>
    <w:rsid w:val="0091048E"/>
    <w:rsid w:val="00924931"/>
    <w:rsid w:val="00924ABC"/>
    <w:rsid w:val="00934013"/>
    <w:rsid w:val="00940E8F"/>
    <w:rsid w:val="00952646"/>
    <w:rsid w:val="0095309C"/>
    <w:rsid w:val="00964899"/>
    <w:rsid w:val="009652F2"/>
    <w:rsid w:val="00967584"/>
    <w:rsid w:val="009719ED"/>
    <w:rsid w:val="0097646E"/>
    <w:rsid w:val="00986C37"/>
    <w:rsid w:val="0099257C"/>
    <w:rsid w:val="00997528"/>
    <w:rsid w:val="0099796A"/>
    <w:rsid w:val="009A2232"/>
    <w:rsid w:val="009C1346"/>
    <w:rsid w:val="009D05C8"/>
    <w:rsid w:val="009E3C0B"/>
    <w:rsid w:val="00A069C0"/>
    <w:rsid w:val="00A13244"/>
    <w:rsid w:val="00A239AA"/>
    <w:rsid w:val="00A439E8"/>
    <w:rsid w:val="00A45753"/>
    <w:rsid w:val="00A53423"/>
    <w:rsid w:val="00A62659"/>
    <w:rsid w:val="00A65034"/>
    <w:rsid w:val="00A65F20"/>
    <w:rsid w:val="00A76293"/>
    <w:rsid w:val="00A77DA2"/>
    <w:rsid w:val="00A80E99"/>
    <w:rsid w:val="00A85D9D"/>
    <w:rsid w:val="00A92C4C"/>
    <w:rsid w:val="00AA602D"/>
    <w:rsid w:val="00AB572D"/>
    <w:rsid w:val="00AC03EE"/>
    <w:rsid w:val="00AE1197"/>
    <w:rsid w:val="00AE2923"/>
    <w:rsid w:val="00AE7F9D"/>
    <w:rsid w:val="00AF1794"/>
    <w:rsid w:val="00B028F7"/>
    <w:rsid w:val="00B22863"/>
    <w:rsid w:val="00B33F73"/>
    <w:rsid w:val="00B41502"/>
    <w:rsid w:val="00B51024"/>
    <w:rsid w:val="00B512B5"/>
    <w:rsid w:val="00B60CD8"/>
    <w:rsid w:val="00B60F9C"/>
    <w:rsid w:val="00B65856"/>
    <w:rsid w:val="00B6769E"/>
    <w:rsid w:val="00B73F22"/>
    <w:rsid w:val="00B76F9A"/>
    <w:rsid w:val="00B810B2"/>
    <w:rsid w:val="00BA26F7"/>
    <w:rsid w:val="00BA2C4D"/>
    <w:rsid w:val="00BA5E5A"/>
    <w:rsid w:val="00BA79F0"/>
    <w:rsid w:val="00BB5068"/>
    <w:rsid w:val="00BB7AE8"/>
    <w:rsid w:val="00BD0481"/>
    <w:rsid w:val="00BD4447"/>
    <w:rsid w:val="00BD51CB"/>
    <w:rsid w:val="00BE2623"/>
    <w:rsid w:val="00BE3923"/>
    <w:rsid w:val="00BE4BF0"/>
    <w:rsid w:val="00BE5EE5"/>
    <w:rsid w:val="00BE68EE"/>
    <w:rsid w:val="00BE7F63"/>
    <w:rsid w:val="00BF45FB"/>
    <w:rsid w:val="00C1188F"/>
    <w:rsid w:val="00C123B1"/>
    <w:rsid w:val="00C21071"/>
    <w:rsid w:val="00C2398C"/>
    <w:rsid w:val="00C25569"/>
    <w:rsid w:val="00C27366"/>
    <w:rsid w:val="00C34C01"/>
    <w:rsid w:val="00C401C7"/>
    <w:rsid w:val="00C41382"/>
    <w:rsid w:val="00C47E6D"/>
    <w:rsid w:val="00C63AA8"/>
    <w:rsid w:val="00C720E4"/>
    <w:rsid w:val="00C7783C"/>
    <w:rsid w:val="00C81210"/>
    <w:rsid w:val="00C93BAA"/>
    <w:rsid w:val="00CA6B58"/>
    <w:rsid w:val="00CB1AE6"/>
    <w:rsid w:val="00CB3C33"/>
    <w:rsid w:val="00CB3ED4"/>
    <w:rsid w:val="00CB3F86"/>
    <w:rsid w:val="00CC27BE"/>
    <w:rsid w:val="00CD34F0"/>
    <w:rsid w:val="00CE0954"/>
    <w:rsid w:val="00CF11F7"/>
    <w:rsid w:val="00D02DE4"/>
    <w:rsid w:val="00D1323F"/>
    <w:rsid w:val="00D15983"/>
    <w:rsid w:val="00D202BA"/>
    <w:rsid w:val="00D251AC"/>
    <w:rsid w:val="00D41224"/>
    <w:rsid w:val="00D4253A"/>
    <w:rsid w:val="00D43766"/>
    <w:rsid w:val="00D47CCF"/>
    <w:rsid w:val="00D54D2B"/>
    <w:rsid w:val="00D6457B"/>
    <w:rsid w:val="00D66DEC"/>
    <w:rsid w:val="00D71A41"/>
    <w:rsid w:val="00D76581"/>
    <w:rsid w:val="00D768A4"/>
    <w:rsid w:val="00D92F52"/>
    <w:rsid w:val="00D956C1"/>
    <w:rsid w:val="00DA753F"/>
    <w:rsid w:val="00DC0B81"/>
    <w:rsid w:val="00DC182C"/>
    <w:rsid w:val="00DC3126"/>
    <w:rsid w:val="00DC5754"/>
    <w:rsid w:val="00DD34A3"/>
    <w:rsid w:val="00DD6056"/>
    <w:rsid w:val="00DE7C6A"/>
    <w:rsid w:val="00DF2857"/>
    <w:rsid w:val="00DF782B"/>
    <w:rsid w:val="00E02D50"/>
    <w:rsid w:val="00E03AEF"/>
    <w:rsid w:val="00E102DE"/>
    <w:rsid w:val="00E1090C"/>
    <w:rsid w:val="00E24825"/>
    <w:rsid w:val="00E31353"/>
    <w:rsid w:val="00E42093"/>
    <w:rsid w:val="00E5217D"/>
    <w:rsid w:val="00E522AD"/>
    <w:rsid w:val="00E64103"/>
    <w:rsid w:val="00E74B86"/>
    <w:rsid w:val="00E76688"/>
    <w:rsid w:val="00E76CD1"/>
    <w:rsid w:val="00E77214"/>
    <w:rsid w:val="00E900EA"/>
    <w:rsid w:val="00E91F73"/>
    <w:rsid w:val="00EB280E"/>
    <w:rsid w:val="00EB6A72"/>
    <w:rsid w:val="00EE4AD8"/>
    <w:rsid w:val="00EF2D55"/>
    <w:rsid w:val="00EF6794"/>
    <w:rsid w:val="00F139AC"/>
    <w:rsid w:val="00F17098"/>
    <w:rsid w:val="00F21EAC"/>
    <w:rsid w:val="00F30188"/>
    <w:rsid w:val="00F3243D"/>
    <w:rsid w:val="00F344E7"/>
    <w:rsid w:val="00F46D0D"/>
    <w:rsid w:val="00F57721"/>
    <w:rsid w:val="00F72971"/>
    <w:rsid w:val="00F84C4E"/>
    <w:rsid w:val="00F862AD"/>
    <w:rsid w:val="00F92B59"/>
    <w:rsid w:val="00F948BC"/>
    <w:rsid w:val="00F960CF"/>
    <w:rsid w:val="00FA10A3"/>
    <w:rsid w:val="00FA1226"/>
    <w:rsid w:val="00FA38A5"/>
    <w:rsid w:val="00FA3B55"/>
    <w:rsid w:val="00FD09D8"/>
    <w:rsid w:val="00FE2BDA"/>
    <w:rsid w:val="00FF2318"/>
    <w:rsid w:val="00FF52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79F31"/>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customStyle="1" w:styleId="Default">
    <w:name w:val="Default"/>
    <w:rsid w:val="00B33F73"/>
    <w:pPr>
      <w:autoSpaceDE w:val="0"/>
      <w:autoSpaceDN w:val="0"/>
      <w:adjustRightInd w:val="0"/>
      <w:spacing w:after="0" w:line="240" w:lineRule="auto"/>
    </w:pPr>
    <w:rPr>
      <w:rFonts w:ascii="Calibri" w:hAnsi="Calibri" w:cs="Calibri"/>
      <w:color w:val="000000"/>
      <w:sz w:val="24"/>
      <w:szCs w:val="24"/>
    </w:rPr>
  </w:style>
  <w:style w:type="character" w:styleId="UyteHipercze">
    <w:name w:val="FollowedHyperlink"/>
    <w:basedOn w:val="Domylnaczcionkaakapitu"/>
    <w:uiPriority w:val="99"/>
    <w:semiHidden/>
    <w:unhideWhenUsed/>
    <w:rsid w:val="00F30188"/>
    <w:rPr>
      <w:color w:val="954F72" w:themeColor="followedHyperlink"/>
      <w:u w:val="single"/>
    </w:rPr>
  </w:style>
  <w:style w:type="character" w:customStyle="1" w:styleId="Nierozpoznanawzmianka1">
    <w:name w:val="Nierozpoznana wzmianka1"/>
    <w:basedOn w:val="Domylnaczcionkaakapitu"/>
    <w:uiPriority w:val="99"/>
    <w:semiHidden/>
    <w:unhideWhenUsed/>
    <w:rsid w:val="00082C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onsument.edu.pl/login" TargetMode="External"/><Relationship Id="rId18" Type="http://schemas.openxmlformats.org/officeDocument/2006/relationships/hyperlink" Target="https://icpen.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instagram.com/uokikgovpl/" TargetMode="External"/><Relationship Id="rId7" Type="http://schemas.openxmlformats.org/officeDocument/2006/relationships/settings" Target="settings.xml"/><Relationship Id="rId12" Type="http://schemas.openxmlformats.org/officeDocument/2006/relationships/hyperlink" Target="https://www.propublika.pl/" TargetMode="External"/><Relationship Id="rId17" Type="http://schemas.openxmlformats.org/officeDocument/2006/relationships/hyperlink" Target="https://www.gov.pl/web/finanse/wyroznienia-rady-edukacji-finansowej-za-2021-ro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bakcyl.wib.org.pl/" TargetMode="External"/><Relationship Id="rId20" Type="http://schemas.openxmlformats.org/officeDocument/2006/relationships/hyperlink" Target="mailto:biuroprasowe@uokik.gov.p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onsument.edu.pl/login" TargetMode="External"/><Relationship Id="rId24" Type="http://schemas.openxmlformats.org/officeDocument/2006/relationships/hyperlink" Target="https://uokik.gov.pl/wojewodzkie_inspektoraty_inspekcji_handlowej.php" TargetMode="External"/><Relationship Id="rId5" Type="http://schemas.openxmlformats.org/officeDocument/2006/relationships/numbering" Target="numbering.xml"/><Relationship Id="rId15" Type="http://schemas.openxmlformats.org/officeDocument/2006/relationships/hyperlink" Target="https://rf.gov.pl/en/financial-education-fund/" TargetMode="External"/><Relationship Id="rId23" Type="http://schemas.openxmlformats.org/officeDocument/2006/relationships/hyperlink" Target="https://uokik.gov.pl/pomoc.php"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konsument.edu.pl/logi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onsument.edu.pl/login" TargetMode="External"/><Relationship Id="rId22" Type="http://schemas.openxmlformats.org/officeDocument/2006/relationships/hyperlink" Target="mailto:porady@dlakonsumentow.p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UOKiKgovPL" TargetMode="External"/><Relationship Id="rId1" Type="http://schemas.openxmlformats.org/officeDocument/2006/relationships/hyperlink" Target="mailto:biuroprasowe@uokik.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f87260b-4471-4112-9e13-a4ac0022851d" xsi:nil="true"/>
    <lcf76f155ced4ddcb4097134ff3c332f xmlns="c8094c16-7d1b-4cec-8658-22316fa7c2e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E39733723E5D34B89A6D50312E7F063" ma:contentTypeVersion="16" ma:contentTypeDescription="Utwórz nowy dokument." ma:contentTypeScope="" ma:versionID="c49273b8c4fece418b839da593172a06">
  <xsd:schema xmlns:xsd="http://www.w3.org/2001/XMLSchema" xmlns:xs="http://www.w3.org/2001/XMLSchema" xmlns:p="http://schemas.microsoft.com/office/2006/metadata/properties" xmlns:ns2="c8094c16-7d1b-4cec-8658-22316fa7c2e7" xmlns:ns3="7f87260b-4471-4112-9e13-a4ac0022851d" targetNamespace="http://schemas.microsoft.com/office/2006/metadata/properties" ma:root="true" ma:fieldsID="4092341a44146b3115d9827285e53bca" ns2:_="" ns3:_="">
    <xsd:import namespace="c8094c16-7d1b-4cec-8658-22316fa7c2e7"/>
    <xsd:import namespace="7f87260b-4471-4112-9e13-a4ac002285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94c16-7d1b-4cec-8658-22316fa7c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8110cfe6-e8a2-4e19-9a2c-a541c0dcf6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87260b-4471-4112-9e13-a4ac0022851d"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f46ec8f4-d62e-4a94-ab5c-68e3bde98aca}" ma:internalName="TaxCatchAll" ma:showField="CatchAllData" ma:web="7f87260b-4471-4112-9e13-a4ac002285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97a95f86-3167-43b9-9876-d3e5e3ff64ee" origin="userSelected">
  <element uid="89790441-96e2-477c-afd4-1e96c2fd8935" value=""/>
</sisl>
</file>

<file path=customXml/itemProps1.xml><?xml version="1.0" encoding="utf-8"?>
<ds:datastoreItem xmlns:ds="http://schemas.openxmlformats.org/officeDocument/2006/customXml" ds:itemID="{D807919F-EA25-4B65-BC79-BF3D47F887DA}">
  <ds:schemaRefs>
    <ds:schemaRef ds:uri="http://schemas.microsoft.com/office/2006/metadata/properties"/>
    <ds:schemaRef ds:uri="http://schemas.microsoft.com/office/infopath/2007/PartnerControls"/>
    <ds:schemaRef ds:uri="7f87260b-4471-4112-9e13-a4ac0022851d"/>
    <ds:schemaRef ds:uri="c8094c16-7d1b-4cec-8658-22316fa7c2e7"/>
  </ds:schemaRefs>
</ds:datastoreItem>
</file>

<file path=customXml/itemProps2.xml><?xml version="1.0" encoding="utf-8"?>
<ds:datastoreItem xmlns:ds="http://schemas.openxmlformats.org/officeDocument/2006/customXml" ds:itemID="{A6C479BF-39A0-4632-9B4C-13DFDC911B9A}">
  <ds:schemaRefs>
    <ds:schemaRef ds:uri="http://schemas.microsoft.com/sharepoint/v3/contenttype/forms"/>
  </ds:schemaRefs>
</ds:datastoreItem>
</file>

<file path=customXml/itemProps3.xml><?xml version="1.0" encoding="utf-8"?>
<ds:datastoreItem xmlns:ds="http://schemas.openxmlformats.org/officeDocument/2006/customXml" ds:itemID="{3288A68A-BB01-4E98-95A6-5318678D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94c16-7d1b-4cec-8658-22316fa7c2e7"/>
    <ds:schemaRef ds:uri="7f87260b-4471-4112-9e13-a4ac00228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52569B-3BB6-4197-BF29-3233792A1D4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543</Words>
  <Characters>3264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Piskorek</dc:creator>
  <cp:lastModifiedBy>Agnieszka Orlińska</cp:lastModifiedBy>
  <cp:revision>8</cp:revision>
  <cp:lastPrinted>2019-03-06T14:11:00Z</cp:lastPrinted>
  <dcterms:created xsi:type="dcterms:W3CDTF">2022-05-27T14:38:00Z</dcterms:created>
  <dcterms:modified xsi:type="dcterms:W3CDTF">2022-05-31T09:58:00Z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ClsUserRVM">
    <vt:lpwstr>[]</vt:lpwstr>
  </property>
  <property fmtid="{D5CDD505-2E9C-101B-9397-08002B2CF9AE}" pid="3" name="bjDocumentLabelXML">
    <vt:lpwstr>&lt;?xml version="1.0" encoding="us-ascii"?&gt;&lt;sisl xmlns:xsi="http://www.w3.org/2001/XMLSchema-instance" xmlns:xsd="http://www.w3.org/2001/XMLSchema" sislVersion="0" policy="97a95f86-3167-43b9-9876-d3e5e3ff64ee" origin="userSelected" xmlns="http://www.boldonj</vt:lpwstr>
  </property>
  <property fmtid="{D5CDD505-2E9C-101B-9397-08002B2CF9AE}" pid="4" name="bjDocumentLabelXML-0">
    <vt:lpwstr>ames.com/2008/01/sie/internal/label"&gt;&lt;element uid="89790441-96e2-477c-afd4-1e96c2fd8935" value="" /&gt;&lt;/sisl&gt;</vt:lpwstr>
  </property>
  <property fmtid="{D5CDD505-2E9C-101B-9397-08002B2CF9AE}" pid="5" name="bjDocumentSecurityLabel">
    <vt:lpwstr>JAWNE</vt:lpwstr>
  </property>
  <property fmtid="{D5CDD505-2E9C-101B-9397-08002B2CF9AE}" pid="6" name="bjSaver">
    <vt:lpwstr>yMFKfv73zNsFKH5gpSop1gja+GpvInzi</vt:lpwstr>
  </property>
  <property fmtid="{D5CDD505-2E9C-101B-9397-08002B2CF9AE}" pid="7" name="ContentTypeId">
    <vt:lpwstr>0x0101005E39733723E5D34B89A6D50312E7F063</vt:lpwstr>
  </property>
  <property fmtid="{D5CDD505-2E9C-101B-9397-08002B2CF9AE}" pid="8" name="docIndexRef">
    <vt:lpwstr>139953d9-f0bb-4f96-bcb3-d4fe09e85384</vt:lpwstr>
  </property>
</Properties>
</file>