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DFBFA" w14:textId="5BAF728D" w:rsidR="00D47CCF" w:rsidRPr="0024118E" w:rsidRDefault="00F40C3E" w:rsidP="002C0D5D">
      <w:pPr>
        <w:spacing w:line="360" w:lineRule="auto"/>
        <w:jc w:val="both"/>
        <w:rPr>
          <w:sz w:val="32"/>
          <w:szCs w:val="32"/>
        </w:rPr>
      </w:pPr>
      <w:bookmarkStart w:id="0" w:name="_GoBack"/>
      <w:r>
        <w:rPr>
          <w:sz w:val="32"/>
          <w:szCs w:val="32"/>
        </w:rPr>
        <w:t>PREZENTOWANIE CEN W SERWISACH INTERNETOWYCH Z BILETAMI – DZIAŁANIA PREZESA UOKIK</w:t>
      </w:r>
    </w:p>
    <w:bookmarkEnd w:id="0"/>
    <w:p w14:paraId="7C38577F" w14:textId="58CD30EF" w:rsidR="00C2398C" w:rsidRPr="00D7606C" w:rsidRDefault="008A409C"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lang w:eastAsia="en-GB"/>
        </w:rPr>
      </w:pPr>
      <w:r>
        <w:rPr>
          <w:rFonts w:cs="Tahoma"/>
          <w:b/>
          <w:bCs/>
          <w:color w:val="000000" w:themeColor="text1"/>
          <w:sz w:val="22"/>
          <w:lang w:eastAsia="en-GB"/>
        </w:rPr>
        <w:t>Uwaga na komunikaty: cena za</w:t>
      </w:r>
      <w:r w:rsidR="00B9278C">
        <w:rPr>
          <w:rFonts w:cs="Tahoma"/>
          <w:b/>
          <w:bCs/>
          <w:color w:val="000000" w:themeColor="text1"/>
          <w:sz w:val="22"/>
          <w:lang w:eastAsia="en-GB"/>
        </w:rPr>
        <w:t xml:space="preserve"> bilet na</w:t>
      </w:r>
      <w:r>
        <w:rPr>
          <w:rFonts w:cs="Tahoma"/>
          <w:b/>
          <w:bCs/>
          <w:color w:val="000000" w:themeColor="text1"/>
          <w:sz w:val="22"/>
          <w:lang w:eastAsia="en-GB"/>
        </w:rPr>
        <w:t xml:space="preserve"> koncert „od 100 zł”. Na końcowym etapie zamówienia może się okazać, że nawet za najtańsz</w:t>
      </w:r>
      <w:r w:rsidR="00B9278C">
        <w:rPr>
          <w:rFonts w:cs="Tahoma"/>
          <w:b/>
          <w:bCs/>
          <w:color w:val="000000" w:themeColor="text1"/>
          <w:sz w:val="22"/>
          <w:lang w:eastAsia="en-GB"/>
        </w:rPr>
        <w:t>y</w:t>
      </w:r>
      <w:r>
        <w:rPr>
          <w:rFonts w:cs="Tahoma"/>
          <w:b/>
          <w:bCs/>
          <w:color w:val="000000" w:themeColor="text1"/>
          <w:sz w:val="22"/>
          <w:lang w:eastAsia="en-GB"/>
        </w:rPr>
        <w:t xml:space="preserve"> zapłacisz więcej, bo serwis doliczy obowiązkową opłatę.</w:t>
      </w:r>
    </w:p>
    <w:p w14:paraId="18818D64" w14:textId="77777777" w:rsidR="00986C37" w:rsidRPr="00D7606C" w:rsidRDefault="008A409C" w:rsidP="0038677D">
      <w:pPr>
        <w:pStyle w:val="Akapitzlist"/>
        <w:numPr>
          <w:ilvl w:val="0"/>
          <w:numId w:val="6"/>
        </w:numPr>
        <w:shd w:val="clear" w:color="auto" w:fill="FFFFFF"/>
        <w:spacing w:before="100" w:beforeAutospacing="1" w:after="240" w:line="360" w:lineRule="auto"/>
        <w:jc w:val="both"/>
        <w:rPr>
          <w:rFonts w:cs="Tahoma"/>
          <w:b/>
          <w:color w:val="000000" w:themeColor="text1"/>
          <w:sz w:val="22"/>
          <w:lang w:eastAsia="en-GB"/>
        </w:rPr>
      </w:pPr>
      <w:r>
        <w:rPr>
          <w:rFonts w:cs="Tahoma"/>
          <w:b/>
          <w:bCs/>
          <w:color w:val="000000" w:themeColor="text1"/>
          <w:sz w:val="22"/>
          <w:lang w:eastAsia="en-GB"/>
        </w:rPr>
        <w:t>Prezes UOKiK postawił spółce eBilet</w:t>
      </w:r>
      <w:r w:rsidR="00D02D54">
        <w:rPr>
          <w:rFonts w:cs="Tahoma"/>
          <w:b/>
          <w:bCs/>
          <w:color w:val="000000" w:themeColor="text1"/>
          <w:sz w:val="22"/>
          <w:lang w:eastAsia="en-GB"/>
        </w:rPr>
        <w:t xml:space="preserve"> zarzut wprowadzania konsumentów w błąd co do rzeczywistej ceny oferowanych biletów.</w:t>
      </w:r>
    </w:p>
    <w:p w14:paraId="3D19E3B6" w14:textId="4FF92E3C" w:rsidR="00986C37" w:rsidRPr="00D7606C" w:rsidRDefault="00B9278C" w:rsidP="00986C37">
      <w:pPr>
        <w:pStyle w:val="Akapitzlist"/>
        <w:numPr>
          <w:ilvl w:val="0"/>
          <w:numId w:val="6"/>
        </w:numPr>
        <w:shd w:val="clear" w:color="auto" w:fill="FFFFFF"/>
        <w:spacing w:before="100" w:beforeAutospacing="1" w:after="240" w:line="360" w:lineRule="auto"/>
        <w:jc w:val="both"/>
        <w:rPr>
          <w:rFonts w:cs="Tahoma"/>
          <w:b/>
          <w:color w:val="000000" w:themeColor="text1"/>
          <w:sz w:val="22"/>
          <w:lang w:eastAsia="en-GB"/>
        </w:rPr>
      </w:pPr>
      <w:r>
        <w:rPr>
          <w:rFonts w:cs="Tahoma"/>
          <w:b/>
          <w:bCs/>
          <w:color w:val="000000" w:themeColor="text1"/>
          <w:sz w:val="22"/>
          <w:lang w:eastAsia="en-GB"/>
        </w:rPr>
        <w:t xml:space="preserve">Spółki </w:t>
      </w:r>
      <w:r w:rsidR="00D02D54">
        <w:rPr>
          <w:rFonts w:cs="Tahoma"/>
          <w:b/>
          <w:bCs/>
          <w:color w:val="000000" w:themeColor="text1"/>
          <w:sz w:val="22"/>
          <w:lang w:eastAsia="en-GB"/>
        </w:rPr>
        <w:t xml:space="preserve">Eventim i Ticketmaster otrzymały wezwanie do zmiany praktyk. </w:t>
      </w:r>
    </w:p>
    <w:p w14:paraId="2541814E" w14:textId="3B07B2BD" w:rsidR="00B41502" w:rsidRDefault="0010559C" w:rsidP="00986C37">
      <w:pPr>
        <w:spacing w:after="240" w:line="360" w:lineRule="auto"/>
        <w:jc w:val="both"/>
        <w:rPr>
          <w:sz w:val="22"/>
        </w:rPr>
      </w:pPr>
      <w:r>
        <w:rPr>
          <w:b/>
          <w:sz w:val="22"/>
        </w:rPr>
        <w:t>[Wa</w:t>
      </w:r>
      <w:r w:rsidR="00A65F20">
        <w:rPr>
          <w:b/>
          <w:sz w:val="22"/>
        </w:rPr>
        <w:t>rszawa,</w:t>
      </w:r>
      <w:r w:rsidR="006422DE">
        <w:rPr>
          <w:b/>
          <w:sz w:val="22"/>
        </w:rPr>
        <w:t xml:space="preserve"> </w:t>
      </w:r>
      <w:r w:rsidR="00F40C3E">
        <w:rPr>
          <w:b/>
          <w:sz w:val="22"/>
        </w:rPr>
        <w:t>09</w:t>
      </w:r>
      <w:r w:rsidR="00986C37">
        <w:rPr>
          <w:b/>
          <w:sz w:val="22"/>
        </w:rPr>
        <w:t xml:space="preserve"> </w:t>
      </w:r>
      <w:r w:rsidR="003A47D6">
        <w:rPr>
          <w:b/>
          <w:sz w:val="22"/>
        </w:rPr>
        <w:t>marc</w:t>
      </w:r>
      <w:r w:rsidR="00B075C5">
        <w:rPr>
          <w:b/>
          <w:sz w:val="22"/>
        </w:rPr>
        <w:t>a</w:t>
      </w:r>
      <w:r w:rsidR="007224B3">
        <w:rPr>
          <w:b/>
          <w:sz w:val="22"/>
        </w:rPr>
        <w:t xml:space="preserve"> </w:t>
      </w:r>
      <w:r w:rsidR="00986C37">
        <w:rPr>
          <w:b/>
          <w:sz w:val="22"/>
        </w:rPr>
        <w:t>20</w:t>
      </w:r>
      <w:r w:rsidR="00B075C5">
        <w:rPr>
          <w:b/>
          <w:sz w:val="22"/>
        </w:rPr>
        <w:t>2</w:t>
      </w:r>
      <w:r w:rsidR="002C5AF4">
        <w:rPr>
          <w:b/>
          <w:sz w:val="22"/>
        </w:rPr>
        <w:t>3</w:t>
      </w:r>
      <w:r>
        <w:rPr>
          <w:b/>
          <w:sz w:val="22"/>
        </w:rPr>
        <w:t xml:space="preserve"> r.]</w:t>
      </w:r>
      <w:r w:rsidR="001A6E5B">
        <w:rPr>
          <w:sz w:val="22"/>
        </w:rPr>
        <w:t xml:space="preserve"> </w:t>
      </w:r>
      <w:r w:rsidR="00A17783">
        <w:rPr>
          <w:sz w:val="22"/>
        </w:rPr>
        <w:t xml:space="preserve">Prezes </w:t>
      </w:r>
      <w:r w:rsidR="002379B9">
        <w:rPr>
          <w:sz w:val="22"/>
        </w:rPr>
        <w:t xml:space="preserve">UOKiK Tomasz Chróstny wziął pod lupę serwisy </w:t>
      </w:r>
      <w:r w:rsidR="00B9278C">
        <w:rPr>
          <w:sz w:val="22"/>
        </w:rPr>
        <w:t xml:space="preserve">internetowe </w:t>
      </w:r>
      <w:r w:rsidR="002379B9">
        <w:rPr>
          <w:sz w:val="22"/>
        </w:rPr>
        <w:t xml:space="preserve">sprzedające bilety na wydarzenia sportowe, kulturalne i rozrywkowe. </w:t>
      </w:r>
      <w:r w:rsidR="00B55068">
        <w:rPr>
          <w:sz w:val="22"/>
        </w:rPr>
        <w:t>W</w:t>
      </w:r>
      <w:r w:rsidR="002379B9">
        <w:rPr>
          <w:sz w:val="22"/>
        </w:rPr>
        <w:t xml:space="preserve">ątpliwości budzi sposób </w:t>
      </w:r>
      <w:r w:rsidR="00B55068">
        <w:rPr>
          <w:sz w:val="22"/>
        </w:rPr>
        <w:t>prezentowania cen, które na początkowych etapach transakcji nie uwzględniają wszystkich obowiązkowych opłat. W związku z tym Prezes Urzędu podjął działania wobec trzech przedsiębiorców.</w:t>
      </w:r>
    </w:p>
    <w:p w14:paraId="5D0A4C0D" w14:textId="75578066" w:rsidR="00B075C5" w:rsidRDefault="00B075C5" w:rsidP="00B075C5">
      <w:pPr>
        <w:spacing w:after="240" w:line="360" w:lineRule="auto"/>
        <w:jc w:val="both"/>
        <w:rPr>
          <w:sz w:val="22"/>
        </w:rPr>
      </w:pPr>
      <w:r>
        <w:rPr>
          <w:sz w:val="22"/>
        </w:rPr>
        <w:t xml:space="preserve">- </w:t>
      </w:r>
      <w:r w:rsidR="00A51CE5">
        <w:rPr>
          <w:i/>
          <w:sz w:val="22"/>
        </w:rPr>
        <w:t>Na każdym etapie zapoznawania się z ofertą konsument musi mieć</w:t>
      </w:r>
      <w:r w:rsidR="00B9278C">
        <w:rPr>
          <w:i/>
          <w:sz w:val="22"/>
        </w:rPr>
        <w:t xml:space="preserve"> prawdziwą</w:t>
      </w:r>
      <w:r w:rsidR="00A51CE5">
        <w:rPr>
          <w:i/>
          <w:sz w:val="22"/>
        </w:rPr>
        <w:t xml:space="preserve"> informację o cenie</w:t>
      </w:r>
      <w:r w:rsidR="00C20E8A">
        <w:rPr>
          <w:i/>
          <w:sz w:val="22"/>
        </w:rPr>
        <w:t>. To</w:t>
      </w:r>
      <w:r w:rsidR="00A51CE5">
        <w:rPr>
          <w:i/>
          <w:sz w:val="22"/>
        </w:rPr>
        <w:t xml:space="preserve"> </w:t>
      </w:r>
      <w:r w:rsidR="00C20E8A">
        <w:rPr>
          <w:i/>
          <w:sz w:val="22"/>
        </w:rPr>
        <w:t xml:space="preserve">bardzo </w:t>
      </w:r>
      <w:r w:rsidR="00A51CE5">
        <w:rPr>
          <w:i/>
          <w:sz w:val="22"/>
        </w:rPr>
        <w:t>ważny czynnik w</w:t>
      </w:r>
      <w:r w:rsidR="003B5CDF">
        <w:rPr>
          <w:i/>
          <w:sz w:val="22"/>
        </w:rPr>
        <w:t>pływa</w:t>
      </w:r>
      <w:r w:rsidR="00A51CE5">
        <w:rPr>
          <w:i/>
          <w:sz w:val="22"/>
        </w:rPr>
        <w:t xml:space="preserve">jący </w:t>
      </w:r>
      <w:r w:rsidR="003B5CDF">
        <w:rPr>
          <w:i/>
          <w:sz w:val="22"/>
        </w:rPr>
        <w:t xml:space="preserve">na </w:t>
      </w:r>
      <w:r w:rsidR="00A51CE5">
        <w:rPr>
          <w:i/>
          <w:sz w:val="22"/>
        </w:rPr>
        <w:t>decyzj</w:t>
      </w:r>
      <w:r w:rsidR="00C20E8A">
        <w:rPr>
          <w:i/>
          <w:sz w:val="22"/>
        </w:rPr>
        <w:t>ę</w:t>
      </w:r>
      <w:r w:rsidR="00A51CE5">
        <w:rPr>
          <w:i/>
          <w:sz w:val="22"/>
        </w:rPr>
        <w:t xml:space="preserve"> o zakupie. Cena </w:t>
      </w:r>
      <w:r w:rsidR="00C20E8A">
        <w:rPr>
          <w:i/>
          <w:sz w:val="22"/>
        </w:rPr>
        <w:t>powinna</w:t>
      </w:r>
      <w:r w:rsidR="00A51CE5">
        <w:rPr>
          <w:i/>
          <w:sz w:val="22"/>
        </w:rPr>
        <w:t xml:space="preserve"> być prezentowana w sposób jasny</w:t>
      </w:r>
      <w:r w:rsidR="00143029">
        <w:rPr>
          <w:i/>
          <w:sz w:val="22"/>
        </w:rPr>
        <w:t xml:space="preserve"> i</w:t>
      </w:r>
      <w:r w:rsidR="00A51CE5">
        <w:rPr>
          <w:i/>
          <w:sz w:val="22"/>
        </w:rPr>
        <w:t xml:space="preserve"> czytelny</w:t>
      </w:r>
      <w:r w:rsidR="00143029">
        <w:rPr>
          <w:i/>
          <w:sz w:val="22"/>
        </w:rPr>
        <w:t xml:space="preserve">, </w:t>
      </w:r>
      <w:r w:rsidR="00A51CE5">
        <w:rPr>
          <w:i/>
          <w:sz w:val="22"/>
        </w:rPr>
        <w:t>nie mo</w:t>
      </w:r>
      <w:r w:rsidR="00C20E8A">
        <w:rPr>
          <w:i/>
          <w:sz w:val="22"/>
        </w:rPr>
        <w:t xml:space="preserve">że </w:t>
      </w:r>
      <w:r w:rsidR="00A51CE5">
        <w:rPr>
          <w:i/>
          <w:sz w:val="22"/>
        </w:rPr>
        <w:t>wprowadza</w:t>
      </w:r>
      <w:r w:rsidR="00C20E8A">
        <w:rPr>
          <w:i/>
          <w:sz w:val="22"/>
        </w:rPr>
        <w:t>ć</w:t>
      </w:r>
      <w:r w:rsidR="00A51CE5">
        <w:rPr>
          <w:i/>
          <w:sz w:val="22"/>
        </w:rPr>
        <w:t xml:space="preserve"> w błąd</w:t>
      </w:r>
      <w:r w:rsidR="00C20E8A">
        <w:rPr>
          <w:i/>
          <w:sz w:val="22"/>
        </w:rPr>
        <w:t xml:space="preserve">. Musi być podana </w:t>
      </w:r>
      <w:r w:rsidR="00143029">
        <w:rPr>
          <w:i/>
          <w:sz w:val="22"/>
        </w:rPr>
        <w:t xml:space="preserve">jako </w:t>
      </w:r>
      <w:r w:rsidR="00C20E8A">
        <w:rPr>
          <w:i/>
          <w:sz w:val="22"/>
        </w:rPr>
        <w:t xml:space="preserve">brutto i zawierać wszystkie obowiązkowe opłaty </w:t>
      </w:r>
      <w:r>
        <w:rPr>
          <w:sz w:val="22"/>
        </w:rPr>
        <w:t>– mówi Tomasz Chróstny, Prezes Urzędu Ochrony Konkurencji i Konsumentów.</w:t>
      </w:r>
    </w:p>
    <w:p w14:paraId="6F1469D5" w14:textId="77777777" w:rsidR="00A13244" w:rsidRPr="00D47CCF" w:rsidRDefault="00C20E8A" w:rsidP="002C692D">
      <w:pPr>
        <w:spacing w:after="240" w:line="360" w:lineRule="auto"/>
        <w:jc w:val="both"/>
        <w:outlineLvl w:val="2"/>
        <w:rPr>
          <w:rFonts w:cs="Tahoma"/>
          <w:b/>
          <w:bCs/>
          <w:sz w:val="22"/>
          <w:lang w:eastAsia="pl-PL"/>
        </w:rPr>
      </w:pPr>
      <w:r>
        <w:rPr>
          <w:rFonts w:cs="Tahoma"/>
          <w:b/>
          <w:bCs/>
          <w:sz w:val="22"/>
          <w:lang w:eastAsia="pl-PL"/>
        </w:rPr>
        <w:t>Zarzuty wobec spółki eBilet</w:t>
      </w:r>
      <w:r w:rsidR="003B5CDF">
        <w:rPr>
          <w:rFonts w:cs="Tahoma"/>
          <w:b/>
          <w:bCs/>
          <w:sz w:val="22"/>
          <w:lang w:eastAsia="pl-PL"/>
        </w:rPr>
        <w:t xml:space="preserve"> Polska</w:t>
      </w:r>
    </w:p>
    <w:p w14:paraId="7D2D0BC8" w14:textId="2FD6B264" w:rsidR="003B5CDF" w:rsidRDefault="00C20E8A" w:rsidP="00986C37">
      <w:pPr>
        <w:spacing w:after="100" w:afterAutospacing="1" w:line="372" w:lineRule="auto"/>
        <w:jc w:val="both"/>
        <w:rPr>
          <w:sz w:val="22"/>
        </w:rPr>
      </w:pPr>
      <w:r>
        <w:rPr>
          <w:sz w:val="22"/>
        </w:rPr>
        <w:t xml:space="preserve">Do UOKiK wpłynęły sygnały dotyczące możliwych nieprawidłowości przy prezentowaniu cen </w:t>
      </w:r>
      <w:r w:rsidR="003B5CDF">
        <w:rPr>
          <w:sz w:val="22"/>
        </w:rPr>
        <w:t xml:space="preserve">biletów na </w:t>
      </w:r>
      <w:r>
        <w:rPr>
          <w:sz w:val="22"/>
        </w:rPr>
        <w:t>wydarze</w:t>
      </w:r>
      <w:r w:rsidR="003B5CDF">
        <w:rPr>
          <w:sz w:val="22"/>
        </w:rPr>
        <w:t xml:space="preserve">nia kulturalno-rozrywkowe w serwisie </w:t>
      </w:r>
      <w:r w:rsidR="003B5CDF" w:rsidRPr="0025532A">
        <w:rPr>
          <w:rStyle w:val="Hipercze"/>
          <w:sz w:val="22"/>
        </w:rPr>
        <w:t>ebilet.pl</w:t>
      </w:r>
      <w:r w:rsidR="003B5CDF">
        <w:rPr>
          <w:sz w:val="22"/>
        </w:rPr>
        <w:t>. Na początkowych etapach wyszukiwania biletów i zapoznawania się z ofertą konsument otrzymuje informację o cenach minimalnych, np. „od 100 zł”, „od 275 zł”. Ceny są różnicowane w zależności od miejsca na widowni</w:t>
      </w:r>
      <w:r w:rsidR="004872FF">
        <w:rPr>
          <w:sz w:val="22"/>
        </w:rPr>
        <w:t xml:space="preserve">. Po wejściu na stronę konkretnego wydarzenia </w:t>
      </w:r>
      <w:r w:rsidR="007214F1">
        <w:rPr>
          <w:sz w:val="22"/>
        </w:rPr>
        <w:t>nadal</w:t>
      </w:r>
      <w:r w:rsidR="00FA63E9">
        <w:rPr>
          <w:sz w:val="22"/>
        </w:rPr>
        <w:t xml:space="preserve"> </w:t>
      </w:r>
      <w:r w:rsidR="00B76E1F">
        <w:rPr>
          <w:sz w:val="22"/>
        </w:rPr>
        <w:t xml:space="preserve">podawana jest cena minimalna, a oprócz tego </w:t>
      </w:r>
      <w:r w:rsidR="00B9278C">
        <w:rPr>
          <w:sz w:val="22"/>
        </w:rPr>
        <w:t>w rozwinięciu</w:t>
      </w:r>
      <w:r w:rsidR="004872FF">
        <w:rPr>
          <w:sz w:val="22"/>
        </w:rPr>
        <w:t xml:space="preserve"> symbol</w:t>
      </w:r>
      <w:r w:rsidR="00B9278C">
        <w:rPr>
          <w:sz w:val="22"/>
        </w:rPr>
        <w:t>u</w:t>
      </w:r>
      <w:r w:rsidR="004872FF">
        <w:rPr>
          <w:sz w:val="22"/>
        </w:rPr>
        <w:t xml:space="preserve"> z literą „i”</w:t>
      </w:r>
      <w:r w:rsidR="00B76E1F">
        <w:rPr>
          <w:sz w:val="22"/>
        </w:rPr>
        <w:t xml:space="preserve"> pojawia się informacja</w:t>
      </w:r>
      <w:r w:rsidR="004872FF">
        <w:rPr>
          <w:sz w:val="22"/>
        </w:rPr>
        <w:t xml:space="preserve">, że mogą zostać doliczone opłaty dodatkowe. </w:t>
      </w:r>
      <w:r w:rsidR="004872FF" w:rsidRPr="00563889">
        <w:rPr>
          <w:sz w:val="22"/>
        </w:rPr>
        <w:t xml:space="preserve">Wysokość obligatoryjnie doliczanej opłaty serwisowej pojawia się </w:t>
      </w:r>
      <w:r w:rsidR="00B76E1F" w:rsidRPr="00563889">
        <w:rPr>
          <w:sz w:val="22"/>
        </w:rPr>
        <w:t xml:space="preserve">po raz pierwszy </w:t>
      </w:r>
      <w:r w:rsidR="004872FF" w:rsidRPr="00B9278C">
        <w:rPr>
          <w:sz w:val="22"/>
        </w:rPr>
        <w:t xml:space="preserve">dopiero </w:t>
      </w:r>
      <w:r w:rsidR="00B9278C" w:rsidRPr="00B9278C">
        <w:rPr>
          <w:sz w:val="22"/>
        </w:rPr>
        <w:t>po wyborze kategorii i rodzaju biletu oraz miejsca na planie sali</w:t>
      </w:r>
      <w:r w:rsidR="004872FF" w:rsidRPr="00B9278C">
        <w:rPr>
          <w:sz w:val="22"/>
        </w:rPr>
        <w:t>.</w:t>
      </w:r>
      <w:r w:rsidR="004872FF">
        <w:rPr>
          <w:sz w:val="22"/>
        </w:rPr>
        <w:t xml:space="preserve"> </w:t>
      </w:r>
    </w:p>
    <w:p w14:paraId="4429FE27" w14:textId="77777777" w:rsidR="00B76E1F" w:rsidRPr="00D05E94" w:rsidRDefault="00D05E94" w:rsidP="00986C37">
      <w:pPr>
        <w:spacing w:after="100" w:afterAutospacing="1" w:line="372" w:lineRule="auto"/>
        <w:jc w:val="both"/>
        <w:rPr>
          <w:i/>
          <w:sz w:val="22"/>
        </w:rPr>
      </w:pPr>
      <w:r>
        <w:rPr>
          <w:sz w:val="22"/>
        </w:rPr>
        <w:lastRenderedPageBreak/>
        <w:t xml:space="preserve">UOKiK przeanalizował ponad 300 ofert dostępnych w portalu ebilet.pl – za każdym razem na końcowym etapie do ceny była doliczana opłata serwisowa. – </w:t>
      </w:r>
      <w:r w:rsidRPr="00D05E94">
        <w:rPr>
          <w:i/>
          <w:sz w:val="22"/>
        </w:rPr>
        <w:t xml:space="preserve">Z naszych dotychczasowych ustaleń wynika, że konsument nie ma szansy kupić biletu po cenie określanej jako cena minimalna. </w:t>
      </w:r>
      <w:r>
        <w:rPr>
          <w:i/>
          <w:sz w:val="22"/>
        </w:rPr>
        <w:t>W takiej sytuacji przekaz marketingowy przedsiębiorcy może wprowadzać w błąd</w:t>
      </w:r>
      <w:r w:rsidR="00116102">
        <w:rPr>
          <w:i/>
          <w:sz w:val="22"/>
        </w:rPr>
        <w:t xml:space="preserve"> -</w:t>
      </w:r>
      <w:r w:rsidR="00116102">
        <w:rPr>
          <w:sz w:val="22"/>
        </w:rPr>
        <w:t xml:space="preserve"> mówi Tomasz Chróstny, Prezes UOKiK.</w:t>
      </w:r>
    </w:p>
    <w:p w14:paraId="1A07F9CF" w14:textId="77777777" w:rsidR="00B73F22" w:rsidRDefault="00116102" w:rsidP="00986C37">
      <w:pPr>
        <w:spacing w:after="100" w:afterAutospacing="1" w:line="372" w:lineRule="auto"/>
        <w:jc w:val="both"/>
        <w:rPr>
          <w:sz w:val="22"/>
        </w:rPr>
      </w:pPr>
      <w:r>
        <w:rPr>
          <w:sz w:val="22"/>
        </w:rPr>
        <w:t>Spółka eBilet nie zmieniła swoich praktyk po tzw. wystąpieniu miękkim. Dlatego Prezes Urzędu postawił jej zarzut naruszania zbiorowych interesów konsumentów. Jeśli się potwierdzi, przedsiębiorcy grozi kara do 10 proc. rocznego obrotu.</w:t>
      </w:r>
    </w:p>
    <w:p w14:paraId="3F07334C" w14:textId="77777777" w:rsidR="00116102" w:rsidRPr="00116102" w:rsidRDefault="00116102" w:rsidP="00986C37">
      <w:pPr>
        <w:spacing w:after="100" w:afterAutospacing="1" w:line="372" w:lineRule="auto"/>
        <w:jc w:val="both"/>
        <w:rPr>
          <w:b/>
          <w:sz w:val="22"/>
        </w:rPr>
      </w:pPr>
      <w:r w:rsidRPr="00116102">
        <w:rPr>
          <w:b/>
          <w:sz w:val="22"/>
        </w:rPr>
        <w:t>Wystąpienia miękkie do Eventim i Ticketmaster Poland</w:t>
      </w:r>
    </w:p>
    <w:p w14:paraId="360DEE6C" w14:textId="0C1B1B6F" w:rsidR="00563889" w:rsidRDefault="00563889" w:rsidP="00563889">
      <w:pPr>
        <w:spacing w:after="100" w:afterAutospacing="1" w:line="372" w:lineRule="auto"/>
        <w:jc w:val="both"/>
        <w:rPr>
          <w:sz w:val="22"/>
        </w:rPr>
      </w:pPr>
      <w:r>
        <w:rPr>
          <w:sz w:val="22"/>
        </w:rPr>
        <w:t>Podobne problemy z uwidacznianiem cen</w:t>
      </w:r>
      <w:r w:rsidRPr="00122805">
        <w:rPr>
          <w:sz w:val="22"/>
        </w:rPr>
        <w:t xml:space="preserve"> </w:t>
      </w:r>
      <w:r>
        <w:rPr>
          <w:sz w:val="22"/>
        </w:rPr>
        <w:t xml:space="preserve">zaobserwowaliśmy w dwóch innych dużych serwisach z biletami na wydarzenia kulturalno-rozrywkowe: </w:t>
      </w:r>
      <w:r w:rsidRPr="0025532A">
        <w:rPr>
          <w:rStyle w:val="Hipercze"/>
          <w:rFonts w:eastAsia="Calibri"/>
          <w:sz w:val="22"/>
        </w:rPr>
        <w:t>eventim.pl</w:t>
      </w:r>
      <w:r>
        <w:rPr>
          <w:sz w:val="22"/>
        </w:rPr>
        <w:t xml:space="preserve"> oraz </w:t>
      </w:r>
      <w:hyperlink r:id="rId8" w:history="1">
        <w:r w:rsidRPr="00BF34BE">
          <w:rPr>
            <w:rStyle w:val="Hipercze"/>
            <w:rFonts w:eastAsia="Calibri"/>
            <w:sz w:val="22"/>
          </w:rPr>
          <w:t>ticketmaster.pl</w:t>
        </w:r>
      </w:hyperlink>
      <w:r>
        <w:rPr>
          <w:sz w:val="22"/>
        </w:rPr>
        <w:t xml:space="preserve">. W bileterii Eventim na początkowym etapie prezentacji oferty również uwidacznianie są </w:t>
      </w:r>
      <w:r w:rsidR="00C853EE">
        <w:rPr>
          <w:sz w:val="22"/>
        </w:rPr>
        <w:t>„</w:t>
      </w:r>
      <w:r>
        <w:rPr>
          <w:sz w:val="22"/>
        </w:rPr>
        <w:t xml:space="preserve">ceny od…”. </w:t>
      </w:r>
      <w:r w:rsidR="00C853EE">
        <w:rPr>
          <w:sz w:val="22"/>
        </w:rPr>
        <w:t xml:space="preserve">Natomiast </w:t>
      </w:r>
      <w:r>
        <w:rPr>
          <w:sz w:val="22"/>
        </w:rPr>
        <w:t xml:space="preserve">Ticketmaster przedstawia </w:t>
      </w:r>
      <w:r w:rsidR="00C853EE">
        <w:rPr>
          <w:sz w:val="22"/>
        </w:rPr>
        <w:t xml:space="preserve">w podobnej formule część swojej oferty - </w:t>
      </w:r>
      <w:r>
        <w:rPr>
          <w:sz w:val="22"/>
        </w:rPr>
        <w:t>ceny za bilety regularne.</w:t>
      </w:r>
      <w:r w:rsidRPr="00122805">
        <w:rPr>
          <w:sz w:val="22"/>
        </w:rPr>
        <w:t xml:space="preserve"> </w:t>
      </w:r>
      <w:r>
        <w:rPr>
          <w:sz w:val="22"/>
        </w:rPr>
        <w:t xml:space="preserve">Jak wynika z ustaleń UOKiK, konsumenci </w:t>
      </w:r>
      <w:r w:rsidR="00C701B4">
        <w:rPr>
          <w:sz w:val="22"/>
        </w:rPr>
        <w:t xml:space="preserve">w obu serwisach internetowych </w:t>
      </w:r>
      <w:r>
        <w:rPr>
          <w:sz w:val="22"/>
        </w:rPr>
        <w:t xml:space="preserve">nie mają możliwości kupienia biletu za prezentowaną cenę minimalną, nawet jeśli wybiorą najtańsze miejsca. Oprócz tego </w:t>
      </w:r>
      <w:r w:rsidR="00C701B4">
        <w:rPr>
          <w:sz w:val="22"/>
        </w:rPr>
        <w:t>wątpliwości budz</w:t>
      </w:r>
      <w:r w:rsidR="002C1818">
        <w:rPr>
          <w:sz w:val="22"/>
        </w:rPr>
        <w:t>ą</w:t>
      </w:r>
      <w:r w:rsidR="00C701B4">
        <w:rPr>
          <w:sz w:val="22"/>
        </w:rPr>
        <w:t xml:space="preserve"> </w:t>
      </w:r>
      <w:r>
        <w:rPr>
          <w:sz w:val="22"/>
        </w:rPr>
        <w:t xml:space="preserve">rozbieżności w terminologii rodzajów opłat dodatkowych </w:t>
      </w:r>
      <w:r w:rsidR="00C701B4">
        <w:rPr>
          <w:sz w:val="22"/>
        </w:rPr>
        <w:t xml:space="preserve">w portalu ticketmaster.pl - </w:t>
      </w:r>
      <w:r>
        <w:rPr>
          <w:sz w:val="22"/>
        </w:rPr>
        <w:t xml:space="preserve">w </w:t>
      </w:r>
      <w:r w:rsidR="00C701B4">
        <w:rPr>
          <w:sz w:val="22"/>
        </w:rPr>
        <w:t>efekcie</w:t>
      </w:r>
      <w:r>
        <w:rPr>
          <w:sz w:val="22"/>
        </w:rPr>
        <w:t xml:space="preserve"> konsument nie ma jasności</w:t>
      </w:r>
      <w:r w:rsidR="00C701B4">
        <w:rPr>
          <w:sz w:val="22"/>
        </w:rPr>
        <w:t>,</w:t>
      </w:r>
      <w:r>
        <w:rPr>
          <w:sz w:val="22"/>
        </w:rPr>
        <w:t xml:space="preserve"> ile i za jakie usługi musi jeszcze zapłacić. O ostatecznej cenie do zapłaty dowiaduj</w:t>
      </w:r>
      <w:r w:rsidR="00C701B4">
        <w:rPr>
          <w:sz w:val="22"/>
        </w:rPr>
        <w:t>e</w:t>
      </w:r>
      <w:r>
        <w:rPr>
          <w:sz w:val="22"/>
        </w:rPr>
        <w:t xml:space="preserve"> się dopiero na końcowych etapach transakcji. </w:t>
      </w:r>
    </w:p>
    <w:p w14:paraId="5E0662EC" w14:textId="2C92917E" w:rsidR="00563889" w:rsidRDefault="00563889" w:rsidP="00986C37">
      <w:pPr>
        <w:spacing w:after="100" w:afterAutospacing="1" w:line="372" w:lineRule="auto"/>
        <w:jc w:val="both"/>
        <w:rPr>
          <w:sz w:val="22"/>
        </w:rPr>
      </w:pPr>
      <w:r>
        <w:rPr>
          <w:sz w:val="22"/>
        </w:rPr>
        <w:t>Prezes UOKiK wysłał do spółek Eventim i Ticketmaster Poland wystąpienia</w:t>
      </w:r>
      <w:r w:rsidR="00143029">
        <w:rPr>
          <w:sz w:val="22"/>
        </w:rPr>
        <w:t xml:space="preserve">, oczekując </w:t>
      </w:r>
      <w:r>
        <w:rPr>
          <w:sz w:val="22"/>
        </w:rPr>
        <w:t xml:space="preserve"> wyjaśnień i zmiany praktyk. </w:t>
      </w:r>
    </w:p>
    <w:p w14:paraId="65F2C72F" w14:textId="77777777" w:rsidR="00B075C5" w:rsidRPr="005A6B17" w:rsidRDefault="00B075C5" w:rsidP="00B075C5">
      <w:pPr>
        <w:spacing w:after="120" w:line="276" w:lineRule="auto"/>
        <w:jc w:val="both"/>
        <w:rPr>
          <w:bCs/>
          <w:sz w:val="22"/>
        </w:rPr>
      </w:pPr>
      <w:r w:rsidRPr="005A6B17">
        <w:rPr>
          <w:rStyle w:val="Pogrubienie"/>
          <w:rFonts w:cs="Tahoma"/>
        </w:rPr>
        <w:t>Pomoc dla konsumentów:</w:t>
      </w:r>
      <w:r w:rsidRPr="005A6B17">
        <w:rPr>
          <w:szCs w:val="18"/>
        </w:rPr>
        <w:t xml:space="preserve"> </w:t>
      </w:r>
    </w:p>
    <w:p w14:paraId="2DD04C9D" w14:textId="77777777" w:rsidR="00B075C5" w:rsidRPr="00B075C5" w:rsidRDefault="00B075C5" w:rsidP="00B075C5">
      <w:pPr>
        <w:spacing w:before="240" w:after="240" w:line="360" w:lineRule="auto"/>
        <w:rPr>
          <w:szCs w:val="18"/>
        </w:rPr>
      </w:pPr>
      <w:r w:rsidRPr="005A6B17">
        <w:rPr>
          <w:rFonts w:cs="Tahoma"/>
          <w:szCs w:val="18"/>
        </w:rPr>
        <w:t xml:space="preserve">Tel. 801 440 220 lub </w:t>
      </w:r>
      <w:r w:rsidR="00D7606C">
        <w:t>222 66 76 76</w:t>
      </w:r>
      <w:r w:rsidRPr="005A6B17">
        <w:rPr>
          <w:rFonts w:cs="Tahoma"/>
          <w:szCs w:val="18"/>
        </w:rPr>
        <w:t xml:space="preserve"> – infolinia konsumencka</w:t>
      </w:r>
      <w:r w:rsidRPr="005A6B17">
        <w:rPr>
          <w:rFonts w:cs="Tahoma"/>
          <w:szCs w:val="18"/>
        </w:rPr>
        <w:br/>
        <w:t>E-mail:</w:t>
      </w:r>
      <w:r w:rsidRPr="005A6B17">
        <w:rPr>
          <w:szCs w:val="18"/>
        </w:rPr>
        <w:t xml:space="preserve"> </w:t>
      </w:r>
      <w:hyperlink r:id="rId9" w:history="1">
        <w:r w:rsidRPr="00D14EB6">
          <w:rPr>
            <w:rStyle w:val="Hipercze"/>
            <w:szCs w:val="18"/>
          </w:rPr>
          <w:t>porady@dlakonsumentow.pl</w:t>
        </w:r>
      </w:hyperlink>
      <w:r w:rsidRPr="005A6B17">
        <w:rPr>
          <w:szCs w:val="18"/>
        </w:rPr>
        <w:t xml:space="preserve"> </w:t>
      </w:r>
      <w:r w:rsidRPr="005A6B17">
        <w:rPr>
          <w:szCs w:val="18"/>
        </w:rPr>
        <w:br/>
      </w:r>
      <w:hyperlink r:id="rId10" w:history="1">
        <w:r w:rsidRPr="00D14EB6">
          <w:rPr>
            <w:rStyle w:val="Hipercze"/>
            <w:szCs w:val="18"/>
          </w:rPr>
          <w:t>Rzecznicy konsumentów</w:t>
        </w:r>
      </w:hyperlink>
      <w:r w:rsidR="009E558C">
        <w:rPr>
          <w:szCs w:val="18"/>
        </w:rPr>
        <w:t xml:space="preserve"> – w t</w:t>
      </w:r>
      <w:r w:rsidRPr="005A6B17">
        <w:rPr>
          <w:szCs w:val="18"/>
        </w:rPr>
        <w:t>woim mieście lub powiecie</w:t>
      </w:r>
      <w:r w:rsidR="009E558C">
        <w:rPr>
          <w:szCs w:val="18"/>
        </w:rPr>
        <w:br/>
      </w:r>
      <w:hyperlink r:id="rId11" w:history="1">
        <w:r w:rsidR="009D49D9" w:rsidRPr="007E66AA">
          <w:rPr>
            <w:rStyle w:val="Hipercze"/>
            <w:szCs w:val="18"/>
          </w:rPr>
          <w:t>Europejskie Centrum Konsumenckie</w:t>
        </w:r>
      </w:hyperlink>
      <w:r w:rsidR="009D49D9">
        <w:rPr>
          <w:szCs w:val="18"/>
        </w:rPr>
        <w:t xml:space="preserve"> -</w:t>
      </w:r>
      <w:r w:rsidR="009D49D9" w:rsidRPr="007E66AA">
        <w:rPr>
          <w:szCs w:val="18"/>
        </w:rPr>
        <w:t xml:space="preserve"> 22 55 60 600 – w sprawach transgranicznych dotyczących państw UE, Norwegii, Islandii i Wielkiej Brytanii</w:t>
      </w:r>
    </w:p>
    <w:sectPr w:rsidR="00B075C5" w:rsidRPr="00B075C5" w:rsidSect="00240013">
      <w:headerReference w:type="default" r:id="rId12"/>
      <w:footerReference w:type="default" r:id="rId13"/>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7917" w14:textId="77777777" w:rsidR="003D5DCC" w:rsidRDefault="003D5DCC">
      <w:r>
        <w:separator/>
      </w:r>
    </w:p>
  </w:endnote>
  <w:endnote w:type="continuationSeparator" w:id="0">
    <w:p w14:paraId="1B963B78" w14:textId="77777777" w:rsidR="003D5DCC" w:rsidRDefault="003D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5E346" w14:textId="77777777" w:rsidR="0059016B"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 xml:space="preserve">WWW.UOKiK.GOV.PL   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    TELEFON KOM. 695 902</w:t>
    </w:r>
    <w:r w:rsidR="006A2065" w:rsidRPr="00B512B5">
      <w:rPr>
        <w:rFonts w:asciiTheme="minorHAnsi" w:hAnsiTheme="minorHAnsi" w:cstheme="minorHAnsi"/>
        <w:color w:val="595959" w:themeColor="text1" w:themeTint="A6"/>
        <w:sz w:val="16"/>
        <w:szCs w:val="16"/>
        <w:lang w:val="pl-PL"/>
      </w:rPr>
      <w:t> </w:t>
    </w:r>
    <w:r w:rsidR="00C21071" w:rsidRPr="00B512B5">
      <w:rPr>
        <w:rFonts w:asciiTheme="minorHAnsi" w:hAnsiTheme="minorHAnsi" w:cstheme="minorHAnsi"/>
        <w:color w:val="595959" w:themeColor="text1" w:themeTint="A6"/>
        <w:sz w:val="16"/>
        <w:szCs w:val="16"/>
        <w:lang w:val="pl-PL"/>
      </w:rPr>
      <w:t>088</w:t>
    </w:r>
  </w:p>
  <w:p w14:paraId="24ACC102"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C21071" w:rsidRPr="00B512B5">
      <w:rPr>
        <w:rFonts w:asciiTheme="minorHAnsi" w:hAnsiTheme="minorHAnsi" w:cstheme="minorHAnsi"/>
        <w:color w:val="595959" w:themeColor="text1" w:themeTint="A6"/>
        <w:sz w:val="16"/>
        <w:szCs w:val="16"/>
        <w:lang w:val="pl-PL"/>
      </w:rPr>
      <w:t xml:space="preserve">  UOKiK  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Twitter: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18390" w14:textId="77777777" w:rsidR="003D5DCC" w:rsidRDefault="003D5DCC">
      <w:r>
        <w:separator/>
      </w:r>
    </w:p>
  </w:footnote>
  <w:footnote w:type="continuationSeparator" w:id="0">
    <w:p w14:paraId="2C0007C6" w14:textId="77777777" w:rsidR="003D5DCC" w:rsidRDefault="003D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1D42E" w14:textId="77777777" w:rsidR="0059016B" w:rsidRDefault="00C81210" w:rsidP="0041396E">
    <w:pPr>
      <w:pStyle w:val="Nagwek"/>
      <w:tabs>
        <w:tab w:val="clear" w:pos="9072"/>
      </w:tabs>
    </w:pPr>
    <w:r>
      <w:rPr>
        <w:noProof/>
        <w:lang w:val="pl-PL" w:eastAsia="pl-PL"/>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3634"/>
    <w:rsid w:val="0002523D"/>
    <w:rsid w:val="00035F7B"/>
    <w:rsid w:val="00042F96"/>
    <w:rsid w:val="000651E9"/>
    <w:rsid w:val="00073AA7"/>
    <w:rsid w:val="000A74FA"/>
    <w:rsid w:val="000B149D"/>
    <w:rsid w:val="000B1AC5"/>
    <w:rsid w:val="000B7247"/>
    <w:rsid w:val="0010559C"/>
    <w:rsid w:val="00106D3E"/>
    <w:rsid w:val="00107844"/>
    <w:rsid w:val="00116102"/>
    <w:rsid w:val="00120FBD"/>
    <w:rsid w:val="0012424D"/>
    <w:rsid w:val="0013159A"/>
    <w:rsid w:val="00135455"/>
    <w:rsid w:val="00143029"/>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C6E51"/>
    <w:rsid w:val="001E188E"/>
    <w:rsid w:val="001E4F92"/>
    <w:rsid w:val="001F4A73"/>
    <w:rsid w:val="00205580"/>
    <w:rsid w:val="002157BB"/>
    <w:rsid w:val="002262B5"/>
    <w:rsid w:val="0023138D"/>
    <w:rsid w:val="002379B9"/>
    <w:rsid w:val="00240013"/>
    <w:rsid w:val="0024118E"/>
    <w:rsid w:val="00241BAC"/>
    <w:rsid w:val="00253E62"/>
    <w:rsid w:val="0025532A"/>
    <w:rsid w:val="00260382"/>
    <w:rsid w:val="00266CB4"/>
    <w:rsid w:val="00267DD1"/>
    <w:rsid w:val="00272E71"/>
    <w:rsid w:val="002801AA"/>
    <w:rsid w:val="00295B34"/>
    <w:rsid w:val="002A5D69"/>
    <w:rsid w:val="002B1DBF"/>
    <w:rsid w:val="002C0D5D"/>
    <w:rsid w:val="002C1818"/>
    <w:rsid w:val="002C5AF4"/>
    <w:rsid w:val="002C692D"/>
    <w:rsid w:val="002C6ABE"/>
    <w:rsid w:val="002D5EED"/>
    <w:rsid w:val="002E388C"/>
    <w:rsid w:val="002F1BF3"/>
    <w:rsid w:val="002F30D4"/>
    <w:rsid w:val="002F4D43"/>
    <w:rsid w:val="003056C6"/>
    <w:rsid w:val="00310A95"/>
    <w:rsid w:val="00311B14"/>
    <w:rsid w:val="00324306"/>
    <w:rsid w:val="003278D6"/>
    <w:rsid w:val="003303F0"/>
    <w:rsid w:val="0034059B"/>
    <w:rsid w:val="0035019C"/>
    <w:rsid w:val="00360248"/>
    <w:rsid w:val="00360C66"/>
    <w:rsid w:val="00366A46"/>
    <w:rsid w:val="00377810"/>
    <w:rsid w:val="00377A0D"/>
    <w:rsid w:val="0038677D"/>
    <w:rsid w:val="003A47D6"/>
    <w:rsid w:val="003B5CDF"/>
    <w:rsid w:val="003D3FF4"/>
    <w:rsid w:val="003D5DCC"/>
    <w:rsid w:val="003D7161"/>
    <w:rsid w:val="003E3F9D"/>
    <w:rsid w:val="003E69E5"/>
    <w:rsid w:val="0040748E"/>
    <w:rsid w:val="00412206"/>
    <w:rsid w:val="00427E08"/>
    <w:rsid w:val="00432A3D"/>
    <w:rsid w:val="004349BA"/>
    <w:rsid w:val="0043575C"/>
    <w:rsid w:val="004365C7"/>
    <w:rsid w:val="004425B7"/>
    <w:rsid w:val="00444A85"/>
    <w:rsid w:val="00462CFA"/>
    <w:rsid w:val="00486DB1"/>
    <w:rsid w:val="004872FF"/>
    <w:rsid w:val="00493E10"/>
    <w:rsid w:val="004972E8"/>
    <w:rsid w:val="004C0F9E"/>
    <w:rsid w:val="004C1243"/>
    <w:rsid w:val="004C5C26"/>
    <w:rsid w:val="004F7E99"/>
    <w:rsid w:val="005003F9"/>
    <w:rsid w:val="0050417B"/>
    <w:rsid w:val="005133CE"/>
    <w:rsid w:val="00521BA3"/>
    <w:rsid w:val="00523E0D"/>
    <w:rsid w:val="00525588"/>
    <w:rsid w:val="0052710E"/>
    <w:rsid w:val="00536FF2"/>
    <w:rsid w:val="005442FC"/>
    <w:rsid w:val="00544E18"/>
    <w:rsid w:val="005470CA"/>
    <w:rsid w:val="0055631D"/>
    <w:rsid w:val="00563889"/>
    <w:rsid w:val="00593935"/>
    <w:rsid w:val="005973FD"/>
    <w:rsid w:val="00597C68"/>
    <w:rsid w:val="005A382B"/>
    <w:rsid w:val="005A4047"/>
    <w:rsid w:val="005C0D39"/>
    <w:rsid w:val="005C6232"/>
    <w:rsid w:val="005D6F7A"/>
    <w:rsid w:val="005E5B88"/>
    <w:rsid w:val="005E78EE"/>
    <w:rsid w:val="005F139F"/>
    <w:rsid w:val="005F1EBD"/>
    <w:rsid w:val="006063D0"/>
    <w:rsid w:val="00613C45"/>
    <w:rsid w:val="00633D4E"/>
    <w:rsid w:val="0063526F"/>
    <w:rsid w:val="00637E86"/>
    <w:rsid w:val="006422DE"/>
    <w:rsid w:val="006439FA"/>
    <w:rsid w:val="0067485D"/>
    <w:rsid w:val="006A2065"/>
    <w:rsid w:val="006A3D88"/>
    <w:rsid w:val="006A4A7A"/>
    <w:rsid w:val="006B0848"/>
    <w:rsid w:val="006B733D"/>
    <w:rsid w:val="006C34AE"/>
    <w:rsid w:val="006C67AF"/>
    <w:rsid w:val="006D3DC5"/>
    <w:rsid w:val="006E125B"/>
    <w:rsid w:val="006F143B"/>
    <w:rsid w:val="007039EC"/>
    <w:rsid w:val="007074AA"/>
    <w:rsid w:val="00714664"/>
    <w:rsid w:val="0071572D"/>
    <w:rsid w:val="007157BA"/>
    <w:rsid w:val="007169F9"/>
    <w:rsid w:val="007174A6"/>
    <w:rsid w:val="007214F1"/>
    <w:rsid w:val="007224B3"/>
    <w:rsid w:val="00731303"/>
    <w:rsid w:val="0073172C"/>
    <w:rsid w:val="007402E0"/>
    <w:rsid w:val="0074489D"/>
    <w:rsid w:val="00746549"/>
    <w:rsid w:val="007514AD"/>
    <w:rsid w:val="00754634"/>
    <w:rsid w:val="0075524D"/>
    <w:rsid w:val="007560B0"/>
    <w:rsid w:val="007627D7"/>
    <w:rsid w:val="00773403"/>
    <w:rsid w:val="00776C4F"/>
    <w:rsid w:val="00781261"/>
    <w:rsid w:val="007838E4"/>
    <w:rsid w:val="007846DC"/>
    <w:rsid w:val="00785AF4"/>
    <w:rsid w:val="007A19D8"/>
    <w:rsid w:val="007A4D3C"/>
    <w:rsid w:val="007C2DBF"/>
    <w:rsid w:val="007E36E4"/>
    <w:rsid w:val="007F0ACE"/>
    <w:rsid w:val="007F68F7"/>
    <w:rsid w:val="00800F0E"/>
    <w:rsid w:val="00804024"/>
    <w:rsid w:val="0081753E"/>
    <w:rsid w:val="008274C2"/>
    <w:rsid w:val="0085010E"/>
    <w:rsid w:val="0085454F"/>
    <w:rsid w:val="0087354F"/>
    <w:rsid w:val="0089109C"/>
    <w:rsid w:val="00896985"/>
    <w:rsid w:val="008A409C"/>
    <w:rsid w:val="008C28C5"/>
    <w:rsid w:val="008C53D0"/>
    <w:rsid w:val="008D527A"/>
    <w:rsid w:val="008D56DA"/>
    <w:rsid w:val="008D5771"/>
    <w:rsid w:val="008F472E"/>
    <w:rsid w:val="008F6F5A"/>
    <w:rsid w:val="00902556"/>
    <w:rsid w:val="0090338C"/>
    <w:rsid w:val="0091048E"/>
    <w:rsid w:val="00924ABC"/>
    <w:rsid w:val="00940E8F"/>
    <w:rsid w:val="00942392"/>
    <w:rsid w:val="0095309C"/>
    <w:rsid w:val="009652F2"/>
    <w:rsid w:val="009719ED"/>
    <w:rsid w:val="00986C37"/>
    <w:rsid w:val="00997528"/>
    <w:rsid w:val="0099796A"/>
    <w:rsid w:val="009C1346"/>
    <w:rsid w:val="009D05C8"/>
    <w:rsid w:val="009D49D9"/>
    <w:rsid w:val="009E3C0B"/>
    <w:rsid w:val="009E558C"/>
    <w:rsid w:val="009F5610"/>
    <w:rsid w:val="00A13244"/>
    <w:rsid w:val="00A17783"/>
    <w:rsid w:val="00A239AA"/>
    <w:rsid w:val="00A37314"/>
    <w:rsid w:val="00A439E8"/>
    <w:rsid w:val="00A45753"/>
    <w:rsid w:val="00A51CE5"/>
    <w:rsid w:val="00A53423"/>
    <w:rsid w:val="00A62659"/>
    <w:rsid w:val="00A65F20"/>
    <w:rsid w:val="00A76293"/>
    <w:rsid w:val="00A77DA2"/>
    <w:rsid w:val="00A85D9D"/>
    <w:rsid w:val="00A92C4C"/>
    <w:rsid w:val="00AA602D"/>
    <w:rsid w:val="00AA66D2"/>
    <w:rsid w:val="00AB572D"/>
    <w:rsid w:val="00AE17B1"/>
    <w:rsid w:val="00AE1F5C"/>
    <w:rsid w:val="00AE2923"/>
    <w:rsid w:val="00AE7F9D"/>
    <w:rsid w:val="00AF1794"/>
    <w:rsid w:val="00B028F7"/>
    <w:rsid w:val="00B048CD"/>
    <w:rsid w:val="00B075C5"/>
    <w:rsid w:val="00B22863"/>
    <w:rsid w:val="00B41502"/>
    <w:rsid w:val="00B51024"/>
    <w:rsid w:val="00B512B5"/>
    <w:rsid w:val="00B55068"/>
    <w:rsid w:val="00B60CD8"/>
    <w:rsid w:val="00B60F9C"/>
    <w:rsid w:val="00B6769E"/>
    <w:rsid w:val="00B73F22"/>
    <w:rsid w:val="00B76E1F"/>
    <w:rsid w:val="00B76F9A"/>
    <w:rsid w:val="00B774D3"/>
    <w:rsid w:val="00B810B2"/>
    <w:rsid w:val="00B9278C"/>
    <w:rsid w:val="00BA26F7"/>
    <w:rsid w:val="00BA79F0"/>
    <w:rsid w:val="00BB5068"/>
    <w:rsid w:val="00BB7AE8"/>
    <w:rsid w:val="00BD0481"/>
    <w:rsid w:val="00BD4447"/>
    <w:rsid w:val="00BD4539"/>
    <w:rsid w:val="00BE2623"/>
    <w:rsid w:val="00BE3923"/>
    <w:rsid w:val="00BE4BF0"/>
    <w:rsid w:val="00BE5EE5"/>
    <w:rsid w:val="00BE68EE"/>
    <w:rsid w:val="00BE7F63"/>
    <w:rsid w:val="00BF45FB"/>
    <w:rsid w:val="00C123B1"/>
    <w:rsid w:val="00C20E8A"/>
    <w:rsid w:val="00C21071"/>
    <w:rsid w:val="00C2398C"/>
    <w:rsid w:val="00C2549C"/>
    <w:rsid w:val="00C25569"/>
    <w:rsid w:val="00C27366"/>
    <w:rsid w:val="00C63AA8"/>
    <w:rsid w:val="00C701B4"/>
    <w:rsid w:val="00C7783C"/>
    <w:rsid w:val="00C81210"/>
    <w:rsid w:val="00C84994"/>
    <w:rsid w:val="00C853EE"/>
    <w:rsid w:val="00C967B5"/>
    <w:rsid w:val="00CA6B58"/>
    <w:rsid w:val="00CB1AE6"/>
    <w:rsid w:val="00CB3ED4"/>
    <w:rsid w:val="00CB3F86"/>
    <w:rsid w:val="00CB4EC8"/>
    <w:rsid w:val="00CD34F0"/>
    <w:rsid w:val="00CE0954"/>
    <w:rsid w:val="00CF11F7"/>
    <w:rsid w:val="00D02D54"/>
    <w:rsid w:val="00D05E94"/>
    <w:rsid w:val="00D1323F"/>
    <w:rsid w:val="00D202BA"/>
    <w:rsid w:val="00D251AC"/>
    <w:rsid w:val="00D43766"/>
    <w:rsid w:val="00D47CCF"/>
    <w:rsid w:val="00D6457B"/>
    <w:rsid w:val="00D66DEC"/>
    <w:rsid w:val="00D71A41"/>
    <w:rsid w:val="00D74FB6"/>
    <w:rsid w:val="00D7606C"/>
    <w:rsid w:val="00D768A4"/>
    <w:rsid w:val="00D92F52"/>
    <w:rsid w:val="00DA753F"/>
    <w:rsid w:val="00DC182C"/>
    <w:rsid w:val="00DC5754"/>
    <w:rsid w:val="00DD34A3"/>
    <w:rsid w:val="00DD6056"/>
    <w:rsid w:val="00DE7C6A"/>
    <w:rsid w:val="00DF2857"/>
    <w:rsid w:val="00DF782B"/>
    <w:rsid w:val="00E03AEF"/>
    <w:rsid w:val="00E06504"/>
    <w:rsid w:val="00E102DE"/>
    <w:rsid w:val="00E24825"/>
    <w:rsid w:val="00E42093"/>
    <w:rsid w:val="00E522AD"/>
    <w:rsid w:val="00E64103"/>
    <w:rsid w:val="00E76CD1"/>
    <w:rsid w:val="00ED1EEB"/>
    <w:rsid w:val="00EE4AD8"/>
    <w:rsid w:val="00F139AC"/>
    <w:rsid w:val="00F21EAC"/>
    <w:rsid w:val="00F3243D"/>
    <w:rsid w:val="00F40C3E"/>
    <w:rsid w:val="00F46D0D"/>
    <w:rsid w:val="00F92B59"/>
    <w:rsid w:val="00F948BC"/>
    <w:rsid w:val="00F94E17"/>
    <w:rsid w:val="00F960CF"/>
    <w:rsid w:val="00FA10A3"/>
    <w:rsid w:val="00FA1226"/>
    <w:rsid w:val="00FA63E9"/>
    <w:rsid w:val="00FB728B"/>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ketmaster.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nsument.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okik.gov.pl/pomoc.php" TargetMode="External"/><Relationship Id="rId4" Type="http://schemas.openxmlformats.org/officeDocument/2006/relationships/settings" Target="settings.xml"/><Relationship Id="rId9" Type="http://schemas.openxmlformats.org/officeDocument/2006/relationships/hyperlink" Target="mailto:porady@dlakonsument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40481CD9-19FC-4176-ABF4-9E2BD6D970C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579</Words>
  <Characters>3479</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Julia Pinkiewicz</cp:lastModifiedBy>
  <cp:revision>3</cp:revision>
  <cp:lastPrinted>2019-03-06T14:11:00Z</cp:lastPrinted>
  <dcterms:created xsi:type="dcterms:W3CDTF">2023-03-08T16:17:00Z</dcterms:created>
  <dcterms:modified xsi:type="dcterms:W3CDTF">2023-03-09T07:42:00Z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1d7251eb-67e4-436a-9113-5fd85ae4e117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