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CCF" w:rsidRDefault="009C4769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BANK MILLENNIUM WYCOFUJE SIĘ Z </w:t>
      </w:r>
      <w:r w:rsidR="00F9509E">
        <w:rPr>
          <w:sz w:val="32"/>
          <w:szCs w:val="32"/>
        </w:rPr>
        <w:t>ZABEZPIECZEŃ</w:t>
      </w:r>
      <w:r w:rsidR="00041FAE">
        <w:rPr>
          <w:sz w:val="32"/>
          <w:szCs w:val="32"/>
        </w:rPr>
        <w:t xml:space="preserve"> KREDYTÓW CHF W POSTACI</w:t>
      </w:r>
      <w:r w:rsidR="00F9509E">
        <w:rPr>
          <w:sz w:val="32"/>
          <w:szCs w:val="32"/>
        </w:rPr>
        <w:t xml:space="preserve"> NISKIEGO WKŁADU WŁASNEGO</w:t>
      </w:r>
    </w:p>
    <w:p w:rsidR="00D47CCF" w:rsidRPr="00D47CCF" w:rsidRDefault="00354E23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>Bank Millennium nie respektował wyroków sądów, które uznawały</w:t>
      </w:r>
      <w:r w:rsidR="0041427B">
        <w:rPr>
          <w:b/>
          <w:sz w:val="22"/>
        </w:rPr>
        <w:t xml:space="preserve"> za niedozwolone</w:t>
      </w:r>
      <w:r w:rsidR="00B37E03">
        <w:rPr>
          <w:b/>
          <w:sz w:val="22"/>
        </w:rPr>
        <w:t xml:space="preserve"> </w:t>
      </w:r>
      <w:r w:rsidR="0041427B">
        <w:rPr>
          <w:b/>
          <w:sz w:val="22"/>
        </w:rPr>
        <w:t xml:space="preserve">klauzule dotyczące </w:t>
      </w:r>
      <w:r>
        <w:rPr>
          <w:b/>
          <w:sz w:val="22"/>
        </w:rPr>
        <w:t xml:space="preserve">opłat za ubezpieczenie niskiego wkładu własnego kredytów </w:t>
      </w:r>
      <w:r w:rsidR="0041427B">
        <w:rPr>
          <w:b/>
          <w:sz w:val="22"/>
        </w:rPr>
        <w:t xml:space="preserve">odnoszących się do </w:t>
      </w:r>
      <w:r w:rsidR="00A33BC3">
        <w:rPr>
          <w:b/>
          <w:sz w:val="22"/>
        </w:rPr>
        <w:t>franka szwajcarskiego</w:t>
      </w:r>
      <w:r w:rsidR="008C3A5F">
        <w:rPr>
          <w:b/>
          <w:sz w:val="22"/>
        </w:rPr>
        <w:t>.</w:t>
      </w:r>
    </w:p>
    <w:p w:rsidR="00D47CCF" w:rsidRPr="00D47CCF" w:rsidRDefault="00354E23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 xml:space="preserve">Chociaż </w:t>
      </w:r>
      <w:r w:rsidR="0041427B">
        <w:rPr>
          <w:b/>
          <w:sz w:val="22"/>
        </w:rPr>
        <w:t xml:space="preserve">bank </w:t>
      </w:r>
      <w:r>
        <w:rPr>
          <w:b/>
          <w:sz w:val="22"/>
        </w:rPr>
        <w:t xml:space="preserve">zwracał klientom </w:t>
      </w:r>
      <w:r w:rsidR="00F45AA0">
        <w:rPr>
          <w:b/>
          <w:sz w:val="22"/>
        </w:rPr>
        <w:t xml:space="preserve">zakwestionowane </w:t>
      </w:r>
      <w:r>
        <w:rPr>
          <w:b/>
          <w:sz w:val="22"/>
        </w:rPr>
        <w:t>opłaty, to domagał się od nich innych zabezpieczeń</w:t>
      </w:r>
      <w:r w:rsidR="0041427B">
        <w:rPr>
          <w:b/>
          <w:sz w:val="22"/>
        </w:rPr>
        <w:t xml:space="preserve"> kredytów</w:t>
      </w:r>
      <w:r w:rsidR="00D47CCF" w:rsidRPr="00D47CCF">
        <w:rPr>
          <w:b/>
          <w:sz w:val="22"/>
        </w:rPr>
        <w:t>.</w:t>
      </w:r>
    </w:p>
    <w:p w:rsidR="00D47CCF" w:rsidRPr="00D47CCF" w:rsidRDefault="00354E23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sz w:val="22"/>
        </w:rPr>
      </w:pPr>
      <w:r>
        <w:rPr>
          <w:b/>
          <w:sz w:val="22"/>
        </w:rPr>
        <w:t>Po in</w:t>
      </w:r>
      <w:r w:rsidR="00F45AA0">
        <w:rPr>
          <w:b/>
          <w:sz w:val="22"/>
        </w:rPr>
        <w:t>terwencji prezesa UOKiK bank wyśle k</w:t>
      </w:r>
      <w:r w:rsidR="003F3412">
        <w:rPr>
          <w:b/>
          <w:sz w:val="22"/>
        </w:rPr>
        <w:t>redytobiorc</w:t>
      </w:r>
      <w:r w:rsidR="00F45AA0">
        <w:rPr>
          <w:b/>
          <w:sz w:val="22"/>
        </w:rPr>
        <w:t xml:space="preserve">om propozycje aneksów do umów, w których </w:t>
      </w:r>
      <w:r w:rsidR="00041FAE">
        <w:rPr>
          <w:b/>
          <w:sz w:val="22"/>
        </w:rPr>
        <w:t xml:space="preserve">wykreśli klauzule dotyczące UNWW i </w:t>
      </w:r>
      <w:r w:rsidR="00F45AA0">
        <w:rPr>
          <w:b/>
          <w:sz w:val="22"/>
        </w:rPr>
        <w:t>nie będzie</w:t>
      </w:r>
      <w:r w:rsidR="00041FAE">
        <w:rPr>
          <w:b/>
          <w:sz w:val="22"/>
        </w:rPr>
        <w:t xml:space="preserve"> ustanawiał</w:t>
      </w:r>
      <w:r w:rsidR="00F45AA0">
        <w:rPr>
          <w:b/>
          <w:sz w:val="22"/>
        </w:rPr>
        <w:t xml:space="preserve"> żadnych</w:t>
      </w:r>
      <w:r w:rsidR="00041FAE">
        <w:rPr>
          <w:b/>
          <w:sz w:val="22"/>
        </w:rPr>
        <w:t xml:space="preserve"> dodatkowych</w:t>
      </w:r>
      <w:r w:rsidR="00F45AA0">
        <w:rPr>
          <w:b/>
          <w:sz w:val="22"/>
        </w:rPr>
        <w:t xml:space="preserve"> zabezpieczeń</w:t>
      </w:r>
      <w:r w:rsidR="00D47CCF" w:rsidRPr="00D47CCF">
        <w:rPr>
          <w:b/>
          <w:sz w:val="22"/>
        </w:rPr>
        <w:t>.</w:t>
      </w:r>
    </w:p>
    <w:p w:rsidR="00D47CCF" w:rsidRDefault="00D47CCF" w:rsidP="00D47CCF">
      <w:pPr>
        <w:pStyle w:val="Akapitzlist"/>
        <w:jc w:val="both"/>
      </w:pPr>
    </w:p>
    <w:p w:rsidR="001110CF" w:rsidRPr="00C63EDD" w:rsidRDefault="004349BA" w:rsidP="00D47CCF">
      <w:pPr>
        <w:spacing w:after="240" w:line="360" w:lineRule="auto"/>
        <w:jc w:val="both"/>
        <w:rPr>
          <w:bCs/>
          <w:sz w:val="22"/>
        </w:rPr>
      </w:pPr>
      <w:r w:rsidRPr="00D47CCF">
        <w:rPr>
          <w:b/>
          <w:sz w:val="22"/>
        </w:rPr>
        <w:t xml:space="preserve">[Warszawa, </w:t>
      </w:r>
      <w:r w:rsidR="00CD3FC7">
        <w:rPr>
          <w:b/>
          <w:sz w:val="22"/>
        </w:rPr>
        <w:t>6</w:t>
      </w:r>
      <w:r w:rsidR="00357410">
        <w:rPr>
          <w:b/>
          <w:sz w:val="22"/>
        </w:rPr>
        <w:t xml:space="preserve"> </w:t>
      </w:r>
      <w:r w:rsidR="00CD3FC7">
        <w:rPr>
          <w:b/>
          <w:sz w:val="22"/>
        </w:rPr>
        <w:t>sierpni</w:t>
      </w:r>
      <w:r w:rsidR="00F9509E">
        <w:rPr>
          <w:b/>
          <w:sz w:val="22"/>
        </w:rPr>
        <w:t>a</w:t>
      </w:r>
      <w:r w:rsidR="00C444EB">
        <w:rPr>
          <w:b/>
          <w:sz w:val="22"/>
        </w:rPr>
        <w:t xml:space="preserve"> </w:t>
      </w:r>
      <w:r w:rsidR="00D07AAB">
        <w:rPr>
          <w:b/>
          <w:sz w:val="22"/>
        </w:rPr>
        <w:t>2018</w:t>
      </w:r>
      <w:r w:rsidR="006439FA" w:rsidRPr="00D47CCF">
        <w:rPr>
          <w:b/>
          <w:sz w:val="22"/>
        </w:rPr>
        <w:t xml:space="preserve"> r.]</w:t>
      </w:r>
      <w:r w:rsidR="00357410">
        <w:rPr>
          <w:b/>
          <w:sz w:val="22"/>
        </w:rPr>
        <w:t xml:space="preserve"> </w:t>
      </w:r>
      <w:r w:rsidR="008F67AE">
        <w:rPr>
          <w:sz w:val="22"/>
        </w:rPr>
        <w:t>U</w:t>
      </w:r>
      <w:r w:rsidR="00D010BD" w:rsidRPr="00D010BD">
        <w:rPr>
          <w:sz w:val="22"/>
        </w:rPr>
        <w:t xml:space="preserve">bezpieczenie </w:t>
      </w:r>
      <w:r w:rsidR="00D010BD">
        <w:rPr>
          <w:sz w:val="22"/>
        </w:rPr>
        <w:t>niskiego wkładu własnego (w skrócie UNWW)</w:t>
      </w:r>
      <w:r w:rsidR="008F67AE">
        <w:rPr>
          <w:sz w:val="22"/>
        </w:rPr>
        <w:t xml:space="preserve"> to zabezpieczenie </w:t>
      </w:r>
      <w:r w:rsidR="0041427B">
        <w:rPr>
          <w:sz w:val="22"/>
        </w:rPr>
        <w:t xml:space="preserve">spłaty </w:t>
      </w:r>
      <w:r w:rsidR="008F67AE">
        <w:rPr>
          <w:sz w:val="22"/>
        </w:rPr>
        <w:t>kredytu hipotecznego zaciągniętego np. na 9</w:t>
      </w:r>
      <w:r w:rsidR="00063B69">
        <w:rPr>
          <w:sz w:val="22"/>
        </w:rPr>
        <w:t>5 czy 100</w:t>
      </w:r>
      <w:r w:rsidR="001110CF">
        <w:rPr>
          <w:sz w:val="22"/>
        </w:rPr>
        <w:t xml:space="preserve"> proc. wartości nieruchomości. Opłaty z tego tytułu okaza</w:t>
      </w:r>
      <w:r w:rsidR="00884D78">
        <w:rPr>
          <w:sz w:val="22"/>
        </w:rPr>
        <w:t>ły</w:t>
      </w:r>
      <w:r w:rsidR="00B37E03">
        <w:rPr>
          <w:sz w:val="22"/>
        </w:rPr>
        <w:t xml:space="preserve"> </w:t>
      </w:r>
      <w:r w:rsidR="001110CF">
        <w:rPr>
          <w:sz w:val="22"/>
        </w:rPr>
        <w:t>się szczególnie uciążliwe</w:t>
      </w:r>
      <w:r w:rsidR="00B37E03">
        <w:rPr>
          <w:sz w:val="22"/>
        </w:rPr>
        <w:t xml:space="preserve"> </w:t>
      </w:r>
      <w:r w:rsidR="001110CF">
        <w:rPr>
          <w:sz w:val="22"/>
        </w:rPr>
        <w:t xml:space="preserve">dla </w:t>
      </w:r>
      <w:r w:rsidR="00347263">
        <w:rPr>
          <w:sz w:val="22"/>
        </w:rPr>
        <w:t>osób mających kredyty waloryzowane kursem fra</w:t>
      </w:r>
      <w:r w:rsidR="00D010BD">
        <w:rPr>
          <w:sz w:val="22"/>
        </w:rPr>
        <w:t>nk</w:t>
      </w:r>
      <w:r w:rsidR="00347263">
        <w:rPr>
          <w:sz w:val="22"/>
        </w:rPr>
        <w:t>a szwajcarskiego</w:t>
      </w:r>
      <w:r w:rsidR="00D010BD">
        <w:rPr>
          <w:sz w:val="22"/>
        </w:rPr>
        <w:t xml:space="preserve">. </w:t>
      </w:r>
      <w:r w:rsidR="006D6606">
        <w:rPr>
          <w:sz w:val="22"/>
        </w:rPr>
        <w:t>Zwłaszcza, jeśli</w:t>
      </w:r>
      <w:r w:rsidR="00C63EDD" w:rsidRPr="00C63EDD">
        <w:rPr>
          <w:bCs/>
          <w:sz w:val="22"/>
        </w:rPr>
        <w:t xml:space="preserve"> nie </w:t>
      </w:r>
      <w:r w:rsidR="00C63EDD">
        <w:rPr>
          <w:bCs/>
          <w:sz w:val="22"/>
        </w:rPr>
        <w:t xml:space="preserve">można </w:t>
      </w:r>
      <w:r w:rsidR="00C63EDD" w:rsidRPr="00C63EDD">
        <w:rPr>
          <w:bCs/>
          <w:sz w:val="22"/>
        </w:rPr>
        <w:t xml:space="preserve">ustalić, kiedy wartość kredytu pozostałego do spłaty osiągnie poziom, w którym zgodnie z umową, wystarczające będą </w:t>
      </w:r>
      <w:r w:rsidR="00C63EDD">
        <w:rPr>
          <w:bCs/>
          <w:sz w:val="22"/>
        </w:rPr>
        <w:t>pozostałe formy zabezpieczenia</w:t>
      </w:r>
      <w:r w:rsidR="006D6606">
        <w:rPr>
          <w:sz w:val="22"/>
        </w:rPr>
        <w:t>. Gdy kilka lat temu kurs franka zaczął gwałtownie rosnąć, okazało się, że kredytobiorcy będą musieli opłacać składki UNWW nawet, jeśli</w:t>
      </w:r>
      <w:r w:rsidR="00C63EDD" w:rsidRPr="00C63EDD">
        <w:rPr>
          <w:bCs/>
          <w:sz w:val="22"/>
        </w:rPr>
        <w:t xml:space="preserve"> w trakcie trwania</w:t>
      </w:r>
      <w:r w:rsidR="00C63EDD">
        <w:rPr>
          <w:bCs/>
          <w:sz w:val="22"/>
        </w:rPr>
        <w:t xml:space="preserve"> umowy spłacili</w:t>
      </w:r>
      <w:r w:rsidR="00C63EDD" w:rsidRPr="00C63EDD">
        <w:rPr>
          <w:bCs/>
          <w:sz w:val="22"/>
        </w:rPr>
        <w:t xml:space="preserve"> ubezpieczoną część kredytu</w:t>
      </w:r>
      <w:r w:rsidR="006D6606">
        <w:rPr>
          <w:sz w:val="22"/>
        </w:rPr>
        <w:t>.</w:t>
      </w:r>
    </w:p>
    <w:p w:rsidR="00D47CCF" w:rsidRDefault="00BD4B41" w:rsidP="00D47CCF">
      <w:pPr>
        <w:spacing w:after="240" w:line="360" w:lineRule="auto"/>
        <w:jc w:val="both"/>
        <w:rPr>
          <w:sz w:val="22"/>
        </w:rPr>
      </w:pPr>
      <w:r>
        <w:rPr>
          <w:sz w:val="22"/>
        </w:rPr>
        <w:t>W takiej sytuacji w</w:t>
      </w:r>
      <w:r w:rsidR="002F76FC">
        <w:rPr>
          <w:sz w:val="22"/>
        </w:rPr>
        <w:t xml:space="preserve">ielu </w:t>
      </w:r>
      <w:r>
        <w:rPr>
          <w:sz w:val="22"/>
        </w:rPr>
        <w:t>konsumentów zdecydowało się pójść</w:t>
      </w:r>
      <w:r w:rsidR="002F76FC">
        <w:rPr>
          <w:sz w:val="22"/>
        </w:rPr>
        <w:t xml:space="preserve"> do sądów</w:t>
      </w:r>
      <w:r w:rsidR="003C750D">
        <w:rPr>
          <w:sz w:val="22"/>
        </w:rPr>
        <w:t>.</w:t>
      </w:r>
      <w:r w:rsidR="0040215C">
        <w:rPr>
          <w:sz w:val="22"/>
        </w:rPr>
        <w:t xml:space="preserve"> </w:t>
      </w:r>
      <w:r w:rsidR="003C750D">
        <w:rPr>
          <w:sz w:val="22"/>
        </w:rPr>
        <w:t>T</w:t>
      </w:r>
      <w:r w:rsidR="001110CF">
        <w:rPr>
          <w:sz w:val="22"/>
        </w:rPr>
        <w:t xml:space="preserve">e po analizie umów kredytowych </w:t>
      </w:r>
      <w:r w:rsidR="003C750D">
        <w:rPr>
          <w:sz w:val="22"/>
        </w:rPr>
        <w:t xml:space="preserve">przeważnie </w:t>
      </w:r>
      <w:r w:rsidR="001110CF">
        <w:rPr>
          <w:sz w:val="22"/>
        </w:rPr>
        <w:t>uznawały</w:t>
      </w:r>
      <w:r w:rsidR="002F76FC">
        <w:rPr>
          <w:sz w:val="22"/>
        </w:rPr>
        <w:t xml:space="preserve">, że </w:t>
      </w:r>
      <w:r w:rsidR="00522ED0">
        <w:rPr>
          <w:sz w:val="22"/>
        </w:rPr>
        <w:t xml:space="preserve">banki bezprawnie pobierały </w:t>
      </w:r>
      <w:r w:rsidR="001110CF">
        <w:rPr>
          <w:sz w:val="22"/>
        </w:rPr>
        <w:t>składki</w:t>
      </w:r>
      <w:r w:rsidR="002F76FC">
        <w:rPr>
          <w:sz w:val="22"/>
        </w:rPr>
        <w:t xml:space="preserve"> z tytułu UNWW.</w:t>
      </w:r>
      <w:r w:rsidR="0040215C">
        <w:rPr>
          <w:sz w:val="22"/>
        </w:rPr>
        <w:t xml:space="preserve"> </w:t>
      </w:r>
      <w:r w:rsidR="001110CF">
        <w:rPr>
          <w:sz w:val="22"/>
        </w:rPr>
        <w:t>Powodem był</w:t>
      </w:r>
      <w:r w:rsidR="00522ED0">
        <w:rPr>
          <w:sz w:val="22"/>
        </w:rPr>
        <w:t xml:space="preserve">y </w:t>
      </w:r>
      <w:hyperlink r:id="rId8" w:history="1">
        <w:r w:rsidR="00522ED0" w:rsidRPr="00B36C91">
          <w:rPr>
            <w:rStyle w:val="Hipercze"/>
            <w:sz w:val="22"/>
          </w:rPr>
          <w:t>niedozwolone postanowienia w umowach</w:t>
        </w:r>
      </w:hyperlink>
      <w:r w:rsidR="00522ED0">
        <w:rPr>
          <w:sz w:val="22"/>
        </w:rPr>
        <w:t xml:space="preserve">, niektóre z nich zostały wpisane do </w:t>
      </w:r>
      <w:hyperlink r:id="rId9" w:history="1">
        <w:r w:rsidR="00522ED0" w:rsidRPr="00391384">
          <w:rPr>
            <w:rStyle w:val="Hipercze"/>
            <w:sz w:val="22"/>
          </w:rPr>
          <w:t>rejestru klauzul niedozwolonych</w:t>
        </w:r>
      </w:hyperlink>
      <w:r w:rsidR="00522ED0">
        <w:rPr>
          <w:sz w:val="22"/>
        </w:rPr>
        <w:t>. Wątpliwości budzi</w:t>
      </w:r>
      <w:r w:rsidR="003C750D">
        <w:rPr>
          <w:sz w:val="22"/>
        </w:rPr>
        <w:t>ł</w:t>
      </w:r>
      <w:r w:rsidR="00522ED0">
        <w:rPr>
          <w:sz w:val="22"/>
        </w:rPr>
        <w:t xml:space="preserve"> m.in. fakt, że kredytobiorc</w:t>
      </w:r>
      <w:r w:rsidR="003C750D">
        <w:rPr>
          <w:sz w:val="22"/>
        </w:rPr>
        <w:t xml:space="preserve">y opłacali składki, ale </w:t>
      </w:r>
      <w:r w:rsidR="00A33BC3" w:rsidRPr="0094057A">
        <w:rPr>
          <w:sz w:val="22"/>
        </w:rPr>
        <w:t>nie mieli żadnych korzyści z zawartej umowy ubezpieczenia</w:t>
      </w:r>
      <w:r w:rsidR="003C750D">
        <w:rPr>
          <w:sz w:val="22"/>
        </w:rPr>
        <w:t xml:space="preserve"> oraz to, że w chwili zawierania umów </w:t>
      </w:r>
      <w:r w:rsidR="00A33BC3">
        <w:rPr>
          <w:sz w:val="22"/>
        </w:rPr>
        <w:t xml:space="preserve">kredytowych </w:t>
      </w:r>
      <w:r w:rsidR="003C750D">
        <w:rPr>
          <w:sz w:val="22"/>
        </w:rPr>
        <w:t xml:space="preserve">nie można było przewidzieć, jak długo i w jakiej wysokości klienci będą musieli ponosić opłaty. </w:t>
      </w:r>
      <w:r w:rsidR="00E3337E">
        <w:rPr>
          <w:sz w:val="22"/>
        </w:rPr>
        <w:t>Jeśli w konkretnym przypadku sąd przyznał rację kredytobiorcy, to zobowiązywał bank do zwrotu wpłaconych składek z tytułu UNWW</w:t>
      </w:r>
      <w:r w:rsidR="001D08FA">
        <w:rPr>
          <w:sz w:val="22"/>
        </w:rPr>
        <w:t>.</w:t>
      </w:r>
    </w:p>
    <w:p w:rsidR="00A52393" w:rsidRPr="00A52393" w:rsidRDefault="00A52393" w:rsidP="00D47CCF">
      <w:pPr>
        <w:spacing w:after="240" w:line="360" w:lineRule="auto"/>
        <w:jc w:val="both"/>
        <w:rPr>
          <w:b/>
          <w:sz w:val="22"/>
        </w:rPr>
      </w:pPr>
      <w:r w:rsidRPr="00A52393">
        <w:rPr>
          <w:b/>
          <w:sz w:val="22"/>
        </w:rPr>
        <w:t>Wezwanie miękkie do Millennium</w:t>
      </w:r>
    </w:p>
    <w:p w:rsidR="00D47CCF" w:rsidRDefault="001D08FA" w:rsidP="00D47CCF">
      <w:p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>W</w:t>
      </w:r>
      <w:r w:rsidR="00E3337E">
        <w:rPr>
          <w:sz w:val="22"/>
        </w:rPr>
        <w:t xml:space="preserve">yroki dotyczyły wielu banków oferujących kredyty </w:t>
      </w:r>
      <w:r w:rsidR="004B65D4">
        <w:rPr>
          <w:sz w:val="22"/>
        </w:rPr>
        <w:t>odnoszące się do CHF</w:t>
      </w:r>
      <w:r w:rsidR="00E3337E">
        <w:rPr>
          <w:sz w:val="22"/>
        </w:rPr>
        <w:t>. Jednym z nich był Millennium</w:t>
      </w:r>
      <w:r w:rsidR="00366A46">
        <w:rPr>
          <w:sz w:val="22"/>
        </w:rPr>
        <w:t>.</w:t>
      </w:r>
      <w:r w:rsidR="0040215C">
        <w:rPr>
          <w:sz w:val="22"/>
        </w:rPr>
        <w:t xml:space="preserve"> </w:t>
      </w:r>
      <w:r w:rsidR="00D4265B">
        <w:rPr>
          <w:sz w:val="22"/>
        </w:rPr>
        <w:t xml:space="preserve">Co prawda </w:t>
      </w:r>
      <w:r w:rsidR="00E3337E">
        <w:rPr>
          <w:sz w:val="22"/>
        </w:rPr>
        <w:t xml:space="preserve">– tak jak inne banki - </w:t>
      </w:r>
      <w:r w:rsidR="00D4265B">
        <w:rPr>
          <w:sz w:val="22"/>
        </w:rPr>
        <w:t>zgodnie z wyrokami</w:t>
      </w:r>
      <w:r w:rsidR="004B65D4">
        <w:rPr>
          <w:sz w:val="22"/>
        </w:rPr>
        <w:t xml:space="preserve"> u</w:t>
      </w:r>
      <w:r w:rsidR="005554E1">
        <w:rPr>
          <w:sz w:val="22"/>
        </w:rPr>
        <w:t xml:space="preserve">względniającymi </w:t>
      </w:r>
      <w:r w:rsidR="004B65D4">
        <w:rPr>
          <w:sz w:val="22"/>
        </w:rPr>
        <w:t>roszczenia kredytobiorców,</w:t>
      </w:r>
      <w:r w:rsidR="00D4265B">
        <w:rPr>
          <w:sz w:val="22"/>
        </w:rPr>
        <w:t xml:space="preserve"> oddawał</w:t>
      </w:r>
      <w:r w:rsidR="005554E1">
        <w:rPr>
          <w:sz w:val="22"/>
        </w:rPr>
        <w:t xml:space="preserve"> k</w:t>
      </w:r>
      <w:r w:rsidR="002E15C7">
        <w:rPr>
          <w:sz w:val="22"/>
        </w:rPr>
        <w:t>lient</w:t>
      </w:r>
      <w:r w:rsidR="005554E1">
        <w:rPr>
          <w:sz w:val="22"/>
        </w:rPr>
        <w:t>om</w:t>
      </w:r>
      <w:r w:rsidR="004B65D4">
        <w:rPr>
          <w:sz w:val="22"/>
        </w:rPr>
        <w:t xml:space="preserve"> opłaty pobrane za </w:t>
      </w:r>
      <w:r w:rsidR="00D4265B">
        <w:rPr>
          <w:sz w:val="22"/>
        </w:rPr>
        <w:t xml:space="preserve">zakwestionowane składki, </w:t>
      </w:r>
      <w:r>
        <w:rPr>
          <w:sz w:val="22"/>
        </w:rPr>
        <w:t xml:space="preserve">ale jednocześnie wzywał </w:t>
      </w:r>
      <w:r w:rsidR="00D4265B">
        <w:rPr>
          <w:sz w:val="22"/>
        </w:rPr>
        <w:t>ich</w:t>
      </w:r>
      <w:r>
        <w:rPr>
          <w:sz w:val="22"/>
        </w:rPr>
        <w:t xml:space="preserve">, by zabezpieczyli </w:t>
      </w:r>
      <w:r w:rsidR="004B65D4">
        <w:rPr>
          <w:sz w:val="22"/>
        </w:rPr>
        <w:t xml:space="preserve">kredyt </w:t>
      </w:r>
      <w:r>
        <w:rPr>
          <w:sz w:val="22"/>
        </w:rPr>
        <w:t>w inny sposób. Proponował im</w:t>
      </w:r>
      <w:r w:rsidR="00D4265B">
        <w:rPr>
          <w:sz w:val="22"/>
        </w:rPr>
        <w:t xml:space="preserve"> albo podwyższenie marży kredytu o 0,5 pkt proc., albo miesięczną </w:t>
      </w:r>
      <w:r w:rsidR="00A0616F">
        <w:rPr>
          <w:sz w:val="22"/>
        </w:rPr>
        <w:t>prowizję za zwiększone ryzyko banku.</w:t>
      </w:r>
    </w:p>
    <w:p w:rsidR="00DA77A4" w:rsidRDefault="00DA77A4" w:rsidP="00D47CCF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Pr="00F04A3A">
        <w:rPr>
          <w:i/>
          <w:sz w:val="22"/>
        </w:rPr>
        <w:t>Taka praktyka banku niwelowała skutki prawomocnych wyroków. Sądy uznawały</w:t>
      </w:r>
      <w:r w:rsidR="00E3337E">
        <w:rPr>
          <w:i/>
          <w:sz w:val="22"/>
        </w:rPr>
        <w:t>, że</w:t>
      </w:r>
      <w:r w:rsidRPr="00F04A3A">
        <w:rPr>
          <w:i/>
          <w:sz w:val="22"/>
        </w:rPr>
        <w:t xml:space="preserve"> postanowienia dotyczące ubezpieczenia niskiego wkładu własnego </w:t>
      </w:r>
      <w:r w:rsidR="00E3337E">
        <w:rPr>
          <w:i/>
          <w:sz w:val="22"/>
        </w:rPr>
        <w:t xml:space="preserve">są </w:t>
      </w:r>
      <w:r w:rsidR="002E15C7">
        <w:rPr>
          <w:i/>
          <w:sz w:val="22"/>
        </w:rPr>
        <w:t>niedozwolone</w:t>
      </w:r>
      <w:r w:rsidRPr="00F04A3A">
        <w:rPr>
          <w:i/>
          <w:sz w:val="22"/>
        </w:rPr>
        <w:t>, a Millen</w:t>
      </w:r>
      <w:r w:rsidR="00046710">
        <w:rPr>
          <w:i/>
          <w:sz w:val="22"/>
        </w:rPr>
        <w:t>n</w:t>
      </w:r>
      <w:r w:rsidRPr="00F04A3A">
        <w:rPr>
          <w:i/>
          <w:sz w:val="22"/>
        </w:rPr>
        <w:t xml:space="preserve">ium </w:t>
      </w:r>
      <w:r w:rsidR="00F04A3A" w:rsidRPr="00F04A3A">
        <w:rPr>
          <w:i/>
          <w:sz w:val="22"/>
        </w:rPr>
        <w:t>zastępował je nowy</w:t>
      </w:r>
      <w:r w:rsidR="00E3337E">
        <w:rPr>
          <w:i/>
          <w:sz w:val="22"/>
        </w:rPr>
        <w:t>mi</w:t>
      </w:r>
      <w:r w:rsidR="00F04A3A" w:rsidRPr="00F04A3A">
        <w:rPr>
          <w:i/>
          <w:sz w:val="22"/>
        </w:rPr>
        <w:t>, kosztowny</w:t>
      </w:r>
      <w:r w:rsidR="00E3337E">
        <w:rPr>
          <w:i/>
          <w:sz w:val="22"/>
        </w:rPr>
        <w:t>mi</w:t>
      </w:r>
      <w:r w:rsidR="00F04A3A" w:rsidRPr="00F04A3A">
        <w:rPr>
          <w:i/>
          <w:sz w:val="22"/>
        </w:rPr>
        <w:t xml:space="preserve"> dla klientów zabezpiecze</w:t>
      </w:r>
      <w:r w:rsidR="00E3337E">
        <w:rPr>
          <w:i/>
          <w:sz w:val="22"/>
        </w:rPr>
        <w:t>niami</w:t>
      </w:r>
      <w:r w:rsidR="00F04A3A" w:rsidRPr="00F04A3A">
        <w:rPr>
          <w:i/>
          <w:sz w:val="22"/>
        </w:rPr>
        <w:t>. Godziło to w dobre obyczaje</w:t>
      </w:r>
      <w:r w:rsidR="00F9619C">
        <w:rPr>
          <w:i/>
          <w:sz w:val="22"/>
        </w:rPr>
        <w:t>, d</w:t>
      </w:r>
      <w:r w:rsidR="00F04A3A" w:rsidRPr="00F04A3A">
        <w:rPr>
          <w:i/>
          <w:sz w:val="22"/>
        </w:rPr>
        <w:t xml:space="preserve">latego </w:t>
      </w:r>
      <w:r w:rsidR="00F04A3A">
        <w:rPr>
          <w:i/>
          <w:sz w:val="22"/>
        </w:rPr>
        <w:t>wystąpiliśmy do</w:t>
      </w:r>
      <w:r w:rsidR="00F04A3A" w:rsidRPr="00F04A3A">
        <w:rPr>
          <w:i/>
          <w:sz w:val="22"/>
        </w:rPr>
        <w:t xml:space="preserve"> bank</w:t>
      </w:r>
      <w:r w:rsidR="00F04A3A">
        <w:rPr>
          <w:i/>
          <w:sz w:val="22"/>
        </w:rPr>
        <w:t>u</w:t>
      </w:r>
      <w:r w:rsidR="00F04A3A" w:rsidRPr="00F04A3A">
        <w:rPr>
          <w:i/>
          <w:sz w:val="22"/>
        </w:rPr>
        <w:t>, aby zaprzestał tej praktyki</w:t>
      </w:r>
      <w:r w:rsidR="00035950">
        <w:rPr>
          <w:i/>
          <w:sz w:val="22"/>
        </w:rPr>
        <w:t xml:space="preserve">. </w:t>
      </w:r>
      <w:r w:rsidR="00035950" w:rsidRPr="00784E74">
        <w:rPr>
          <w:i/>
          <w:sz w:val="22"/>
        </w:rPr>
        <w:t xml:space="preserve">Negocjacje trwały </w:t>
      </w:r>
      <w:r w:rsidR="00784E74" w:rsidRPr="00357410">
        <w:rPr>
          <w:i/>
          <w:sz w:val="22"/>
        </w:rPr>
        <w:t xml:space="preserve">około </w:t>
      </w:r>
      <w:r w:rsidR="00357410" w:rsidRPr="00357410">
        <w:rPr>
          <w:i/>
          <w:sz w:val="22"/>
        </w:rPr>
        <w:t>4</w:t>
      </w:r>
      <w:r w:rsidR="00035950" w:rsidRPr="00784E74">
        <w:rPr>
          <w:i/>
          <w:sz w:val="22"/>
        </w:rPr>
        <w:t xml:space="preserve"> miesięcy</w:t>
      </w:r>
      <w:r w:rsidR="00F04A3A">
        <w:rPr>
          <w:sz w:val="22"/>
        </w:rPr>
        <w:t xml:space="preserve"> – mówi Marek Niechciał, prezes Urzędu Ochrony Konkurencji i Konsumentów.</w:t>
      </w:r>
    </w:p>
    <w:p w:rsidR="006A4A7A" w:rsidRDefault="00046710" w:rsidP="00A13244">
      <w:pPr>
        <w:spacing w:after="100" w:afterAutospacing="1" w:line="372" w:lineRule="auto"/>
        <w:jc w:val="both"/>
        <w:rPr>
          <w:rFonts w:cs="Tahoma"/>
          <w:sz w:val="22"/>
          <w:lang w:eastAsia="pl-PL"/>
        </w:rPr>
      </w:pPr>
      <w:r>
        <w:rPr>
          <w:sz w:val="22"/>
        </w:rPr>
        <w:t xml:space="preserve">Po interwencji prezesa UOKiK Millennium zrezygnował z </w:t>
      </w:r>
      <w:r w:rsidR="002E15C7" w:rsidRPr="0094057A">
        <w:rPr>
          <w:sz w:val="22"/>
        </w:rPr>
        <w:t>wymagania od konsumentów ustanawiania dodatkowych</w:t>
      </w:r>
      <w:r w:rsidR="00BD4B41">
        <w:rPr>
          <w:sz w:val="22"/>
        </w:rPr>
        <w:t xml:space="preserve"> </w:t>
      </w:r>
      <w:r>
        <w:rPr>
          <w:sz w:val="22"/>
        </w:rPr>
        <w:t>zabezpieczeń</w:t>
      </w:r>
      <w:r w:rsidR="008C3A5F">
        <w:rPr>
          <w:sz w:val="22"/>
        </w:rPr>
        <w:t>.</w:t>
      </w:r>
      <w:r w:rsidR="0040215C">
        <w:rPr>
          <w:sz w:val="22"/>
        </w:rPr>
        <w:t xml:space="preserve"> </w:t>
      </w:r>
      <w:r>
        <w:rPr>
          <w:rFonts w:cs="Tahoma"/>
          <w:sz w:val="22"/>
          <w:lang w:eastAsia="pl-PL"/>
        </w:rPr>
        <w:t>Zaoferował też, że wyśl</w:t>
      </w:r>
      <w:r w:rsidR="009C4769">
        <w:rPr>
          <w:rFonts w:cs="Tahoma"/>
          <w:sz w:val="22"/>
          <w:lang w:eastAsia="pl-PL"/>
        </w:rPr>
        <w:t>e klientom propozycje aneksów</w:t>
      </w:r>
      <w:r w:rsidR="004B65D4">
        <w:rPr>
          <w:rFonts w:cs="Tahoma"/>
          <w:sz w:val="22"/>
          <w:lang w:eastAsia="pl-PL"/>
        </w:rPr>
        <w:t xml:space="preserve"> do umów</w:t>
      </w:r>
      <w:r w:rsidR="002C242C">
        <w:rPr>
          <w:rFonts w:cs="Tahoma"/>
          <w:sz w:val="22"/>
          <w:lang w:eastAsia="pl-PL"/>
        </w:rPr>
        <w:t xml:space="preserve"> kredytu</w:t>
      </w:r>
      <w:r>
        <w:rPr>
          <w:rFonts w:cs="Tahoma"/>
          <w:sz w:val="22"/>
          <w:lang w:eastAsia="pl-PL"/>
        </w:rPr>
        <w:t>. Z</w:t>
      </w:r>
      <w:r w:rsidR="009C4769">
        <w:rPr>
          <w:rFonts w:cs="Tahoma"/>
          <w:sz w:val="22"/>
          <w:lang w:eastAsia="pl-PL"/>
        </w:rPr>
        <w:t>godnie z nimi</w:t>
      </w:r>
      <w:r w:rsidR="002C242C">
        <w:rPr>
          <w:rFonts w:cs="Tahoma"/>
          <w:sz w:val="22"/>
          <w:lang w:eastAsia="pl-PL"/>
        </w:rPr>
        <w:t>,</w:t>
      </w:r>
      <w:r w:rsidR="009C4769">
        <w:rPr>
          <w:rFonts w:cs="Tahoma"/>
          <w:sz w:val="22"/>
          <w:lang w:eastAsia="pl-PL"/>
        </w:rPr>
        <w:t xml:space="preserve"> z umów zostaną wykreślone postanowienia </w:t>
      </w:r>
      <w:r w:rsidR="002C242C">
        <w:rPr>
          <w:rFonts w:cs="Tahoma"/>
          <w:sz w:val="22"/>
          <w:lang w:eastAsia="pl-PL"/>
        </w:rPr>
        <w:t>dotyczące</w:t>
      </w:r>
      <w:r w:rsidR="009C4769">
        <w:rPr>
          <w:rFonts w:cs="Tahoma"/>
          <w:sz w:val="22"/>
          <w:lang w:eastAsia="pl-PL"/>
        </w:rPr>
        <w:t xml:space="preserve"> UNWW, a w zamian nie będą wpisane inne</w:t>
      </w:r>
      <w:r w:rsidR="00425CFD">
        <w:rPr>
          <w:rFonts w:cs="Tahoma"/>
          <w:sz w:val="22"/>
          <w:lang w:eastAsia="pl-PL"/>
        </w:rPr>
        <w:t xml:space="preserve"> zabezpieczenia</w:t>
      </w:r>
      <w:r w:rsidR="009C4769">
        <w:rPr>
          <w:rFonts w:cs="Tahoma"/>
          <w:sz w:val="22"/>
          <w:lang w:eastAsia="pl-PL"/>
        </w:rPr>
        <w:t>.</w:t>
      </w:r>
    </w:p>
    <w:p w:rsidR="00EB405F" w:rsidRPr="00357410" w:rsidRDefault="00784E74" w:rsidP="00EB405F">
      <w:pPr>
        <w:spacing w:after="100" w:afterAutospacing="1" w:line="372" w:lineRule="auto"/>
        <w:jc w:val="both"/>
        <w:rPr>
          <w:rFonts w:cs="Tahoma"/>
          <w:sz w:val="22"/>
          <w:lang w:eastAsia="pl-PL"/>
        </w:rPr>
      </w:pPr>
      <w:r w:rsidRPr="00357410">
        <w:rPr>
          <w:rFonts w:cs="Tahoma"/>
          <w:sz w:val="22"/>
          <w:lang w:eastAsia="pl-PL"/>
        </w:rPr>
        <w:t xml:space="preserve">Przy okazji UOKiK zapytał 19 innych banków, czy respektują wyroki dotyczące UNWW. Wszystkie zapewniły, że zwracają konsumentom zasądzone należności. </w:t>
      </w:r>
    </w:p>
    <w:p w:rsidR="00A52393" w:rsidRPr="00A52393" w:rsidRDefault="00A52393" w:rsidP="00A13244">
      <w:pPr>
        <w:spacing w:after="100" w:afterAutospacing="1" w:line="372" w:lineRule="auto"/>
        <w:jc w:val="both"/>
        <w:rPr>
          <w:rFonts w:cs="Tahoma"/>
          <w:b/>
          <w:sz w:val="22"/>
          <w:lang w:eastAsia="pl-PL"/>
        </w:rPr>
      </w:pPr>
      <w:r w:rsidRPr="00A52393">
        <w:rPr>
          <w:rFonts w:cs="Tahoma"/>
          <w:b/>
          <w:sz w:val="22"/>
          <w:lang w:eastAsia="pl-PL"/>
        </w:rPr>
        <w:t>Warto walczyć w sądzie</w:t>
      </w:r>
    </w:p>
    <w:p w:rsidR="00F9619C" w:rsidRDefault="00F9619C" w:rsidP="00A13244">
      <w:pPr>
        <w:spacing w:after="100" w:afterAutospacing="1" w:line="372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 xml:space="preserve">Konsumencie, </w:t>
      </w:r>
      <w:r w:rsidR="002E15C7">
        <w:rPr>
          <w:rFonts w:cs="Tahoma"/>
          <w:sz w:val="22"/>
          <w:lang w:eastAsia="pl-PL"/>
        </w:rPr>
        <w:t>wydaje ci się, że</w:t>
      </w:r>
      <w:r w:rsidR="00BD4B41">
        <w:rPr>
          <w:rFonts w:cs="Tahoma"/>
          <w:sz w:val="22"/>
          <w:lang w:eastAsia="pl-PL"/>
        </w:rPr>
        <w:t xml:space="preserve"> </w:t>
      </w:r>
      <w:r w:rsidR="002E15C7">
        <w:rPr>
          <w:rFonts w:cs="Tahoma"/>
          <w:sz w:val="22"/>
          <w:lang w:eastAsia="pl-PL"/>
        </w:rPr>
        <w:t>postanowienia dotyczące UNWW z twojej umowy kredytowej są niedozwolone</w:t>
      </w:r>
      <w:r>
        <w:rPr>
          <w:rFonts w:cs="Tahoma"/>
          <w:sz w:val="22"/>
          <w:lang w:eastAsia="pl-PL"/>
        </w:rPr>
        <w:t xml:space="preserve">? </w:t>
      </w:r>
      <w:r w:rsidR="002E15C7">
        <w:rPr>
          <w:rFonts w:cs="Tahoma"/>
          <w:sz w:val="22"/>
          <w:lang w:eastAsia="pl-PL"/>
        </w:rPr>
        <w:t xml:space="preserve">Pamiętaj, że możesz złożyć </w:t>
      </w:r>
      <w:r>
        <w:rPr>
          <w:rFonts w:cs="Tahoma"/>
          <w:sz w:val="22"/>
          <w:lang w:eastAsia="pl-PL"/>
        </w:rPr>
        <w:t xml:space="preserve">pozew do sądu </w:t>
      </w:r>
      <w:r w:rsidR="00042876">
        <w:rPr>
          <w:rFonts w:cs="Tahoma"/>
          <w:sz w:val="22"/>
          <w:lang w:eastAsia="pl-PL"/>
        </w:rPr>
        <w:t xml:space="preserve">cywilnego </w:t>
      </w:r>
      <w:r>
        <w:rPr>
          <w:rFonts w:cs="Tahoma"/>
          <w:sz w:val="22"/>
          <w:lang w:eastAsia="pl-PL"/>
        </w:rPr>
        <w:t xml:space="preserve">o </w:t>
      </w:r>
      <w:r w:rsidR="00042876">
        <w:rPr>
          <w:rFonts w:cs="Tahoma"/>
          <w:sz w:val="22"/>
          <w:lang w:eastAsia="pl-PL"/>
        </w:rPr>
        <w:t xml:space="preserve">tzw. </w:t>
      </w:r>
      <w:hyperlink r:id="rId10" w:history="1">
        <w:r w:rsidR="00042876" w:rsidRPr="00347263">
          <w:rPr>
            <w:rStyle w:val="Hipercze"/>
            <w:rFonts w:cs="Tahoma"/>
            <w:sz w:val="22"/>
            <w:lang w:eastAsia="pl-PL"/>
          </w:rPr>
          <w:t>kontrolę incydentalną</w:t>
        </w:r>
      </w:hyperlink>
      <w:r w:rsidR="00042876">
        <w:rPr>
          <w:rFonts w:cs="Tahoma"/>
          <w:sz w:val="22"/>
          <w:lang w:eastAsia="pl-PL"/>
        </w:rPr>
        <w:t xml:space="preserve">. W jego przygotowaniu bezpłatnie pomoże ci np. powiatowy rzecznik konsumentów. Możesz też wystąpić do prezesa UOKiK lub </w:t>
      </w:r>
      <w:hyperlink r:id="rId11" w:history="1">
        <w:r w:rsidR="00042876" w:rsidRPr="00F061F9">
          <w:rPr>
            <w:rStyle w:val="Hipercze"/>
            <w:rFonts w:cs="Tahoma"/>
            <w:sz w:val="22"/>
            <w:lang w:eastAsia="pl-PL"/>
          </w:rPr>
          <w:t>rzecznika finansowego</w:t>
        </w:r>
      </w:hyperlink>
      <w:r w:rsidR="00042876">
        <w:rPr>
          <w:rFonts w:cs="Tahoma"/>
          <w:sz w:val="22"/>
          <w:lang w:eastAsia="pl-PL"/>
        </w:rPr>
        <w:t xml:space="preserve"> o wydanie </w:t>
      </w:r>
      <w:hyperlink r:id="rId12" w:history="1">
        <w:r w:rsidR="00042876" w:rsidRPr="00391384">
          <w:rPr>
            <w:rStyle w:val="Hipercze"/>
            <w:rFonts w:cs="Tahoma"/>
            <w:sz w:val="22"/>
            <w:lang w:eastAsia="pl-PL"/>
          </w:rPr>
          <w:t xml:space="preserve">istotnego poglądu </w:t>
        </w:r>
        <w:r w:rsidR="00B36C91" w:rsidRPr="00391384">
          <w:rPr>
            <w:rStyle w:val="Hipercze"/>
            <w:rFonts w:cs="Tahoma"/>
            <w:sz w:val="22"/>
            <w:lang w:eastAsia="pl-PL"/>
          </w:rPr>
          <w:t>w</w:t>
        </w:r>
        <w:r w:rsidR="00042876" w:rsidRPr="00391384">
          <w:rPr>
            <w:rStyle w:val="Hipercze"/>
            <w:rFonts w:cs="Tahoma"/>
            <w:sz w:val="22"/>
            <w:lang w:eastAsia="pl-PL"/>
          </w:rPr>
          <w:t xml:space="preserve"> spraw</w:t>
        </w:r>
        <w:r w:rsidR="00B36C91" w:rsidRPr="00391384">
          <w:rPr>
            <w:rStyle w:val="Hipercze"/>
            <w:rFonts w:cs="Tahoma"/>
            <w:sz w:val="22"/>
            <w:lang w:eastAsia="pl-PL"/>
          </w:rPr>
          <w:t>ie</w:t>
        </w:r>
      </w:hyperlink>
      <w:r w:rsidR="00B36C91">
        <w:rPr>
          <w:rFonts w:cs="Tahoma"/>
          <w:sz w:val="22"/>
          <w:lang w:eastAsia="pl-PL"/>
        </w:rPr>
        <w:t>.</w:t>
      </w:r>
      <w:r w:rsidR="00042876">
        <w:rPr>
          <w:rFonts w:cs="Tahoma"/>
          <w:sz w:val="22"/>
          <w:lang w:eastAsia="pl-PL"/>
        </w:rPr>
        <w:t xml:space="preserve"> Jeśli </w:t>
      </w:r>
      <w:r w:rsidR="00B36C91">
        <w:rPr>
          <w:rFonts w:cs="Tahoma"/>
          <w:sz w:val="22"/>
          <w:lang w:eastAsia="pl-PL"/>
        </w:rPr>
        <w:t>sąd uzna</w:t>
      </w:r>
      <w:r w:rsidR="00042876">
        <w:rPr>
          <w:rFonts w:cs="Tahoma"/>
          <w:sz w:val="22"/>
          <w:lang w:eastAsia="pl-PL"/>
        </w:rPr>
        <w:t xml:space="preserve">, że </w:t>
      </w:r>
      <w:r w:rsidR="00B36C91">
        <w:rPr>
          <w:rFonts w:cs="Tahoma"/>
          <w:sz w:val="22"/>
          <w:lang w:eastAsia="pl-PL"/>
        </w:rPr>
        <w:t>postanowienia dotyczące UNWW z twojej umowy są niedozwolone, to bank będzie ci musiał zwrócić wpłacone składki z odsetkami.</w:t>
      </w:r>
    </w:p>
    <w:p w:rsidR="00641522" w:rsidRDefault="00641522" w:rsidP="00641522">
      <w:pPr>
        <w:pStyle w:val="Akapitzlist"/>
        <w:spacing w:after="120" w:line="276" w:lineRule="auto"/>
        <w:ind w:left="0"/>
        <w:jc w:val="both"/>
        <w:rPr>
          <w:rStyle w:val="Pogrubienie"/>
          <w:color w:val="000000"/>
        </w:rPr>
      </w:pPr>
      <w:r>
        <w:rPr>
          <w:rStyle w:val="Pogrubienie"/>
          <w:rFonts w:cs="Tahoma"/>
          <w:color w:val="000000"/>
        </w:rPr>
        <w:t>Dodatkowe informacje dla mediów:</w:t>
      </w:r>
    </w:p>
    <w:p w:rsidR="000B1AC5" w:rsidRPr="00641522" w:rsidRDefault="00641522" w:rsidP="00641522">
      <w:pPr>
        <w:pStyle w:val="TEKSTKOMUNIKATU"/>
        <w:jc w:val="left"/>
        <w:rPr>
          <w:rFonts w:ascii="Trebuchet MS" w:hAnsi="Trebuchet MS" w:cs="Tahoma"/>
          <w:sz w:val="18"/>
          <w:lang w:val="pl-PL"/>
        </w:rPr>
      </w:pP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Biuro Prasowe  UOKiK 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Pl. Powstańców Warszawy 1, 00-950 Warszawa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lastRenderedPageBreak/>
        <w:t>Tel. 695 902 088, 22 55 60 314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E-mail: </w:t>
      </w:r>
      <w:hyperlink r:id="rId13" w:tooltip="wyślij e-mail na adres: malgorzata.cieloch@uokik.gov.pl" w:history="1">
        <w:r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biuroprasowe@uokik.gov.pl</w:t>
        </w:r>
      </w:hyperlink>
      <w:r>
        <w:rPr>
          <w:rFonts w:ascii="Trebuchet MS" w:hAnsi="Trebuchet MS" w:cs="Tahoma"/>
          <w:color w:val="000000"/>
          <w:sz w:val="18"/>
          <w:szCs w:val="18"/>
          <w:u w:val="single"/>
          <w:lang w:val="pl-PL"/>
        </w:rPr>
        <w:br/>
      </w:r>
      <w:bookmarkStart w:id="0" w:name="_GoBack"/>
      <w:bookmarkEnd w:id="0"/>
      <w:r w:rsidRPr="00B37E03">
        <w:rPr>
          <w:rFonts w:ascii="Trebuchet MS" w:hAnsi="Trebuchet MS"/>
          <w:sz w:val="18"/>
          <w:szCs w:val="18"/>
          <w:lang w:val="pl-PL"/>
        </w:rPr>
        <w:t>Twitter: @</w:t>
      </w:r>
      <w:proofErr w:type="spellStart"/>
      <w:r w:rsidRPr="00B37E03">
        <w:rPr>
          <w:rStyle w:val="u-linkcomplex-target"/>
          <w:rFonts w:ascii="Trebuchet MS" w:hAnsi="Trebuchet MS"/>
          <w:color w:val="0000FF"/>
          <w:sz w:val="18"/>
          <w:szCs w:val="18"/>
          <w:u w:val="single"/>
          <w:lang w:val="pl-PL"/>
        </w:rPr>
        <w:t>UOKiKgovPL</w:t>
      </w:r>
      <w:proofErr w:type="spellEnd"/>
    </w:p>
    <w:sectPr w:rsidR="000B1AC5" w:rsidRPr="00641522" w:rsidSect="006439FA">
      <w:headerReference w:type="default" r:id="rId14"/>
      <w:footerReference w:type="default" r:id="rId15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D04" w:rsidRDefault="00007D04">
      <w:r>
        <w:separator/>
      </w:r>
    </w:p>
  </w:endnote>
  <w:endnote w:type="continuationSeparator" w:id="0">
    <w:p w:rsidR="00007D04" w:rsidRDefault="0000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6B" w:rsidRDefault="008C3917" w:rsidP="004470CD">
    <w:pPr>
      <w:pStyle w:val="Stopka"/>
    </w:pPr>
    <w:r>
      <w:rPr>
        <w:noProof/>
        <w:lang w:eastAsia="pl-PL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1DC48513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690245"/>
              <wp:effectExtent l="0" t="0" r="19050" b="0"/>
              <wp:wrapTight wrapText="bothSides">
                <wp:wrapPolygon edited="0">
                  <wp:start x="0" y="0"/>
                  <wp:lineTo x="0" y="1192"/>
                  <wp:lineTo x="504" y="9538"/>
                  <wp:lineTo x="504" y="20865"/>
                  <wp:lineTo x="6336" y="20865"/>
                  <wp:lineTo x="6408" y="19076"/>
                  <wp:lineTo x="7920" y="9538"/>
                  <wp:lineTo x="21600" y="1192"/>
                  <wp:lineTo x="21600" y="0"/>
                  <wp:lineTo x="0" y="0"/>
                </wp:wrapPolygon>
              </wp:wrapTight>
              <wp:docPr id="7" name="Kanw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 uokik PL-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00" y="114300"/>
                          <a:ext cx="1485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 flipV="1">
                          <a:off x="20574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2286000" y="5715"/>
                          <a:ext cx="3429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4E314F" id="Kanwa 7" o:spid="_x0000_s1026" editas="canvas" style="position:absolute;margin-left:0;margin-top:7.15pt;width:450pt;height:54.35pt;z-index:-251658240" coordsize="57150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6902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0" to="1828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<v:shape id="Picture 4" o:spid="_x0000_s1029" type="#_x0000_t75" alt="logo uokik PL- jpg" style="position:absolute;left:1778;top:1143;width:14859;height:5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yYivDAAAA2gAAAA8AAABkcnMvZG93bnJldi54bWxEj8FqwzAQRO+B/oPYQi+hllKXUhwrIRQC&#10;uYTiOJfeFmtjm0orYymx+/dVoNDjMDNvmHI7OytuNIbes4ZVpkAQN9703Go41/vndxAhIhu0nknD&#10;DwXYbh4WJRbGT1zR7RRbkSAcCtTQxTgUUoamI4ch8wNx8i5+dBiTHFtpRpwS3Fn5otSbdNhzWuhw&#10;oI+Omu/T1Wmwy3xn1b6m4VNVauKv4+u8Mlo/Pc67NYhIc/wP/7UPRkMO9yvp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JiK8MAAADaAAAADwAAAAAAAAAAAAAAAACf&#10;AgAAZHJzL2Rvd25yZXYueG1sUEsFBgAAAAAEAAQA9wAAAI8DAAAAAA==&#10;">
                <v:imagedata r:id="rId2" o:title="logo uokik PL- jpg"/>
              </v:shape>
              <v:line id="Line 5" o:spid="_x0000_s1030" style="position:absolute;visibility:visible;mso-wrap-style:square" from="18288,0" to="20574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v:line id="Line 6" o:spid="_x0000_s1031" style="position:absolute;flip:y;visibility:visible;mso-wrap-style:square" from="20574,0" to="2286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<v:line id="Line 7" o:spid="_x0000_s1032" style="position:absolute;visibility:visible;mso-wrap-style:square" from="22860,57" to="57150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w10:wrap type="tight"/>
            </v:group>
          </w:pict>
        </mc:Fallback>
      </mc:AlternateContent>
    </w:r>
  </w:p>
  <w:p w:rsidR="0059016B" w:rsidRDefault="00007D04" w:rsidP="004470CD">
    <w:pPr>
      <w:pStyle w:val="Stopka"/>
    </w:pPr>
  </w:p>
  <w:p w:rsidR="0059016B" w:rsidRDefault="00007D04" w:rsidP="004470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D04" w:rsidRDefault="00007D04">
      <w:r>
        <w:separator/>
      </w:r>
    </w:p>
  </w:footnote>
  <w:footnote w:type="continuationSeparator" w:id="0">
    <w:p w:rsidR="00007D04" w:rsidRDefault="00007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6B" w:rsidRDefault="006439FA" w:rsidP="0041396E">
    <w:pPr>
      <w:pStyle w:val="Nagwek"/>
      <w:tabs>
        <w:tab w:val="clear" w:pos="9072"/>
      </w:tabs>
    </w:pPr>
    <w:r>
      <w:rPr>
        <w:noProof/>
        <w:lang w:eastAsia="pl-PL"/>
      </w:rPr>
      <w:drawing>
        <wp:inline distT="0" distB="0" distL="0" distR="0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016B" w:rsidRDefault="00007D04" w:rsidP="0041396E">
    <w:pPr>
      <w:pStyle w:val="Nagwek"/>
      <w:tabs>
        <w:tab w:val="clear" w:pos="9072"/>
      </w:tabs>
    </w:pPr>
  </w:p>
  <w:p w:rsidR="0059016B" w:rsidRDefault="00007D04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4566"/>
    <w:rsid w:val="00007D04"/>
    <w:rsid w:val="00023695"/>
    <w:rsid w:val="00035950"/>
    <w:rsid w:val="00041FAE"/>
    <w:rsid w:val="00042876"/>
    <w:rsid w:val="00046710"/>
    <w:rsid w:val="00063B69"/>
    <w:rsid w:val="00073AA7"/>
    <w:rsid w:val="000B1AC5"/>
    <w:rsid w:val="001110CF"/>
    <w:rsid w:val="00120FBD"/>
    <w:rsid w:val="0012424D"/>
    <w:rsid w:val="00157320"/>
    <w:rsid w:val="00190D5A"/>
    <w:rsid w:val="001927F1"/>
    <w:rsid w:val="001979B5"/>
    <w:rsid w:val="001A5F7C"/>
    <w:rsid w:val="001C1FAD"/>
    <w:rsid w:val="001D08FA"/>
    <w:rsid w:val="00205580"/>
    <w:rsid w:val="00213DE6"/>
    <w:rsid w:val="00260382"/>
    <w:rsid w:val="00262141"/>
    <w:rsid w:val="00266CB4"/>
    <w:rsid w:val="00295B34"/>
    <w:rsid w:val="002A5D69"/>
    <w:rsid w:val="002C0D5D"/>
    <w:rsid w:val="002C242C"/>
    <w:rsid w:val="002C6ABE"/>
    <w:rsid w:val="002E15C7"/>
    <w:rsid w:val="002E36E7"/>
    <w:rsid w:val="002F76FC"/>
    <w:rsid w:val="00347263"/>
    <w:rsid w:val="0035309D"/>
    <w:rsid w:val="00354E23"/>
    <w:rsid w:val="00357410"/>
    <w:rsid w:val="00360248"/>
    <w:rsid w:val="00366A46"/>
    <w:rsid w:val="00391384"/>
    <w:rsid w:val="003A556A"/>
    <w:rsid w:val="003C750D"/>
    <w:rsid w:val="003E3F9D"/>
    <w:rsid w:val="003F3412"/>
    <w:rsid w:val="0040215C"/>
    <w:rsid w:val="0041427B"/>
    <w:rsid w:val="004220ED"/>
    <w:rsid w:val="00425CFD"/>
    <w:rsid w:val="004349BA"/>
    <w:rsid w:val="004365C7"/>
    <w:rsid w:val="00486DB1"/>
    <w:rsid w:val="00491B34"/>
    <w:rsid w:val="00493E10"/>
    <w:rsid w:val="004B65D4"/>
    <w:rsid w:val="005003F9"/>
    <w:rsid w:val="00513BA6"/>
    <w:rsid w:val="00522ED0"/>
    <w:rsid w:val="00523E0D"/>
    <w:rsid w:val="0052710E"/>
    <w:rsid w:val="005442FC"/>
    <w:rsid w:val="00544EBB"/>
    <w:rsid w:val="005554E1"/>
    <w:rsid w:val="00583613"/>
    <w:rsid w:val="005973FD"/>
    <w:rsid w:val="00597C68"/>
    <w:rsid w:val="005F1EBD"/>
    <w:rsid w:val="00633D4E"/>
    <w:rsid w:val="0063526F"/>
    <w:rsid w:val="00637E86"/>
    <w:rsid w:val="00641522"/>
    <w:rsid w:val="006439FA"/>
    <w:rsid w:val="00693044"/>
    <w:rsid w:val="006A4A7A"/>
    <w:rsid w:val="006A4F45"/>
    <w:rsid w:val="006A7F34"/>
    <w:rsid w:val="006B0848"/>
    <w:rsid w:val="006C34AE"/>
    <w:rsid w:val="006D6606"/>
    <w:rsid w:val="007039EC"/>
    <w:rsid w:val="0070665C"/>
    <w:rsid w:val="0074489D"/>
    <w:rsid w:val="007514AD"/>
    <w:rsid w:val="00784E74"/>
    <w:rsid w:val="007B18CA"/>
    <w:rsid w:val="0081753E"/>
    <w:rsid w:val="00830CBD"/>
    <w:rsid w:val="0085010E"/>
    <w:rsid w:val="00871B5A"/>
    <w:rsid w:val="00876059"/>
    <w:rsid w:val="008831DA"/>
    <w:rsid w:val="00883F60"/>
    <w:rsid w:val="00884D78"/>
    <w:rsid w:val="00896985"/>
    <w:rsid w:val="008C3917"/>
    <w:rsid w:val="008C3A5F"/>
    <w:rsid w:val="008D5771"/>
    <w:rsid w:val="008F67AE"/>
    <w:rsid w:val="009305C5"/>
    <w:rsid w:val="0094057A"/>
    <w:rsid w:val="00940E8F"/>
    <w:rsid w:val="009652F2"/>
    <w:rsid w:val="00976066"/>
    <w:rsid w:val="00997528"/>
    <w:rsid w:val="009A326C"/>
    <w:rsid w:val="009C4769"/>
    <w:rsid w:val="009F5959"/>
    <w:rsid w:val="00A0616F"/>
    <w:rsid w:val="00A13244"/>
    <w:rsid w:val="00A239AA"/>
    <w:rsid w:val="00A33BC3"/>
    <w:rsid w:val="00A439E8"/>
    <w:rsid w:val="00A52393"/>
    <w:rsid w:val="00A52942"/>
    <w:rsid w:val="00A73A4F"/>
    <w:rsid w:val="00A77DA2"/>
    <w:rsid w:val="00AC4948"/>
    <w:rsid w:val="00AE2923"/>
    <w:rsid w:val="00B36C91"/>
    <w:rsid w:val="00B37E03"/>
    <w:rsid w:val="00B40CFD"/>
    <w:rsid w:val="00B41502"/>
    <w:rsid w:val="00B51024"/>
    <w:rsid w:val="00B60F9C"/>
    <w:rsid w:val="00B6769E"/>
    <w:rsid w:val="00B952C6"/>
    <w:rsid w:val="00BA26F7"/>
    <w:rsid w:val="00BD0481"/>
    <w:rsid w:val="00BD4B41"/>
    <w:rsid w:val="00BE2623"/>
    <w:rsid w:val="00BE68EE"/>
    <w:rsid w:val="00C02F3D"/>
    <w:rsid w:val="00C12542"/>
    <w:rsid w:val="00C27366"/>
    <w:rsid w:val="00C376FD"/>
    <w:rsid w:val="00C444EB"/>
    <w:rsid w:val="00C63AA8"/>
    <w:rsid w:val="00C63EDD"/>
    <w:rsid w:val="00C7783C"/>
    <w:rsid w:val="00C837DC"/>
    <w:rsid w:val="00CB1AE6"/>
    <w:rsid w:val="00CB3ED4"/>
    <w:rsid w:val="00CB4EDF"/>
    <w:rsid w:val="00CD3FC7"/>
    <w:rsid w:val="00CF54FB"/>
    <w:rsid w:val="00D010BD"/>
    <w:rsid w:val="00D07AAB"/>
    <w:rsid w:val="00D1323F"/>
    <w:rsid w:val="00D4265B"/>
    <w:rsid w:val="00D47CCF"/>
    <w:rsid w:val="00D6457B"/>
    <w:rsid w:val="00D71A41"/>
    <w:rsid w:val="00DA77A4"/>
    <w:rsid w:val="00DC28D6"/>
    <w:rsid w:val="00DD34A3"/>
    <w:rsid w:val="00DF782B"/>
    <w:rsid w:val="00E02626"/>
    <w:rsid w:val="00E03AEF"/>
    <w:rsid w:val="00E3337E"/>
    <w:rsid w:val="00E42093"/>
    <w:rsid w:val="00E64103"/>
    <w:rsid w:val="00E92BB9"/>
    <w:rsid w:val="00EB405F"/>
    <w:rsid w:val="00F04A3A"/>
    <w:rsid w:val="00F061F9"/>
    <w:rsid w:val="00F21EAC"/>
    <w:rsid w:val="00F45AA0"/>
    <w:rsid w:val="00F9509E"/>
    <w:rsid w:val="00F960CF"/>
    <w:rsid w:val="00F9619C"/>
    <w:rsid w:val="00FF3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BC3045-5563-4282-834E-4C80E720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niedozwolone_klauzule.php" TargetMode="External"/><Relationship Id="rId13" Type="http://schemas.openxmlformats.org/officeDocument/2006/relationships/hyperlink" Target="mailto:malgorzata.cieloch@uokik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kik.gov.pl/istotny_poglad_w_sprawie.ph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f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inanse.uokik.gov.pl/chf/kalendarium/niedozwolone-klauzule-w-umowach-konsumencki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kik.gov.pl/rejestr_klauzul_niedozwolonych2.php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FA75B-23DC-473D-98EA-84839C3D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Piskorek</dc:creator>
  <cp:lastModifiedBy>Malwina Buszko</cp:lastModifiedBy>
  <cp:revision>3</cp:revision>
  <cp:lastPrinted>2018-07-04T12:12:00Z</cp:lastPrinted>
  <dcterms:created xsi:type="dcterms:W3CDTF">2018-08-30T10:29:00Z</dcterms:created>
  <dcterms:modified xsi:type="dcterms:W3CDTF">2018-08-30T10:29:00Z</dcterms:modified>
</cp:coreProperties>
</file>