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D0E" w:rsidRPr="00A32D0E" w:rsidRDefault="00A32D0E" w:rsidP="00A32D0E">
      <w:pPr>
        <w:spacing w:line="360" w:lineRule="auto"/>
        <w:jc w:val="both"/>
        <w:rPr>
          <w:sz w:val="32"/>
          <w:szCs w:val="32"/>
          <w:lang w:val="en-GB"/>
        </w:rPr>
      </w:pPr>
      <w:proofErr w:type="spellStart"/>
      <w:r w:rsidRPr="00A32D0E">
        <w:rPr>
          <w:sz w:val="32"/>
          <w:szCs w:val="32"/>
          <w:lang w:val="en-GB"/>
        </w:rPr>
        <w:t>FutureNet</w:t>
      </w:r>
      <w:proofErr w:type="spellEnd"/>
      <w:r w:rsidRPr="00A32D0E">
        <w:rPr>
          <w:sz w:val="32"/>
          <w:szCs w:val="32"/>
          <w:lang w:val="en-GB"/>
        </w:rPr>
        <w:t xml:space="preserve"> and Future </w:t>
      </w:r>
      <w:proofErr w:type="spellStart"/>
      <w:r w:rsidRPr="00A32D0E">
        <w:rPr>
          <w:sz w:val="32"/>
          <w:szCs w:val="32"/>
          <w:lang w:val="en-GB"/>
        </w:rPr>
        <w:t>AdPro</w:t>
      </w:r>
      <w:proofErr w:type="spellEnd"/>
      <w:r w:rsidRPr="00A32D0E">
        <w:rPr>
          <w:sz w:val="32"/>
          <w:szCs w:val="32"/>
          <w:lang w:val="en-GB"/>
        </w:rPr>
        <w:t xml:space="preserve"> - accusations and consumer warning</w:t>
      </w:r>
    </w:p>
    <w:p w:rsidR="00A32D0E" w:rsidRPr="00A32D0E" w:rsidRDefault="00A32D0E" w:rsidP="00A32D0E">
      <w:pPr>
        <w:numPr>
          <w:ilvl w:val="0"/>
          <w:numId w:val="7"/>
        </w:numPr>
        <w:spacing w:after="240" w:line="360" w:lineRule="auto"/>
        <w:contextualSpacing/>
        <w:jc w:val="both"/>
        <w:rPr>
          <w:b/>
          <w:sz w:val="22"/>
          <w:lang w:val="en-GB"/>
        </w:rPr>
      </w:pPr>
      <w:proofErr w:type="spellStart"/>
      <w:r w:rsidRPr="00A32D0E">
        <w:rPr>
          <w:b/>
          <w:sz w:val="22"/>
          <w:lang w:val="en-GB"/>
        </w:rPr>
        <w:t>UOKiK</w:t>
      </w:r>
      <w:proofErr w:type="spellEnd"/>
      <w:r w:rsidRPr="00A32D0E">
        <w:rPr>
          <w:b/>
          <w:sz w:val="22"/>
          <w:lang w:val="en-GB"/>
        </w:rPr>
        <w:t xml:space="preserve"> warns consumers against systems operating on the </w:t>
      </w:r>
      <w:proofErr w:type="spellStart"/>
      <w:r w:rsidRPr="00A32D0E">
        <w:rPr>
          <w:b/>
          <w:sz w:val="22"/>
          <w:lang w:val="en-GB"/>
        </w:rPr>
        <w:t>FutureNet</w:t>
      </w:r>
      <w:proofErr w:type="spellEnd"/>
      <w:r w:rsidRPr="00A32D0E">
        <w:rPr>
          <w:b/>
          <w:sz w:val="22"/>
          <w:lang w:val="en-GB"/>
        </w:rPr>
        <w:t xml:space="preserve"> portal and the </w:t>
      </w:r>
      <w:proofErr w:type="spellStart"/>
      <w:r w:rsidRPr="00A32D0E">
        <w:rPr>
          <w:b/>
          <w:sz w:val="22"/>
          <w:lang w:val="en-GB"/>
        </w:rPr>
        <w:t>FutureAdPro</w:t>
      </w:r>
      <w:proofErr w:type="spellEnd"/>
      <w:r w:rsidRPr="00A32D0E">
        <w:rPr>
          <w:b/>
          <w:sz w:val="22"/>
          <w:lang w:val="en-GB"/>
        </w:rPr>
        <w:t xml:space="preserve"> advertising platform - these may be pyramid schemes.</w:t>
      </w:r>
    </w:p>
    <w:p w:rsidR="00A32D0E" w:rsidRPr="00A32D0E" w:rsidRDefault="00A32D0E" w:rsidP="00A32D0E">
      <w:pPr>
        <w:numPr>
          <w:ilvl w:val="0"/>
          <w:numId w:val="7"/>
        </w:numPr>
        <w:spacing w:after="240" w:line="360" w:lineRule="auto"/>
        <w:contextualSpacing/>
        <w:jc w:val="both"/>
        <w:rPr>
          <w:b/>
          <w:sz w:val="22"/>
          <w:lang w:val="en-GB"/>
        </w:rPr>
      </w:pPr>
      <w:r w:rsidRPr="00A32D0E">
        <w:rPr>
          <w:b/>
          <w:sz w:val="22"/>
          <w:lang w:val="en-GB"/>
        </w:rPr>
        <w:t>The President of the Office initiated the proceedings and levelled c</w:t>
      </w:r>
      <w:bookmarkStart w:id="0" w:name="_GoBack"/>
      <w:bookmarkEnd w:id="0"/>
      <w:r w:rsidRPr="00A32D0E">
        <w:rPr>
          <w:b/>
          <w:sz w:val="22"/>
          <w:lang w:val="en-GB"/>
        </w:rPr>
        <w:t>harges against companies that administer these portals.</w:t>
      </w:r>
    </w:p>
    <w:p w:rsidR="00A32D0E" w:rsidRPr="00A32D0E" w:rsidRDefault="00A32D0E" w:rsidP="00E1321D">
      <w:pPr>
        <w:numPr>
          <w:ilvl w:val="0"/>
          <w:numId w:val="7"/>
        </w:numPr>
        <w:spacing w:line="360" w:lineRule="auto"/>
        <w:contextualSpacing/>
        <w:jc w:val="both"/>
        <w:rPr>
          <w:b/>
          <w:sz w:val="22"/>
          <w:lang w:val="en-GB"/>
        </w:rPr>
      </w:pPr>
      <w:r w:rsidRPr="00A32D0E">
        <w:rPr>
          <w:b/>
          <w:sz w:val="22"/>
          <w:lang w:val="en-GB"/>
        </w:rPr>
        <w:t xml:space="preserve">The District Prosecutor's Office in </w:t>
      </w:r>
      <w:proofErr w:type="spellStart"/>
      <w:r w:rsidRPr="00A32D0E">
        <w:rPr>
          <w:b/>
          <w:sz w:val="22"/>
          <w:lang w:val="en-GB"/>
        </w:rPr>
        <w:t>Wrocław</w:t>
      </w:r>
      <w:proofErr w:type="spellEnd"/>
      <w:r w:rsidRPr="00A32D0E">
        <w:rPr>
          <w:b/>
          <w:sz w:val="22"/>
          <w:lang w:val="en-GB"/>
        </w:rPr>
        <w:t xml:space="preserve"> is conducting its own investigation.</w:t>
      </w:r>
    </w:p>
    <w:p w:rsidR="00A32D0E" w:rsidRPr="00A32D0E" w:rsidRDefault="00EC4184" w:rsidP="00E1321D">
      <w:pPr>
        <w:spacing w:before="240" w:after="240" w:line="360" w:lineRule="auto"/>
        <w:jc w:val="both"/>
        <w:rPr>
          <w:sz w:val="22"/>
          <w:lang w:val="en-GB"/>
        </w:rPr>
      </w:pPr>
      <w:r>
        <w:rPr>
          <w:b/>
          <w:sz w:val="22"/>
          <w:lang w:val="en-GB"/>
        </w:rPr>
        <w:t>[Warsaw, 27</w:t>
      </w:r>
      <w:r w:rsidR="00A32D0E" w:rsidRPr="00A32D0E">
        <w:rPr>
          <w:b/>
          <w:sz w:val="22"/>
          <w:lang w:val="en-GB"/>
        </w:rPr>
        <w:t xml:space="preserve"> March 2019]</w:t>
      </w:r>
      <w:r w:rsidR="00A32D0E" w:rsidRPr="00A32D0E">
        <w:rPr>
          <w:sz w:val="22"/>
          <w:lang w:val="en-GB"/>
        </w:rPr>
        <w:t xml:space="preserve"> The Office of Competition and Consumer Protection suspects that </w:t>
      </w:r>
      <w:proofErr w:type="spellStart"/>
      <w:r w:rsidR="00A32D0E" w:rsidRPr="00A32D0E">
        <w:rPr>
          <w:sz w:val="22"/>
          <w:lang w:val="en-GB"/>
        </w:rPr>
        <w:t>FutureNet</w:t>
      </w:r>
      <w:proofErr w:type="spellEnd"/>
      <w:r w:rsidR="00A32D0E" w:rsidRPr="00A32D0E">
        <w:rPr>
          <w:sz w:val="22"/>
          <w:lang w:val="en-GB"/>
        </w:rPr>
        <w:t xml:space="preserve"> and </w:t>
      </w:r>
      <w:proofErr w:type="spellStart"/>
      <w:r w:rsidR="00A32D0E" w:rsidRPr="00A32D0E">
        <w:rPr>
          <w:sz w:val="22"/>
          <w:lang w:val="en-GB"/>
        </w:rPr>
        <w:t>FutureAdPro</w:t>
      </w:r>
      <w:proofErr w:type="spellEnd"/>
      <w:r w:rsidR="00A32D0E" w:rsidRPr="00A32D0E">
        <w:rPr>
          <w:sz w:val="22"/>
          <w:lang w:val="en-GB"/>
        </w:rPr>
        <w:t xml:space="preserve"> have systems that might be pyramid schemes. Consumers may lose their money. That is why </w:t>
      </w:r>
      <w:r w:rsidR="00A32D0E" w:rsidRPr="00A32D0E">
        <w:rPr>
          <w:b/>
          <w:bCs/>
          <w:sz w:val="22"/>
          <w:lang w:val="en-GB"/>
        </w:rPr>
        <w:t>we</w:t>
      </w:r>
      <w:r w:rsidR="00A32D0E" w:rsidRPr="00A32D0E">
        <w:rPr>
          <w:sz w:val="22"/>
          <w:lang w:val="en-GB"/>
        </w:rPr>
        <w:t xml:space="preserve"> </w:t>
      </w:r>
      <w:r w:rsidR="00A32D0E" w:rsidRPr="00A32D0E">
        <w:rPr>
          <w:b/>
          <w:sz w:val="22"/>
          <w:lang w:val="en-GB"/>
        </w:rPr>
        <w:t>officially warn you: do not buy any products and do not invite your friends to join the system</w:t>
      </w:r>
      <w:r w:rsidR="00A32D0E" w:rsidRPr="00A32D0E">
        <w:rPr>
          <w:sz w:val="22"/>
          <w:lang w:val="en-GB"/>
        </w:rPr>
        <w:t xml:space="preserve">. We drew consumers’ attention </w:t>
      </w:r>
      <w:hyperlink r:id="rId7" w:history="1">
        <w:r w:rsidR="00A32D0E" w:rsidRPr="00A32D0E">
          <w:rPr>
            <w:sz w:val="22"/>
            <w:lang w:val="en-GB"/>
          </w:rPr>
          <w:t>to</w:t>
        </w:r>
        <w:r w:rsidR="00A32D0E" w:rsidRPr="00A32D0E">
          <w:rPr>
            <w:color w:val="0000FF"/>
            <w:sz w:val="22"/>
            <w:u w:val="single"/>
            <w:lang w:val="en-GB"/>
          </w:rPr>
          <w:t xml:space="preserve"> risky investments such as </w:t>
        </w:r>
        <w:proofErr w:type="spellStart"/>
        <w:r w:rsidR="00A32D0E" w:rsidRPr="00A32D0E">
          <w:rPr>
            <w:color w:val="0000FF"/>
            <w:sz w:val="22"/>
            <w:u w:val="single"/>
            <w:lang w:val="en-GB"/>
          </w:rPr>
          <w:t>FutureNet</w:t>
        </w:r>
        <w:proofErr w:type="spellEnd"/>
        <w:r w:rsidR="00A32D0E" w:rsidRPr="00A32D0E">
          <w:rPr>
            <w:color w:val="0000FF"/>
            <w:sz w:val="22"/>
            <w:u w:val="single"/>
            <w:lang w:val="en-GB"/>
          </w:rPr>
          <w:t xml:space="preserve"> and </w:t>
        </w:r>
        <w:proofErr w:type="spellStart"/>
        <w:r w:rsidR="00A32D0E" w:rsidRPr="00A32D0E">
          <w:rPr>
            <w:color w:val="0000FF"/>
            <w:sz w:val="22"/>
            <w:u w:val="single"/>
            <w:lang w:val="en-GB"/>
          </w:rPr>
          <w:t>FutureAdPro</w:t>
        </w:r>
        <w:proofErr w:type="spellEnd"/>
      </w:hyperlink>
      <w:r w:rsidR="00A32D0E" w:rsidRPr="00A32D0E">
        <w:rPr>
          <w:lang w:val="en-GB"/>
        </w:rPr>
        <w:t xml:space="preserve"> </w:t>
      </w:r>
      <w:r w:rsidR="00A32D0E" w:rsidRPr="00A32D0E">
        <w:rPr>
          <w:sz w:val="22"/>
          <w:lang w:val="en-GB"/>
        </w:rPr>
        <w:t>already in 2017.</w:t>
      </w:r>
    </w:p>
    <w:p w:rsidR="00A32D0E" w:rsidRPr="00A32D0E" w:rsidRDefault="00A32D0E" w:rsidP="00A32D0E">
      <w:pPr>
        <w:spacing w:after="240" w:line="360" w:lineRule="auto"/>
        <w:jc w:val="both"/>
        <w:rPr>
          <w:sz w:val="22"/>
          <w:lang w:val="en-GB"/>
        </w:rPr>
      </w:pPr>
      <w:r w:rsidRPr="00A32D0E">
        <w:rPr>
          <w:b/>
          <w:sz w:val="22"/>
          <w:lang w:val="en-GB"/>
        </w:rPr>
        <w:t xml:space="preserve">The websites mentioned above are administered by two companies: BCU Trading based in Dubai and </w:t>
      </w:r>
      <w:proofErr w:type="spellStart"/>
      <w:r w:rsidRPr="00A32D0E">
        <w:rPr>
          <w:b/>
          <w:sz w:val="22"/>
          <w:lang w:val="en-GB"/>
        </w:rPr>
        <w:t>FutureNet</w:t>
      </w:r>
      <w:proofErr w:type="spellEnd"/>
      <w:r w:rsidRPr="00A32D0E">
        <w:rPr>
          <w:b/>
          <w:sz w:val="22"/>
          <w:lang w:val="en-GB"/>
        </w:rPr>
        <w:t xml:space="preserve"> Ukraine with its registered office in Lvov. </w:t>
      </w:r>
      <w:proofErr w:type="spellStart"/>
      <w:r w:rsidRPr="00A32D0E">
        <w:rPr>
          <w:b/>
          <w:bCs/>
          <w:sz w:val="22"/>
          <w:lang w:val="en-GB"/>
        </w:rPr>
        <w:t>UOKiK</w:t>
      </w:r>
      <w:proofErr w:type="spellEnd"/>
      <w:r w:rsidRPr="00A32D0E">
        <w:rPr>
          <w:b/>
          <w:bCs/>
          <w:sz w:val="22"/>
          <w:lang w:val="en-GB"/>
        </w:rPr>
        <w:t xml:space="preserve"> instituted proceedings and brought charges against them.</w:t>
      </w:r>
      <w:r w:rsidRPr="00A32D0E">
        <w:rPr>
          <w:sz w:val="22"/>
          <w:lang w:val="en-GB"/>
        </w:rPr>
        <w:t xml:space="preserve"> The District Prosecutor's Office in </w:t>
      </w:r>
      <w:proofErr w:type="spellStart"/>
      <w:r w:rsidRPr="00A32D0E">
        <w:rPr>
          <w:sz w:val="22"/>
          <w:lang w:val="en-GB"/>
        </w:rPr>
        <w:t>Wrocław</w:t>
      </w:r>
      <w:proofErr w:type="spellEnd"/>
      <w:r w:rsidRPr="00A32D0E">
        <w:rPr>
          <w:sz w:val="22"/>
          <w:lang w:val="en-GB"/>
        </w:rPr>
        <w:t xml:space="preserve"> is also interested in these portals and is currently conducting its own investigation under the reference </w:t>
      </w:r>
      <w:r w:rsidRPr="00A32D0E">
        <w:rPr>
          <w:sz w:val="22"/>
          <w:shd w:val="clear" w:color="auto" w:fill="FFFFFF"/>
          <w:lang w:val="en-GB"/>
        </w:rPr>
        <w:t>number PO 2 Ds. 63.2016</w:t>
      </w:r>
      <w:r w:rsidRPr="00A32D0E">
        <w:rPr>
          <w:sz w:val="22"/>
          <w:lang w:val="en-GB"/>
        </w:rPr>
        <w:t xml:space="preserve">. </w:t>
      </w:r>
    </w:p>
    <w:p w:rsidR="00A32D0E" w:rsidRPr="00A32D0E" w:rsidRDefault="00A32D0E" w:rsidP="00A32D0E">
      <w:pPr>
        <w:spacing w:after="240" w:line="360" w:lineRule="auto"/>
        <w:jc w:val="both"/>
        <w:rPr>
          <w:sz w:val="22"/>
          <w:lang w:val="en-GB"/>
        </w:rPr>
      </w:pPr>
      <w:proofErr w:type="spellStart"/>
      <w:r w:rsidRPr="00A32D0E">
        <w:rPr>
          <w:sz w:val="22"/>
          <w:lang w:val="en-GB"/>
        </w:rPr>
        <w:t>FutureNet</w:t>
      </w:r>
      <w:proofErr w:type="spellEnd"/>
      <w:r w:rsidRPr="00A32D0E">
        <w:rPr>
          <w:sz w:val="22"/>
          <w:lang w:val="en-GB"/>
        </w:rPr>
        <w:t xml:space="preserve"> and </w:t>
      </w:r>
      <w:proofErr w:type="spellStart"/>
      <w:r w:rsidRPr="00A32D0E">
        <w:rPr>
          <w:sz w:val="22"/>
          <w:lang w:val="en-GB"/>
        </w:rPr>
        <w:t>FutureAdPro</w:t>
      </w:r>
      <w:proofErr w:type="spellEnd"/>
      <w:r w:rsidRPr="00A32D0E">
        <w:rPr>
          <w:sz w:val="22"/>
          <w:lang w:val="en-GB"/>
        </w:rPr>
        <w:t xml:space="preserve"> promise “profits” for persuading others to buy participation packages that cost from USD 10 up to over 1 000 USD. </w:t>
      </w:r>
      <w:r w:rsidRPr="00A32D0E">
        <w:rPr>
          <w:i/>
          <w:sz w:val="22"/>
          <w:lang w:val="en-GB"/>
        </w:rPr>
        <w:t>Both companies make the profits dependent on whether their clients will recruit more participants. The system will no longer work when other people stop joining it. Usually in such schemes the money goes mainly to their authors,</w:t>
      </w:r>
      <w:r w:rsidRPr="00A32D0E">
        <w:rPr>
          <w:sz w:val="22"/>
          <w:lang w:val="en-GB"/>
        </w:rPr>
        <w:t xml:space="preserve"> says Marek </w:t>
      </w:r>
      <w:proofErr w:type="spellStart"/>
      <w:r w:rsidRPr="00A32D0E">
        <w:rPr>
          <w:sz w:val="22"/>
          <w:lang w:val="en-GB"/>
        </w:rPr>
        <w:t>Niechciał</w:t>
      </w:r>
      <w:proofErr w:type="spellEnd"/>
      <w:r w:rsidRPr="00A32D0E">
        <w:rPr>
          <w:sz w:val="22"/>
          <w:lang w:val="en-GB"/>
        </w:rPr>
        <w:t xml:space="preserve">, the President of </w:t>
      </w:r>
      <w:proofErr w:type="spellStart"/>
      <w:r w:rsidRPr="00A32D0E">
        <w:rPr>
          <w:sz w:val="22"/>
          <w:lang w:val="en-GB"/>
        </w:rPr>
        <w:t>UOKiK</w:t>
      </w:r>
      <w:proofErr w:type="spellEnd"/>
      <w:r w:rsidRPr="00A32D0E">
        <w:rPr>
          <w:sz w:val="22"/>
          <w:lang w:val="en-GB"/>
        </w:rPr>
        <w:t xml:space="preserve">. </w:t>
      </w:r>
    </w:p>
    <w:p w:rsidR="00A32D0E" w:rsidRPr="00A32D0E" w:rsidRDefault="00A32D0E" w:rsidP="00A32D0E">
      <w:pPr>
        <w:spacing w:after="240" w:line="360" w:lineRule="auto"/>
        <w:jc w:val="both"/>
        <w:rPr>
          <w:sz w:val="22"/>
          <w:lang w:val="en-GB"/>
        </w:rPr>
      </w:pPr>
      <w:proofErr w:type="spellStart"/>
      <w:r w:rsidRPr="00A32D0E">
        <w:rPr>
          <w:sz w:val="22"/>
          <w:lang w:val="en-GB"/>
        </w:rPr>
        <w:t>UOKiK’s</w:t>
      </w:r>
      <w:proofErr w:type="spellEnd"/>
      <w:r w:rsidRPr="00A32D0E">
        <w:rPr>
          <w:sz w:val="22"/>
          <w:lang w:val="en-GB"/>
        </w:rPr>
        <w:t xml:space="preserve"> proceedings regarding violation of consumers’ collective interests may end with a decision on imposing a fine of up to 10% of company’s turnover. The Office may also order the company to discontinue unfavourable practices and deal with their consequences.</w:t>
      </w:r>
      <w:r w:rsidRPr="00A32D0E">
        <w:rPr>
          <w:rFonts w:ascii="Tahoma" w:hAnsi="Tahoma"/>
          <w:color w:val="3C4147"/>
          <w:szCs w:val="18"/>
          <w:shd w:val="clear" w:color="auto" w:fill="FFFFFF"/>
          <w:lang w:val="en-GB"/>
        </w:rPr>
        <w:t xml:space="preserve"> </w:t>
      </w:r>
    </w:p>
    <w:p w:rsidR="00A32D0E" w:rsidRPr="00A32D0E" w:rsidRDefault="00A32D0E" w:rsidP="00A32D0E">
      <w:pPr>
        <w:shd w:val="clear" w:color="auto" w:fill="FFFFFF"/>
        <w:spacing w:after="100" w:afterAutospacing="1" w:line="360" w:lineRule="auto"/>
        <w:jc w:val="both"/>
        <w:rPr>
          <w:rFonts w:cs="Tahoma"/>
          <w:sz w:val="22"/>
          <w:lang w:val="en-GB" w:eastAsia="pl-PL"/>
        </w:rPr>
      </w:pPr>
      <w:r w:rsidRPr="00A32D0E">
        <w:rPr>
          <w:b/>
          <w:bCs/>
          <w:sz w:val="22"/>
          <w:lang w:val="en-GB" w:eastAsia="pl-PL"/>
        </w:rPr>
        <w:t>What is a pyramid scheme?</w:t>
      </w:r>
    </w:p>
    <w:p w:rsidR="00A32D0E" w:rsidRPr="00A32D0E" w:rsidRDefault="00A32D0E" w:rsidP="00A32D0E">
      <w:pPr>
        <w:shd w:val="clear" w:color="auto" w:fill="FFFFFF"/>
        <w:spacing w:after="100" w:afterAutospacing="1" w:line="360" w:lineRule="auto"/>
        <w:jc w:val="both"/>
        <w:rPr>
          <w:rFonts w:cs="Tahoma"/>
          <w:sz w:val="22"/>
          <w:lang w:val="en-GB" w:eastAsia="pl-PL"/>
        </w:rPr>
      </w:pPr>
      <w:r w:rsidRPr="00A32D0E">
        <w:rPr>
          <w:sz w:val="22"/>
          <w:lang w:val="en-GB" w:eastAsia="pl-PL"/>
        </w:rPr>
        <w:t xml:space="preserve">This is how the pyramid scheme works: you pay the money in, then bring in other people to join the scheme and get paid for each successful recommendation. Your remuneration comes </w:t>
      </w:r>
      <w:r w:rsidRPr="00A32D0E">
        <w:rPr>
          <w:sz w:val="22"/>
          <w:lang w:val="en-GB" w:eastAsia="pl-PL"/>
        </w:rPr>
        <w:lastRenderedPageBreak/>
        <w:t xml:space="preserve">from payments made by people you directly and indirectly recommended. This way </w:t>
      </w:r>
      <w:r w:rsidRPr="00A32D0E">
        <w:rPr>
          <w:b/>
          <w:bCs/>
          <w:sz w:val="22"/>
          <w:lang w:val="en-GB" w:eastAsia="pl-PL"/>
        </w:rPr>
        <w:t>it is you, your friends and friends of your friends who finance the scheme</w:t>
      </w:r>
      <w:r w:rsidRPr="00A32D0E">
        <w:rPr>
          <w:sz w:val="22"/>
          <w:lang w:val="en-GB" w:eastAsia="pl-PL"/>
        </w:rPr>
        <w:t xml:space="preserve">. However, after some time, the system has to fail, because </w:t>
      </w:r>
      <w:r w:rsidRPr="00A32D0E">
        <w:rPr>
          <w:b/>
          <w:bCs/>
          <w:sz w:val="22"/>
          <w:lang w:val="en-GB" w:eastAsia="pl-PL"/>
        </w:rPr>
        <w:t>the money</w:t>
      </w:r>
      <w:r w:rsidRPr="00A32D0E">
        <w:rPr>
          <w:sz w:val="22"/>
          <w:lang w:val="en-GB" w:eastAsia="pl-PL"/>
        </w:rPr>
        <w:t xml:space="preserve"> </w:t>
      </w:r>
      <w:r w:rsidRPr="00A32D0E">
        <w:rPr>
          <w:b/>
          <w:sz w:val="22"/>
          <w:lang w:val="en-GB" w:eastAsia="pl-PL"/>
        </w:rPr>
        <w:t>deposited is</w:t>
      </w:r>
      <w:r w:rsidRPr="00A32D0E">
        <w:rPr>
          <w:sz w:val="22"/>
          <w:lang w:val="en-GB" w:eastAsia="pl-PL"/>
        </w:rPr>
        <w:t xml:space="preserve"> </w:t>
      </w:r>
      <w:r w:rsidRPr="00A32D0E">
        <w:rPr>
          <w:b/>
          <w:bCs/>
          <w:sz w:val="22"/>
          <w:lang w:val="en-GB" w:eastAsia="pl-PL"/>
        </w:rPr>
        <w:t>not invested in any assets and does not bring in profits</w:t>
      </w:r>
      <w:r w:rsidRPr="00A32D0E">
        <w:rPr>
          <w:sz w:val="22"/>
          <w:lang w:val="en-GB" w:eastAsia="pl-PL"/>
        </w:rPr>
        <w:t xml:space="preserve">. Your money goes to the scheme’s organizers and people occupying higher positions in the company’s hierarchy. The system works until more money is paid in than paid out. The condition is, however, that the number of people participating in the scheme increases dramatically but constant and rapid customer growth is simply not possible. As a result, the scheme fails, </w:t>
      </w:r>
      <w:r w:rsidRPr="00A32D0E">
        <w:rPr>
          <w:b/>
          <w:bCs/>
          <w:sz w:val="22"/>
          <w:lang w:val="en-GB" w:eastAsia="pl-PL"/>
        </w:rPr>
        <w:t xml:space="preserve">your money vanishes, and if you have introduced your friends or family to the scheme – their money is also lost. </w:t>
      </w:r>
      <w:r w:rsidRPr="00A32D0E">
        <w:rPr>
          <w:sz w:val="22"/>
          <w:lang w:val="en-GB" w:eastAsia="pl-PL"/>
        </w:rPr>
        <w:t>All of a sudden it is impossible to contact the company. Pyramid schemes are often called “program”, “investments”, “making money online”, “making money at home”, “advertising platform” to put the clients off. Report the scheme to law enforcement agencies (the police, prosecutor’s office).</w:t>
      </w:r>
    </w:p>
    <w:p w:rsidR="00A32D0E" w:rsidRPr="00A32D0E" w:rsidRDefault="00A32D0E" w:rsidP="00A32D0E">
      <w:pPr>
        <w:shd w:val="clear" w:color="auto" w:fill="FFFFFF"/>
        <w:spacing w:after="100" w:afterAutospacing="1" w:line="360" w:lineRule="auto"/>
        <w:jc w:val="both"/>
        <w:rPr>
          <w:rFonts w:cs="Tahoma"/>
          <w:b/>
          <w:sz w:val="22"/>
          <w:lang w:val="en-GB" w:eastAsia="pl-PL"/>
        </w:rPr>
      </w:pPr>
      <w:r w:rsidRPr="00A32D0E">
        <w:rPr>
          <w:b/>
          <w:sz w:val="22"/>
          <w:lang w:val="en-GB" w:eastAsia="pl-PL"/>
        </w:rPr>
        <w:t>Consumer warning</w:t>
      </w:r>
    </w:p>
    <w:p w:rsidR="00A32D0E" w:rsidRDefault="00A32D0E" w:rsidP="00A32D0E">
      <w:pPr>
        <w:shd w:val="clear" w:color="auto" w:fill="FFFFFF"/>
        <w:spacing w:after="100" w:afterAutospacing="1" w:line="360" w:lineRule="auto"/>
        <w:jc w:val="both"/>
        <w:rPr>
          <w:rFonts w:cs="Tahoma"/>
          <w:sz w:val="22"/>
          <w:lang w:val="en-GB" w:eastAsia="pl-PL"/>
        </w:rPr>
      </w:pPr>
      <w:r w:rsidRPr="00A32D0E">
        <w:rPr>
          <w:sz w:val="22"/>
          <w:lang w:val="en-GB" w:eastAsia="pl-PL"/>
        </w:rPr>
        <w:t xml:space="preserve">Pursuant to the Act on Competition and Consumer Protection, </w:t>
      </w:r>
      <w:proofErr w:type="spellStart"/>
      <w:r w:rsidRPr="00A32D0E">
        <w:rPr>
          <w:b/>
          <w:bCs/>
          <w:sz w:val="22"/>
          <w:lang w:val="en-GB" w:eastAsia="pl-PL"/>
        </w:rPr>
        <w:t>UOKiK</w:t>
      </w:r>
      <w:proofErr w:type="spellEnd"/>
      <w:r w:rsidRPr="00A32D0E">
        <w:rPr>
          <w:b/>
          <w:bCs/>
          <w:sz w:val="22"/>
          <w:lang w:val="en-GB" w:eastAsia="pl-PL"/>
        </w:rPr>
        <w:t xml:space="preserve"> issues a consumer warning when it has a reasonable suspicion that an enterprise uses illegal practices that may expose many consumers to significant</w:t>
      </w:r>
      <w:r w:rsidRPr="00A32D0E">
        <w:rPr>
          <w:sz w:val="22"/>
          <w:lang w:val="en-GB" w:eastAsia="pl-PL"/>
        </w:rPr>
        <w:t xml:space="preserve"> </w:t>
      </w:r>
      <w:r w:rsidRPr="00A32D0E">
        <w:rPr>
          <w:b/>
          <w:bCs/>
          <w:sz w:val="22"/>
          <w:lang w:val="en-GB" w:eastAsia="pl-PL"/>
        </w:rPr>
        <w:t>financial</w:t>
      </w:r>
      <w:r w:rsidRPr="00A32D0E">
        <w:rPr>
          <w:sz w:val="22"/>
          <w:lang w:val="en-GB" w:eastAsia="pl-PL"/>
        </w:rPr>
        <w:t xml:space="preserve"> </w:t>
      </w:r>
      <w:r w:rsidRPr="00A32D0E">
        <w:rPr>
          <w:b/>
          <w:bCs/>
          <w:sz w:val="22"/>
          <w:lang w:val="en-GB" w:eastAsia="pl-PL"/>
        </w:rPr>
        <w:t>losses</w:t>
      </w:r>
      <w:r w:rsidRPr="00A32D0E">
        <w:rPr>
          <w:sz w:val="22"/>
          <w:lang w:val="en-GB" w:eastAsia="pl-PL"/>
        </w:rPr>
        <w:t xml:space="preserve"> </w:t>
      </w:r>
      <w:r w:rsidRPr="00A32D0E">
        <w:rPr>
          <w:b/>
          <w:bCs/>
          <w:sz w:val="22"/>
          <w:lang w:val="en-GB" w:eastAsia="pl-PL"/>
        </w:rPr>
        <w:t>or adverse effects</w:t>
      </w:r>
      <w:r w:rsidRPr="00A32D0E">
        <w:rPr>
          <w:sz w:val="22"/>
          <w:lang w:val="en-GB" w:eastAsia="pl-PL"/>
        </w:rPr>
        <w:t>. Warnings are posted on</w:t>
      </w:r>
      <w:r w:rsidRPr="00A32D0E">
        <w:rPr>
          <w:rFonts w:ascii="Times New Roman" w:hAnsi="Times New Roman"/>
          <w:sz w:val="24"/>
          <w:szCs w:val="24"/>
          <w:lang w:val="en-GB" w:eastAsia="pl-PL"/>
        </w:rPr>
        <w:t xml:space="preserve"> </w:t>
      </w:r>
      <w:hyperlink r:id="rId8" w:history="1">
        <w:r w:rsidRPr="00A32D0E">
          <w:rPr>
            <w:color w:val="0000FF"/>
            <w:sz w:val="22"/>
            <w:u w:val="single"/>
            <w:lang w:val="en-GB" w:eastAsia="pl-PL"/>
          </w:rPr>
          <w:t>the Office's website</w:t>
        </w:r>
      </w:hyperlink>
      <w:r w:rsidRPr="00A32D0E">
        <w:rPr>
          <w:sz w:val="22"/>
          <w:lang w:val="en-GB" w:eastAsia="pl-PL"/>
        </w:rPr>
        <w:t>.</w:t>
      </w:r>
    </w:p>
    <w:p w:rsidR="00B73F22" w:rsidRPr="00A32D0E" w:rsidRDefault="00A32D0E" w:rsidP="00A32D0E">
      <w:pPr>
        <w:shd w:val="clear" w:color="auto" w:fill="FFFFFF"/>
        <w:spacing w:after="100" w:afterAutospacing="1" w:line="360" w:lineRule="auto"/>
        <w:jc w:val="both"/>
        <w:rPr>
          <w:rFonts w:cs="Tahoma"/>
          <w:sz w:val="22"/>
          <w:lang w:val="en-GB" w:eastAsia="pl-PL"/>
        </w:rPr>
      </w:pPr>
      <w:r w:rsidRPr="00A32D0E">
        <w:rPr>
          <w:sz w:val="22"/>
          <w:lang w:val="en-GB"/>
        </w:rPr>
        <w:t xml:space="preserve">Enterprises against which the President of </w:t>
      </w:r>
      <w:proofErr w:type="spellStart"/>
      <w:r w:rsidRPr="00A32D0E">
        <w:rPr>
          <w:sz w:val="22"/>
          <w:lang w:val="en-GB"/>
        </w:rPr>
        <w:t>UOKiK</w:t>
      </w:r>
      <w:proofErr w:type="spellEnd"/>
      <w:r w:rsidRPr="00A32D0E">
        <w:rPr>
          <w:sz w:val="22"/>
          <w:lang w:val="en-GB"/>
        </w:rPr>
        <w:t xml:space="preserve"> has issued a warning are: BCU Trading based in Dubai (United Arab Emirates) and </w:t>
      </w:r>
      <w:proofErr w:type="spellStart"/>
      <w:r w:rsidRPr="00A32D0E">
        <w:rPr>
          <w:sz w:val="22"/>
          <w:lang w:val="en-GB"/>
        </w:rPr>
        <w:t>FutureNet</w:t>
      </w:r>
      <w:proofErr w:type="spellEnd"/>
      <w:r w:rsidRPr="00A32D0E">
        <w:rPr>
          <w:sz w:val="22"/>
          <w:lang w:val="en-GB"/>
        </w:rPr>
        <w:t xml:space="preserve"> Ukraine with its registered office in Lvov (Ukraine).</w:t>
      </w:r>
    </w:p>
    <w:sectPr w:rsidR="00B73F22" w:rsidRPr="00A32D0E" w:rsidSect="008D527A">
      <w:headerReference w:type="default" r:id="rId9"/>
      <w:footerReference w:type="default" r:id="rId10"/>
      <w:pgSz w:w="11906" w:h="16838"/>
      <w:pgMar w:top="2127" w:right="1417" w:bottom="2127" w:left="1417" w:header="708"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B86" w:rsidRDefault="00F85B86">
      <w:r>
        <w:separator/>
      </w:r>
    </w:p>
  </w:endnote>
  <w:endnote w:type="continuationSeparator" w:id="0">
    <w:p w:rsidR="00F85B86" w:rsidRDefault="00F8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emibold">
    <w:panose1 w:val="020B0702040204020203"/>
    <w:charset w:val="EE"/>
    <w:family w:val="swiss"/>
    <w:pitch w:val="variable"/>
    <w:sig w:usb0="E4002EFF" w:usb1="C000E47F" w:usb2="00000009" w:usb3="00000000" w:csb0="000001FF" w:csb1="00000000"/>
  </w:font>
  <w:font w:name="Segoe UI Black">
    <w:panose1 w:val="020B0A02040204020203"/>
    <w:charset w:val="EE"/>
    <w:family w:val="swiss"/>
    <w:pitch w:val="variable"/>
    <w:sig w:usb0="E10002FF" w:usb1="4000E47F" w:usb2="0000002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16B" w:rsidRPr="00924ABC" w:rsidRDefault="00A32D0E" w:rsidP="008D527A">
    <w:pPr>
      <w:pStyle w:val="Stopka"/>
      <w:rPr>
        <w:rFonts w:ascii="Segoe UI Semibold" w:hAnsi="Segoe UI Semibold" w:cs="Segoe UI Semibold"/>
        <w:color w:val="595959" w:themeColor="text1" w:themeTint="A6"/>
        <w:sz w:val="16"/>
        <w:szCs w:val="16"/>
        <w:lang w:val="pl-PL"/>
      </w:rPr>
    </w:pPr>
    <w:r>
      <w:rPr>
        <w:noProof/>
        <w:lang w:val="pl-PL" w:eastAsia="pl-PL"/>
      </w:rPr>
      <w:drawing>
        <wp:anchor distT="0" distB="0" distL="114300" distR="114300" simplePos="0" relativeHeight="251659264" behindDoc="1" locked="0" layoutInCell="1" allowOverlap="1">
          <wp:simplePos x="0" y="0"/>
          <wp:positionH relativeFrom="column">
            <wp:posOffset>5062855</wp:posOffset>
          </wp:positionH>
          <wp:positionV relativeFrom="paragraph">
            <wp:posOffset>-169545</wp:posOffset>
          </wp:positionV>
          <wp:extent cx="695325" cy="695325"/>
          <wp:effectExtent l="0" t="0" r="9525" b="9525"/>
          <wp:wrapNone/>
          <wp:docPr id="1" name="Obraz 1" descr="fotolia_64043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tolia_640439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pic:spPr>
              </pic:pic>
            </a:graphicData>
          </a:graphic>
          <wp14:sizeRelH relativeFrom="page">
            <wp14:pctWidth>0</wp14:pctWidth>
          </wp14:sizeRelH>
          <wp14:sizeRelV relativeFrom="page">
            <wp14:pctHeight>0</wp14:pctHeight>
          </wp14:sizeRelV>
        </wp:anchor>
      </w:drawing>
    </w:r>
    <w:r w:rsidR="008D527A" w:rsidRPr="004C1243">
      <w:rPr>
        <w:rFonts w:ascii="Segoe UI Semibold" w:hAnsi="Segoe UI Semibold" w:cs="Segoe UI Semibold"/>
        <w:noProof/>
        <w:color w:val="595959" w:themeColor="text1" w:themeTint="A6"/>
        <w:sz w:val="16"/>
        <w:szCs w:val="16"/>
        <w:lang w:val="pl-PL" w:eastAsia="pl-PL"/>
      </w:rPr>
      <mc:AlternateContent>
        <mc:Choice Requires="wps">
          <w:drawing>
            <wp:anchor distT="45720" distB="45720" distL="114300" distR="114300" simplePos="0" relativeHeight="251658240" behindDoc="1" locked="0" layoutInCell="1" allowOverlap="1">
              <wp:simplePos x="0" y="0"/>
              <wp:positionH relativeFrom="margin">
                <wp:posOffset>3710305</wp:posOffset>
              </wp:positionH>
              <wp:positionV relativeFrom="paragraph">
                <wp:posOffset>-88265</wp:posOffset>
              </wp:positionV>
              <wp:extent cx="1323975" cy="543560"/>
              <wp:effectExtent l="0" t="0" r="28575" b="2794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43560"/>
                      </a:xfrm>
                      <a:prstGeom prst="rect">
                        <a:avLst/>
                      </a:prstGeom>
                      <a:solidFill>
                        <a:srgbClr val="FFFFFF"/>
                      </a:solidFill>
                      <a:ln w="9525">
                        <a:solidFill>
                          <a:schemeClr val="bg1"/>
                        </a:solidFill>
                        <a:miter lim="800000"/>
                        <a:headEnd/>
                        <a:tailEnd/>
                      </a:ln>
                    </wps:spPr>
                    <wps:txbx>
                      <w:txbxContent>
                        <w:p w:rsidR="004C1243" w:rsidRDefault="00232580" w:rsidP="004C1243">
                          <w:pPr>
                            <w:spacing w:before="100" w:beforeAutospacing="1"/>
                            <w:ind w:right="-113"/>
                            <w:jc w:val="right"/>
                            <w:rPr>
                              <w:rFonts w:ascii="Segoe UI Black" w:hAnsi="Segoe UI Black"/>
                              <w:color w:val="C77D4C"/>
                              <w:sz w:val="28"/>
                              <w:szCs w:val="28"/>
                            </w:rPr>
                          </w:pPr>
                          <w:r>
                            <w:rPr>
                              <w:rFonts w:ascii="Segoe UI Black" w:hAnsi="Segoe UI Black"/>
                              <w:color w:val="C77D4C"/>
                              <w:sz w:val="28"/>
                              <w:szCs w:val="28"/>
                            </w:rPr>
                            <w:t>PRESS</w:t>
                          </w:r>
                          <w:r>
                            <w:rPr>
                              <w:rFonts w:ascii="Segoe UI Black" w:hAnsi="Segoe UI Black"/>
                              <w:color w:val="C77D4C"/>
                              <w:sz w:val="28"/>
                              <w:szCs w:val="28"/>
                            </w:rPr>
                            <w:br/>
                            <w:t>RELEASE</w:t>
                          </w:r>
                        </w:p>
                        <w:p w:rsidR="00232580" w:rsidRPr="006A2065" w:rsidRDefault="00232580" w:rsidP="004C1243">
                          <w:pPr>
                            <w:spacing w:before="100" w:beforeAutospacing="1"/>
                            <w:ind w:right="-113"/>
                            <w:jc w:val="right"/>
                            <w:rPr>
                              <w:rFonts w:ascii="Segoe UI Black" w:hAnsi="Segoe UI Black"/>
                              <w:color w:val="C77D4C"/>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92.15pt;margin-top:-6.95pt;width:104.25pt;height:42.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" strokecolor="white [3212]">
              <v:textbox>
                <w:txbxContent>
                  <w:p w:rsidR="004C1243" w:rsidRDefault="00232580" w:rsidP="004C1243">
                    <w:pPr>
                      <w:spacing w:before="100" w:beforeAutospacing="1"/>
                      <w:ind w:right="-113"/>
                      <w:jc w:val="right"/>
                      <w:rPr>
                        <w:rFonts w:ascii="Segoe UI Black" w:hAnsi="Segoe UI Black"/>
                        <w:color w:val="C77D4C"/>
                        <w:sz w:val="28"/>
                        <w:szCs w:val="28"/>
                      </w:rPr>
                    </w:pPr>
                    <w:r>
                      <w:rPr>
                        <w:rFonts w:ascii="Segoe UI Black" w:hAnsi="Segoe UI Black"/>
                        <w:color w:val="C77D4C"/>
                        <w:sz w:val="28"/>
                        <w:szCs w:val="28"/>
                      </w:rPr>
                      <w:t>PRESS</w:t>
                    </w:r>
                    <w:r>
                      <w:rPr>
                        <w:rFonts w:ascii="Segoe UI Black" w:hAnsi="Segoe UI Black"/>
                        <w:color w:val="C77D4C"/>
                        <w:sz w:val="28"/>
                        <w:szCs w:val="28"/>
                      </w:rPr>
                      <w:br/>
                      <w:t>RELEASE</w:t>
                    </w:r>
                  </w:p>
                  <w:p w:rsidR="00232580" w:rsidRPr="006A2065" w:rsidRDefault="00232580" w:rsidP="004C1243">
                    <w:pPr>
                      <w:spacing w:before="100" w:beforeAutospacing="1"/>
                      <w:ind w:right="-113"/>
                      <w:jc w:val="right"/>
                      <w:rPr>
                        <w:rFonts w:ascii="Segoe UI Black" w:hAnsi="Segoe UI Black"/>
                        <w:color w:val="C77D4C"/>
                        <w:sz w:val="28"/>
                        <w:szCs w:val="28"/>
                      </w:rPr>
                    </w:pPr>
                  </w:p>
                </w:txbxContent>
              </v:textbox>
              <w10:wrap anchorx="margin"/>
            </v:shape>
          </w:pict>
        </mc:Fallback>
      </mc:AlternateContent>
    </w:r>
    <w:r w:rsidR="008D527A" w:rsidRPr="00A53423">
      <w:rPr>
        <w:rFonts w:ascii="Segoe UI Semibold" w:hAnsi="Segoe UI Semibold" w:cs="Segoe UI Semibold"/>
        <w:noProof/>
        <w:color w:val="595959" w:themeColor="text1" w:themeTint="A6"/>
        <w:lang w:val="pl-PL" w:eastAsia="pl-PL"/>
      </w:rPr>
      <mc:AlternateContent>
        <mc:Choice Requires="wps">
          <w:drawing>
            <wp:anchor distT="0" distB="0" distL="114300" distR="114300" simplePos="0" relativeHeight="251657216" behindDoc="0" locked="0" layoutInCell="1" allowOverlap="1">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D2277" id="Łącznik prosty 9" o:spid="_x0000_s1026" style="position:absolute;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232580">
      <w:rPr>
        <w:rFonts w:ascii="Segoe UI Semibold" w:hAnsi="Segoe UI Semibold" w:cs="Segoe UI Semibold"/>
        <w:color w:val="595959" w:themeColor="text1" w:themeTint="A6"/>
        <w:sz w:val="16"/>
        <w:szCs w:val="16"/>
        <w:lang w:val="pl-PL"/>
      </w:rPr>
      <w:t>WWW.UOKiK.GOV.PL   PHONE</w:t>
    </w:r>
    <w:r w:rsidR="008C53D0" w:rsidRPr="00A53423">
      <w:rPr>
        <w:rFonts w:ascii="Segoe UI Semibold" w:hAnsi="Segoe UI Semibold" w:cs="Segoe UI Semibold"/>
        <w:color w:val="595959" w:themeColor="text1" w:themeTint="A6"/>
        <w:sz w:val="16"/>
        <w:szCs w:val="16"/>
        <w:lang w:val="pl-PL"/>
      </w:rPr>
      <w:t xml:space="preserve"> </w:t>
    </w:r>
    <w:r w:rsidR="00C21071" w:rsidRPr="00A53423">
      <w:rPr>
        <w:rFonts w:ascii="Segoe UI Semibold" w:hAnsi="Segoe UI Semibold" w:cs="Segoe UI Semibold"/>
        <w:color w:val="595959" w:themeColor="text1" w:themeTint="A6"/>
        <w:sz w:val="16"/>
        <w:szCs w:val="16"/>
        <w:lang w:val="pl-PL"/>
      </w:rPr>
      <w:t>2</w:t>
    </w:r>
    <w:r w:rsidR="008C53D0" w:rsidRPr="00A53423">
      <w:rPr>
        <w:rFonts w:ascii="Segoe UI Semibold" w:hAnsi="Segoe UI Semibold" w:cs="Segoe UI Semibold"/>
        <w:color w:val="595959" w:themeColor="text1" w:themeTint="A6"/>
        <w:sz w:val="16"/>
        <w:szCs w:val="16"/>
        <w:lang w:val="pl-PL"/>
      </w:rPr>
      <w:t>2</w:t>
    </w:r>
    <w:r w:rsidR="00C21071" w:rsidRPr="00A53423">
      <w:rPr>
        <w:rFonts w:ascii="Segoe UI Semibold" w:hAnsi="Segoe UI Semibold" w:cs="Segoe UI Semibold"/>
        <w:color w:val="595959" w:themeColor="text1" w:themeTint="A6"/>
        <w:sz w:val="16"/>
        <w:szCs w:val="16"/>
        <w:lang w:val="pl-PL"/>
      </w:rPr>
      <w:t xml:space="preserve"> 55 60 246    </w:t>
    </w:r>
    <w:r w:rsidR="00232580">
      <w:rPr>
        <w:rFonts w:ascii="Segoe UI Semibold" w:hAnsi="Segoe UI Semibold" w:cs="Segoe UI Semibold"/>
        <w:color w:val="595959" w:themeColor="text1" w:themeTint="A6"/>
        <w:sz w:val="16"/>
        <w:szCs w:val="16"/>
        <w:lang w:val="pl-PL"/>
      </w:rPr>
      <w:t>MOBILE</w:t>
    </w:r>
    <w:r w:rsidR="00C21071" w:rsidRPr="00A53423">
      <w:rPr>
        <w:rFonts w:ascii="Segoe UI Semibold" w:hAnsi="Segoe UI Semibold" w:cs="Segoe UI Semibold"/>
        <w:color w:val="595959" w:themeColor="text1" w:themeTint="A6"/>
        <w:sz w:val="16"/>
        <w:szCs w:val="16"/>
        <w:lang w:val="pl-PL"/>
      </w:rPr>
      <w:t xml:space="preserve"> 695 902</w:t>
    </w:r>
    <w:r w:rsidR="006A2065">
      <w:rPr>
        <w:rFonts w:ascii="Segoe UI Semibold" w:hAnsi="Segoe UI Semibold" w:cs="Segoe UI Semibold"/>
        <w:color w:val="595959" w:themeColor="text1" w:themeTint="A6"/>
        <w:sz w:val="16"/>
        <w:szCs w:val="16"/>
        <w:lang w:val="pl-PL"/>
      </w:rPr>
      <w:t> </w:t>
    </w:r>
    <w:r w:rsidR="00C21071" w:rsidRPr="00A53423">
      <w:rPr>
        <w:rFonts w:ascii="Segoe UI Semibold" w:hAnsi="Segoe UI Semibold" w:cs="Segoe UI Semibold"/>
        <w:color w:val="595959" w:themeColor="text1" w:themeTint="A6"/>
        <w:sz w:val="16"/>
        <w:szCs w:val="16"/>
        <w:lang w:val="pl-PL"/>
      </w:rPr>
      <w:t>088</w:t>
    </w:r>
  </w:p>
  <w:p w:rsidR="0059016B" w:rsidRPr="00A53423" w:rsidRDefault="00232580" w:rsidP="008D527A">
    <w:pPr>
      <w:pStyle w:val="TEKSTKOMUNIKATU"/>
      <w:spacing w:after="120" w:line="240" w:lineRule="auto"/>
      <w:jc w:val="left"/>
      <w:rPr>
        <w:rFonts w:ascii="Segoe UI Semibold" w:hAnsi="Segoe UI Semibold" w:cs="Segoe UI Semibold"/>
        <w:color w:val="595959" w:themeColor="text1" w:themeTint="A6"/>
        <w:sz w:val="16"/>
        <w:szCs w:val="16"/>
        <w:lang w:val="pl-PL"/>
      </w:rPr>
    </w:pPr>
    <w:r w:rsidRPr="00232580">
      <w:rPr>
        <w:rFonts w:ascii="Segoe UI Semibold" w:hAnsi="Segoe UI Semibold" w:cs="Segoe UI Semibold"/>
        <w:color w:val="595959" w:themeColor="text1" w:themeTint="A6"/>
        <w:sz w:val="16"/>
        <w:szCs w:val="16"/>
        <w:lang w:val="pl-PL"/>
      </w:rPr>
      <w:t>The UOKiK Press Office Pl. Powstańców Warszawy 1, 00-950 Warszawa</w:t>
    </w:r>
    <w:r w:rsidR="008C53D0" w:rsidRPr="00232580">
      <w:rPr>
        <w:rFonts w:ascii="Segoe UI Semibold" w:hAnsi="Segoe UI Semibold" w:cs="Segoe UI Semibold"/>
        <w:color w:val="595959" w:themeColor="text1" w:themeTint="A6"/>
        <w:sz w:val="16"/>
        <w:szCs w:val="16"/>
        <w:lang w:val="pl-PL"/>
      </w:rPr>
      <w:br/>
    </w:r>
    <w:r w:rsidR="00C21071" w:rsidRPr="00A53423">
      <w:rPr>
        <w:rFonts w:ascii="Segoe UI Semibold" w:hAnsi="Segoe UI Semibold" w:cs="Segoe UI Semibold"/>
        <w:color w:val="595959" w:themeColor="text1" w:themeTint="A6"/>
        <w:sz w:val="16"/>
        <w:szCs w:val="16"/>
        <w:lang w:val="pl-PL"/>
      </w:rPr>
      <w:t xml:space="preserve">E-mail: </w:t>
    </w:r>
    <w:hyperlink r:id="rId2" w:history="1">
      <w:r w:rsidR="008C53D0" w:rsidRPr="00A53423">
        <w:rPr>
          <w:rStyle w:val="Hipercze"/>
          <w:rFonts w:ascii="Segoe UI Semibold" w:hAnsi="Segoe UI Semibold" w:cs="Segoe UI Semibold"/>
          <w:color w:val="595959" w:themeColor="text1" w:themeTint="A6"/>
          <w:sz w:val="16"/>
          <w:szCs w:val="16"/>
          <w:lang w:val="pl-PL"/>
        </w:rPr>
        <w:t>biuroprasowe@uokik.gov.pl</w:t>
      </w:r>
    </w:hyperlink>
    <w:r w:rsidR="008C53D0" w:rsidRPr="00A53423">
      <w:rPr>
        <w:rFonts w:ascii="Segoe UI Semibold" w:hAnsi="Segoe UI Semibold" w:cs="Segoe UI Semibold"/>
        <w:color w:val="595959" w:themeColor="text1" w:themeTint="A6"/>
        <w:sz w:val="16"/>
        <w:szCs w:val="16"/>
        <w:lang w:val="pl-PL"/>
      </w:rPr>
      <w:t xml:space="preserve"> </w:t>
    </w:r>
    <w:r w:rsidR="00C21071" w:rsidRPr="00A53423">
      <w:rPr>
        <w:rFonts w:ascii="Segoe UI Semibold" w:hAnsi="Segoe UI Semibold" w:cs="Segoe UI Semibold"/>
        <w:color w:val="595959" w:themeColor="text1" w:themeTint="A6"/>
        <w:sz w:val="16"/>
        <w:szCs w:val="16"/>
        <w:lang w:val="pl-PL"/>
      </w:rPr>
      <w:t xml:space="preserve">Twitter: </w:t>
    </w:r>
    <w:hyperlink r:id="rId3" w:history="1">
      <w:r w:rsidR="00C21071" w:rsidRPr="00A53423">
        <w:rPr>
          <w:rStyle w:val="Hipercze"/>
          <w:rFonts w:ascii="Segoe UI Semibold" w:hAnsi="Segoe UI Semibold" w:cs="Segoe UI Semibold"/>
          <w:color w:val="595959" w:themeColor="text1" w:themeTint="A6"/>
          <w:sz w:val="16"/>
          <w:szCs w:val="16"/>
          <w:lang w:val="pl-PL"/>
        </w:rPr>
        <w:t>@</w:t>
      </w:r>
      <w:proofErr w:type="spellStart"/>
      <w:r w:rsidR="00C21071" w:rsidRPr="00A53423">
        <w:rPr>
          <w:rStyle w:val="u-linkcomplex-target"/>
          <w:rFonts w:ascii="Segoe UI Semibold" w:hAnsi="Segoe UI Semibold" w:cs="Segoe UI Semibold"/>
          <w:color w:val="595959" w:themeColor="text1" w:themeTint="A6"/>
          <w:sz w:val="16"/>
          <w:szCs w:val="16"/>
          <w:u w:val="single"/>
          <w:lang w:val="pl-PL"/>
        </w:rPr>
        <w:t>UOKiKgovPL</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B86" w:rsidRDefault="00F85B86">
      <w:r>
        <w:separator/>
      </w:r>
    </w:p>
  </w:footnote>
  <w:footnote w:type="continuationSeparator" w:id="0">
    <w:p w:rsidR="00F85B86" w:rsidRDefault="00F85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16B" w:rsidRDefault="00C21071" w:rsidP="0041396E">
    <w:pPr>
      <w:pStyle w:val="Nagwek"/>
      <w:tabs>
        <w:tab w:val="clear" w:pos="9072"/>
      </w:tabs>
    </w:pPr>
    <w:r>
      <w:rPr>
        <w:noProof/>
        <w:lang w:val="pl-PL" w:eastAsia="pl-PL"/>
      </w:rPr>
      <w:drawing>
        <wp:anchor distT="0" distB="0" distL="114300" distR="114300" simplePos="0" relativeHeight="251656192" behindDoc="0" locked="0" layoutInCell="1" allowOverlap="1" wp14:anchorId="6BDE69C9" wp14:editId="4E8D432C">
          <wp:simplePos x="0" y="0"/>
          <wp:positionH relativeFrom="column">
            <wp:posOffset>-28575</wp:posOffset>
          </wp:positionH>
          <wp:positionV relativeFrom="paragraph">
            <wp:posOffset>-105410</wp:posOffset>
          </wp:positionV>
          <wp:extent cx="1485900" cy="534670"/>
          <wp:effectExtent l="0" t="0" r="0" b="0"/>
          <wp:wrapNone/>
          <wp:docPr id="19" name="Picture 4" descr="logo uokik PL-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logo uokik PL-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59016B" w:rsidRDefault="00F85B86" w:rsidP="0041396E">
    <w:pPr>
      <w:pStyle w:val="Nagwek"/>
      <w:tabs>
        <w:tab w:val="clear" w:pos="9072"/>
      </w:tabs>
    </w:pPr>
  </w:p>
  <w:p w:rsidR="0059016B" w:rsidRDefault="00F85B86" w:rsidP="0041396E">
    <w:pPr>
      <w:pStyle w:val="Nagwek"/>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E75AB8"/>
    <w:multiLevelType w:val="hybridMultilevel"/>
    <w:tmpl w:val="0FA693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2C19"/>
    <w:rsid w:val="0000713A"/>
    <w:rsid w:val="00007E00"/>
    <w:rsid w:val="00011AF2"/>
    <w:rsid w:val="00023634"/>
    <w:rsid w:val="00042F96"/>
    <w:rsid w:val="000651E9"/>
    <w:rsid w:val="00073AA7"/>
    <w:rsid w:val="000A74FA"/>
    <w:rsid w:val="000B149D"/>
    <w:rsid w:val="000B1AC5"/>
    <w:rsid w:val="000B7247"/>
    <w:rsid w:val="0010559C"/>
    <w:rsid w:val="00107844"/>
    <w:rsid w:val="00120FBD"/>
    <w:rsid w:val="0012424D"/>
    <w:rsid w:val="0013159A"/>
    <w:rsid w:val="00135455"/>
    <w:rsid w:val="00143310"/>
    <w:rsid w:val="00144E9C"/>
    <w:rsid w:val="00161094"/>
    <w:rsid w:val="00163DF9"/>
    <w:rsid w:val="001666D6"/>
    <w:rsid w:val="00166B5D"/>
    <w:rsid w:val="001675EF"/>
    <w:rsid w:val="0017028A"/>
    <w:rsid w:val="00190D5A"/>
    <w:rsid w:val="001979B5"/>
    <w:rsid w:val="001A5F7C"/>
    <w:rsid w:val="001A6E5B"/>
    <w:rsid w:val="001A7451"/>
    <w:rsid w:val="001C1FAD"/>
    <w:rsid w:val="001E188E"/>
    <w:rsid w:val="001E4F92"/>
    <w:rsid w:val="001F4A73"/>
    <w:rsid w:val="00205580"/>
    <w:rsid w:val="002157BB"/>
    <w:rsid w:val="002262B5"/>
    <w:rsid w:val="0023138D"/>
    <w:rsid w:val="00232580"/>
    <w:rsid w:val="0024118E"/>
    <w:rsid w:val="00241BAC"/>
    <w:rsid w:val="00260382"/>
    <w:rsid w:val="00266CB4"/>
    <w:rsid w:val="00267DD1"/>
    <w:rsid w:val="002801AA"/>
    <w:rsid w:val="00295B34"/>
    <w:rsid w:val="002A5D69"/>
    <w:rsid w:val="002B1DBF"/>
    <w:rsid w:val="002C0D5D"/>
    <w:rsid w:val="002C692D"/>
    <w:rsid w:val="002C6ABE"/>
    <w:rsid w:val="002E388C"/>
    <w:rsid w:val="002F1BF3"/>
    <w:rsid w:val="002F4D43"/>
    <w:rsid w:val="003056C6"/>
    <w:rsid w:val="00311B14"/>
    <w:rsid w:val="00324306"/>
    <w:rsid w:val="003278D6"/>
    <w:rsid w:val="003303F0"/>
    <w:rsid w:val="0034059B"/>
    <w:rsid w:val="0035019C"/>
    <w:rsid w:val="00360248"/>
    <w:rsid w:val="00366A46"/>
    <w:rsid w:val="00377A0D"/>
    <w:rsid w:val="0038677D"/>
    <w:rsid w:val="003D3FF4"/>
    <w:rsid w:val="003D7161"/>
    <w:rsid w:val="003E3F9D"/>
    <w:rsid w:val="003E69E5"/>
    <w:rsid w:val="0040748E"/>
    <w:rsid w:val="00412206"/>
    <w:rsid w:val="00427E08"/>
    <w:rsid w:val="004349BA"/>
    <w:rsid w:val="0043575C"/>
    <w:rsid w:val="004365C7"/>
    <w:rsid w:val="004425B7"/>
    <w:rsid w:val="00444A85"/>
    <w:rsid w:val="00462CFA"/>
    <w:rsid w:val="00486DB1"/>
    <w:rsid w:val="00493E10"/>
    <w:rsid w:val="004972E8"/>
    <w:rsid w:val="004C0F9E"/>
    <w:rsid w:val="004C1243"/>
    <w:rsid w:val="004C5C26"/>
    <w:rsid w:val="004F7E99"/>
    <w:rsid w:val="005003F9"/>
    <w:rsid w:val="0050417B"/>
    <w:rsid w:val="005133CE"/>
    <w:rsid w:val="00521BA3"/>
    <w:rsid w:val="00523E0D"/>
    <w:rsid w:val="00525588"/>
    <w:rsid w:val="0052710E"/>
    <w:rsid w:val="005442FC"/>
    <w:rsid w:val="0055631D"/>
    <w:rsid w:val="00593935"/>
    <w:rsid w:val="005973FD"/>
    <w:rsid w:val="00597C68"/>
    <w:rsid w:val="005A382B"/>
    <w:rsid w:val="005A4047"/>
    <w:rsid w:val="005C0D39"/>
    <w:rsid w:val="005C6232"/>
    <w:rsid w:val="005D6F7A"/>
    <w:rsid w:val="005E78EE"/>
    <w:rsid w:val="005F139F"/>
    <w:rsid w:val="005F1EBD"/>
    <w:rsid w:val="006063D0"/>
    <w:rsid w:val="00613C45"/>
    <w:rsid w:val="00633D4E"/>
    <w:rsid w:val="0063526F"/>
    <w:rsid w:val="00637E86"/>
    <w:rsid w:val="006422DE"/>
    <w:rsid w:val="006439FA"/>
    <w:rsid w:val="0067485D"/>
    <w:rsid w:val="006A2065"/>
    <w:rsid w:val="006A3D88"/>
    <w:rsid w:val="006A4A7A"/>
    <w:rsid w:val="006B0848"/>
    <w:rsid w:val="006B733D"/>
    <w:rsid w:val="006C34AE"/>
    <w:rsid w:val="006C67AF"/>
    <w:rsid w:val="006D3DC5"/>
    <w:rsid w:val="006F143B"/>
    <w:rsid w:val="007039EC"/>
    <w:rsid w:val="0071572D"/>
    <w:rsid w:val="007157BA"/>
    <w:rsid w:val="007169F9"/>
    <w:rsid w:val="007174A6"/>
    <w:rsid w:val="007224B3"/>
    <w:rsid w:val="00731303"/>
    <w:rsid w:val="007402E0"/>
    <w:rsid w:val="0074489D"/>
    <w:rsid w:val="007514AD"/>
    <w:rsid w:val="0075524D"/>
    <w:rsid w:val="007560B0"/>
    <w:rsid w:val="00776C4F"/>
    <w:rsid w:val="007838E4"/>
    <w:rsid w:val="007A19D8"/>
    <w:rsid w:val="007E36E4"/>
    <w:rsid w:val="007F0ACE"/>
    <w:rsid w:val="00804024"/>
    <w:rsid w:val="0081753E"/>
    <w:rsid w:val="0085010E"/>
    <w:rsid w:val="0085454F"/>
    <w:rsid w:val="0087354F"/>
    <w:rsid w:val="00896985"/>
    <w:rsid w:val="008C53D0"/>
    <w:rsid w:val="008D527A"/>
    <w:rsid w:val="008D56DA"/>
    <w:rsid w:val="008D5771"/>
    <w:rsid w:val="008F472E"/>
    <w:rsid w:val="00902556"/>
    <w:rsid w:val="0090338C"/>
    <w:rsid w:val="0091048E"/>
    <w:rsid w:val="00924ABC"/>
    <w:rsid w:val="00940E8F"/>
    <w:rsid w:val="0095309C"/>
    <w:rsid w:val="009652F2"/>
    <w:rsid w:val="009719ED"/>
    <w:rsid w:val="00986C37"/>
    <w:rsid w:val="00997528"/>
    <w:rsid w:val="0099796A"/>
    <w:rsid w:val="009C1346"/>
    <w:rsid w:val="009D05C8"/>
    <w:rsid w:val="009E3C0B"/>
    <w:rsid w:val="00A13244"/>
    <w:rsid w:val="00A239AA"/>
    <w:rsid w:val="00A32D0E"/>
    <w:rsid w:val="00A439E8"/>
    <w:rsid w:val="00A45753"/>
    <w:rsid w:val="00A53423"/>
    <w:rsid w:val="00A62659"/>
    <w:rsid w:val="00A65F20"/>
    <w:rsid w:val="00A76293"/>
    <w:rsid w:val="00A77DA2"/>
    <w:rsid w:val="00A85D9D"/>
    <w:rsid w:val="00A92C4C"/>
    <w:rsid w:val="00AA602D"/>
    <w:rsid w:val="00AB572D"/>
    <w:rsid w:val="00AE2923"/>
    <w:rsid w:val="00AE7F9D"/>
    <w:rsid w:val="00B028F7"/>
    <w:rsid w:val="00B22863"/>
    <w:rsid w:val="00B41502"/>
    <w:rsid w:val="00B51024"/>
    <w:rsid w:val="00B60CD8"/>
    <w:rsid w:val="00B60F9C"/>
    <w:rsid w:val="00B6769E"/>
    <w:rsid w:val="00B73F22"/>
    <w:rsid w:val="00B76F9A"/>
    <w:rsid w:val="00B810B2"/>
    <w:rsid w:val="00BA26F7"/>
    <w:rsid w:val="00BA79F0"/>
    <w:rsid w:val="00BB5068"/>
    <w:rsid w:val="00BB7AE8"/>
    <w:rsid w:val="00BD0481"/>
    <w:rsid w:val="00BD4447"/>
    <w:rsid w:val="00BE2623"/>
    <w:rsid w:val="00BE3923"/>
    <w:rsid w:val="00BE4BF0"/>
    <w:rsid w:val="00BE5EE5"/>
    <w:rsid w:val="00BE68EE"/>
    <w:rsid w:val="00BE7F63"/>
    <w:rsid w:val="00BF45FB"/>
    <w:rsid w:val="00C123B1"/>
    <w:rsid w:val="00C21071"/>
    <w:rsid w:val="00C2398C"/>
    <w:rsid w:val="00C25569"/>
    <w:rsid w:val="00C27366"/>
    <w:rsid w:val="00C63AA8"/>
    <w:rsid w:val="00C7783C"/>
    <w:rsid w:val="00CA6B58"/>
    <w:rsid w:val="00CB1AE6"/>
    <w:rsid w:val="00CB3ED4"/>
    <w:rsid w:val="00CB3F86"/>
    <w:rsid w:val="00CD34F0"/>
    <w:rsid w:val="00CE0954"/>
    <w:rsid w:val="00CF11F7"/>
    <w:rsid w:val="00D1323F"/>
    <w:rsid w:val="00D202BA"/>
    <w:rsid w:val="00D251AC"/>
    <w:rsid w:val="00D43766"/>
    <w:rsid w:val="00D47CCF"/>
    <w:rsid w:val="00D6457B"/>
    <w:rsid w:val="00D66DEC"/>
    <w:rsid w:val="00D71A41"/>
    <w:rsid w:val="00D768A4"/>
    <w:rsid w:val="00D92F52"/>
    <w:rsid w:val="00DA753F"/>
    <w:rsid w:val="00DC5754"/>
    <w:rsid w:val="00DD34A3"/>
    <w:rsid w:val="00DD6056"/>
    <w:rsid w:val="00DE7C6A"/>
    <w:rsid w:val="00DF2857"/>
    <w:rsid w:val="00DF782B"/>
    <w:rsid w:val="00E03AEF"/>
    <w:rsid w:val="00E102DE"/>
    <w:rsid w:val="00E1321D"/>
    <w:rsid w:val="00E42093"/>
    <w:rsid w:val="00E522AD"/>
    <w:rsid w:val="00E64103"/>
    <w:rsid w:val="00E76CD1"/>
    <w:rsid w:val="00EC4184"/>
    <w:rsid w:val="00EC6585"/>
    <w:rsid w:val="00EE4AD8"/>
    <w:rsid w:val="00F139AC"/>
    <w:rsid w:val="00F21EAC"/>
    <w:rsid w:val="00F3243D"/>
    <w:rsid w:val="00F46D0D"/>
    <w:rsid w:val="00F85B86"/>
    <w:rsid w:val="00F92B59"/>
    <w:rsid w:val="00F948BC"/>
    <w:rsid w:val="00F960CF"/>
    <w:rsid w:val="00FA10A3"/>
    <w:rsid w:val="00FA1226"/>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4034">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kik.gov.pl/ostrzezenia_konsumenckie.php" TargetMode="External"/><Relationship Id="rId3" Type="http://schemas.openxmlformats.org/officeDocument/2006/relationships/settings" Target="settings.xml"/><Relationship Id="rId7" Type="http://schemas.openxmlformats.org/officeDocument/2006/relationships/hyperlink" Target="https://www.uokik.gov.pl/aktualnosci.php?news_id=1384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UOKiKgovPL" TargetMode="External"/><Relationship Id="rId2" Type="http://schemas.openxmlformats.org/officeDocument/2006/relationships/hyperlink" Target="mailto:biuroprasowe@uokik.gov.p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3258</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Biuro Prasowe</cp:lastModifiedBy>
  <cp:revision>4</cp:revision>
  <cp:lastPrinted>2019-03-06T14:11:00Z</cp:lastPrinted>
  <dcterms:created xsi:type="dcterms:W3CDTF">2019-03-27T10:12:00Z</dcterms:created>
  <dcterms:modified xsi:type="dcterms:W3CDTF">2019-03-27T10:31:00Z</dcterms:modified>
</cp:coreProperties>
</file>