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7F9FE" w14:textId="77777777" w:rsidR="00D92C4C" w:rsidRPr="000153D7" w:rsidRDefault="00D92C4C" w:rsidP="00D92C4C">
      <w:pPr>
        <w:spacing w:after="240" w:line="36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PREZES UOKIK ZOBOWIĄZAŁ POCZTĘ POLSKĄ DO ZMIANY PRAKTYK</w:t>
      </w:r>
    </w:p>
    <w:p w14:paraId="4F2E43C3" w14:textId="46F4E256" w:rsidR="00D92C4C" w:rsidRDefault="00D92C4C" w:rsidP="007A4122">
      <w:pPr>
        <w:pStyle w:val="Zwykytekst"/>
        <w:numPr>
          <w:ilvl w:val="0"/>
          <w:numId w:val="20"/>
        </w:numPr>
        <w:spacing w:line="360" w:lineRule="auto"/>
        <w:ind w:left="714" w:hanging="357"/>
        <w:jc w:val="both"/>
        <w:rPr>
          <w:rFonts w:ascii="Trebuchet MS" w:hAnsi="Trebuchet MS"/>
          <w:b/>
          <w:szCs w:val="22"/>
          <w:lang w:val="pl-PL"/>
        </w:rPr>
      </w:pPr>
      <w:r>
        <w:rPr>
          <w:rFonts w:ascii="Trebuchet MS" w:hAnsi="Trebuchet MS"/>
          <w:b/>
          <w:szCs w:val="22"/>
          <w:lang w:val="pl-PL"/>
        </w:rPr>
        <w:t xml:space="preserve">Prezes UOKiK zobowiązał Pocztę Polską do zmiany </w:t>
      </w:r>
      <w:r w:rsidR="00BA0575">
        <w:rPr>
          <w:rFonts w:ascii="Trebuchet MS" w:hAnsi="Trebuchet MS"/>
          <w:b/>
          <w:szCs w:val="22"/>
          <w:lang w:val="pl-PL"/>
        </w:rPr>
        <w:t xml:space="preserve">stosowanych </w:t>
      </w:r>
      <w:r>
        <w:rPr>
          <w:rFonts w:ascii="Trebuchet MS" w:hAnsi="Trebuchet MS"/>
          <w:b/>
          <w:szCs w:val="22"/>
          <w:lang w:val="pl-PL"/>
        </w:rPr>
        <w:t>praktyk</w:t>
      </w:r>
    </w:p>
    <w:p w14:paraId="3CEA7C69" w14:textId="62554C4B" w:rsidR="00D92C4C" w:rsidRPr="00BC6517" w:rsidRDefault="00D92C4C" w:rsidP="007A4122">
      <w:pPr>
        <w:pStyle w:val="Zwykytekst"/>
        <w:numPr>
          <w:ilvl w:val="0"/>
          <w:numId w:val="20"/>
        </w:numPr>
        <w:spacing w:line="360" w:lineRule="auto"/>
        <w:ind w:left="714" w:hanging="357"/>
        <w:jc w:val="both"/>
        <w:rPr>
          <w:rFonts w:ascii="Trebuchet MS" w:hAnsi="Trebuchet MS"/>
          <w:szCs w:val="22"/>
          <w:lang w:val="pl-PL"/>
        </w:rPr>
      </w:pPr>
      <w:r>
        <w:rPr>
          <w:rFonts w:ascii="Trebuchet MS" w:hAnsi="Trebuchet MS"/>
          <w:b/>
          <w:szCs w:val="22"/>
          <w:lang w:val="pl-PL"/>
        </w:rPr>
        <w:t xml:space="preserve">Spółka </w:t>
      </w:r>
      <w:r w:rsidR="00435372">
        <w:rPr>
          <w:rFonts w:ascii="Trebuchet MS" w:hAnsi="Trebuchet MS"/>
          <w:b/>
          <w:szCs w:val="22"/>
          <w:lang w:val="pl-PL"/>
        </w:rPr>
        <w:t xml:space="preserve">mogła </w:t>
      </w:r>
      <w:r>
        <w:rPr>
          <w:rFonts w:ascii="Trebuchet MS" w:hAnsi="Trebuchet MS"/>
          <w:b/>
          <w:szCs w:val="22"/>
          <w:lang w:val="pl-PL"/>
        </w:rPr>
        <w:t>wykorzystywa</w:t>
      </w:r>
      <w:r w:rsidR="00435372">
        <w:rPr>
          <w:rFonts w:ascii="Trebuchet MS" w:hAnsi="Trebuchet MS"/>
          <w:b/>
          <w:szCs w:val="22"/>
          <w:lang w:val="pl-PL"/>
        </w:rPr>
        <w:t>ć</w:t>
      </w:r>
      <w:r>
        <w:rPr>
          <w:rFonts w:ascii="Trebuchet MS" w:hAnsi="Trebuchet MS"/>
          <w:b/>
          <w:szCs w:val="22"/>
          <w:lang w:val="pl-PL"/>
        </w:rPr>
        <w:t xml:space="preserve"> swoją pozycję rynkową</w:t>
      </w:r>
      <w:r w:rsidR="00D60161">
        <w:rPr>
          <w:rFonts w:ascii="Trebuchet MS" w:hAnsi="Trebuchet MS"/>
          <w:b/>
          <w:szCs w:val="22"/>
          <w:lang w:val="pl-PL"/>
        </w:rPr>
        <w:t>, aby zniekształcać konkurencję</w:t>
      </w:r>
      <w:r>
        <w:rPr>
          <w:rFonts w:ascii="Trebuchet MS" w:hAnsi="Trebuchet MS"/>
          <w:b/>
          <w:szCs w:val="22"/>
          <w:lang w:val="pl-PL"/>
        </w:rPr>
        <w:t>.</w:t>
      </w:r>
    </w:p>
    <w:p w14:paraId="0AB3A98E" w14:textId="701F4960" w:rsidR="00D92C4C" w:rsidRPr="00BC6517" w:rsidRDefault="00D92C4C" w:rsidP="00233CD9">
      <w:pPr>
        <w:pStyle w:val="Zwykytekst"/>
        <w:numPr>
          <w:ilvl w:val="0"/>
          <w:numId w:val="20"/>
        </w:numPr>
        <w:spacing w:after="240" w:line="360" w:lineRule="auto"/>
        <w:ind w:left="714" w:hanging="357"/>
        <w:jc w:val="both"/>
        <w:rPr>
          <w:rFonts w:ascii="Trebuchet MS" w:hAnsi="Trebuchet MS"/>
          <w:szCs w:val="22"/>
          <w:lang w:val="pl-PL"/>
        </w:rPr>
      </w:pPr>
      <w:r>
        <w:rPr>
          <w:rFonts w:ascii="Trebuchet MS" w:hAnsi="Trebuchet MS"/>
          <w:b/>
          <w:szCs w:val="22"/>
          <w:lang w:val="pl-PL"/>
        </w:rPr>
        <w:t xml:space="preserve">Przyjęte zobowiązanie pozwoli niezależnym operatorom pocztowym na uczciwą rywalizację z rynkowym </w:t>
      </w:r>
      <w:r w:rsidR="009D4D88">
        <w:rPr>
          <w:rFonts w:ascii="Trebuchet MS" w:hAnsi="Trebuchet MS"/>
          <w:b/>
          <w:szCs w:val="22"/>
          <w:lang w:val="pl-PL"/>
        </w:rPr>
        <w:t>potentatem</w:t>
      </w:r>
      <w:r>
        <w:rPr>
          <w:rFonts w:ascii="Trebuchet MS" w:hAnsi="Trebuchet MS"/>
          <w:b/>
          <w:szCs w:val="22"/>
          <w:lang w:val="pl-PL"/>
        </w:rPr>
        <w:t>.</w:t>
      </w:r>
    </w:p>
    <w:p w14:paraId="24418EB1" w14:textId="39D1CCB9" w:rsidR="00D92C4C" w:rsidRDefault="00D92C4C" w:rsidP="0095327D">
      <w:pPr>
        <w:pStyle w:val="Zwykytekst"/>
        <w:spacing w:after="240" w:line="360" w:lineRule="auto"/>
        <w:jc w:val="both"/>
        <w:rPr>
          <w:rFonts w:ascii="Trebuchet MS" w:hAnsi="Trebuchet MS" w:cs="Helvetica"/>
          <w:color w:val="222222"/>
          <w:szCs w:val="22"/>
          <w:shd w:val="clear" w:color="auto" w:fill="FFFFFF"/>
          <w:lang w:val="pl-PL"/>
        </w:rPr>
      </w:pPr>
      <w:r w:rsidRPr="00E34157">
        <w:rPr>
          <w:rFonts w:ascii="Trebuchet MS" w:hAnsi="Trebuchet MS"/>
          <w:b/>
          <w:lang w:val="pl-PL"/>
        </w:rPr>
        <w:t>[Warszawa,</w:t>
      </w:r>
      <w:r>
        <w:rPr>
          <w:rFonts w:ascii="Trebuchet MS" w:hAnsi="Trebuchet MS"/>
          <w:b/>
          <w:lang w:val="pl-PL"/>
        </w:rPr>
        <w:t xml:space="preserve"> </w:t>
      </w:r>
      <w:r w:rsidR="00CE3720">
        <w:rPr>
          <w:rFonts w:ascii="Trebuchet MS" w:hAnsi="Trebuchet MS"/>
          <w:b/>
          <w:lang w:val="pl-PL"/>
        </w:rPr>
        <w:t>3 marca</w:t>
      </w:r>
      <w:r w:rsidR="009D4D88">
        <w:rPr>
          <w:rFonts w:ascii="Trebuchet MS" w:hAnsi="Trebuchet MS"/>
          <w:b/>
          <w:lang w:val="pl-PL"/>
        </w:rPr>
        <w:t xml:space="preserve"> 2021 </w:t>
      </w:r>
      <w:r w:rsidRPr="00E34157">
        <w:rPr>
          <w:rFonts w:ascii="Trebuchet MS" w:hAnsi="Trebuchet MS"/>
          <w:b/>
          <w:lang w:val="pl-PL"/>
        </w:rPr>
        <w:t>r.]</w:t>
      </w:r>
      <w:r w:rsidR="0095327D">
        <w:rPr>
          <w:rFonts w:ascii="Trebuchet MS" w:hAnsi="Trebuchet MS"/>
          <w:b/>
          <w:lang w:val="pl-PL"/>
        </w:rPr>
        <w:t xml:space="preserve"> </w:t>
      </w:r>
      <w:r>
        <w:rPr>
          <w:rFonts w:ascii="Trebuchet MS" w:hAnsi="Trebuchet MS"/>
          <w:szCs w:val="22"/>
          <w:lang w:val="pl-PL"/>
        </w:rPr>
        <w:t>Poczta Polska (PP) posiada</w:t>
      </w:r>
      <w:r w:rsidRPr="00A1680B">
        <w:rPr>
          <w:rFonts w:ascii="Trebuchet MS" w:hAnsi="Trebuchet MS"/>
          <w:szCs w:val="22"/>
          <w:lang w:val="pl-PL"/>
        </w:rPr>
        <w:t xml:space="preserve"> status oper</w:t>
      </w:r>
      <w:r>
        <w:rPr>
          <w:rFonts w:ascii="Trebuchet MS" w:hAnsi="Trebuchet MS"/>
          <w:szCs w:val="22"/>
          <w:lang w:val="pl-PL"/>
        </w:rPr>
        <w:t>a</w:t>
      </w:r>
      <w:r w:rsidRPr="00A1680B">
        <w:rPr>
          <w:rFonts w:ascii="Trebuchet MS" w:hAnsi="Trebuchet MS"/>
          <w:szCs w:val="22"/>
          <w:lang w:val="pl-PL"/>
        </w:rPr>
        <w:t xml:space="preserve">tora wyznaczonego i ma obowiązek świadczyć </w:t>
      </w:r>
      <w:r w:rsidRPr="00BB7420">
        <w:rPr>
          <w:rFonts w:ascii="Trebuchet MS" w:hAnsi="Trebuchet MS"/>
          <w:color w:val="000000" w:themeColor="text1"/>
          <w:szCs w:val="22"/>
          <w:lang w:val="pl-PL"/>
        </w:rPr>
        <w:t xml:space="preserve">powszechne usługi pocztowe. </w:t>
      </w:r>
      <w:r w:rsidR="00A10F0A">
        <w:rPr>
          <w:rFonts w:ascii="Trebuchet MS" w:hAnsi="Trebuchet MS" w:cs="Helvetica"/>
          <w:color w:val="000000" w:themeColor="text1"/>
          <w:szCs w:val="22"/>
          <w:shd w:val="clear" w:color="auto" w:fill="FFFFFF"/>
          <w:lang w:val="pl-PL"/>
        </w:rPr>
        <w:t xml:space="preserve">Zasady świadczenia tych usług są przedmiotem </w:t>
      </w:r>
      <w:r w:rsidR="00A7253F">
        <w:rPr>
          <w:rFonts w:ascii="Trebuchet MS" w:hAnsi="Trebuchet MS" w:cs="Helvetica"/>
          <w:color w:val="000000" w:themeColor="text1"/>
          <w:szCs w:val="22"/>
          <w:shd w:val="clear" w:color="auto" w:fill="FFFFFF"/>
          <w:lang w:val="pl-PL"/>
        </w:rPr>
        <w:t xml:space="preserve">szczególnych </w:t>
      </w:r>
      <w:r w:rsidR="00A10F0A">
        <w:rPr>
          <w:rFonts w:ascii="Trebuchet MS" w:hAnsi="Trebuchet MS" w:cs="Helvetica"/>
          <w:color w:val="000000" w:themeColor="text1"/>
          <w:szCs w:val="22"/>
          <w:shd w:val="clear" w:color="auto" w:fill="FFFFFF"/>
          <w:lang w:val="pl-PL"/>
        </w:rPr>
        <w:t>regulacji</w:t>
      </w:r>
      <w:r w:rsidR="00123A33">
        <w:rPr>
          <w:rFonts w:ascii="Trebuchet MS" w:hAnsi="Trebuchet MS" w:cs="Helvetica"/>
          <w:color w:val="000000" w:themeColor="text1"/>
          <w:szCs w:val="22"/>
          <w:shd w:val="clear" w:color="auto" w:fill="FFFFFF"/>
          <w:lang w:val="pl-PL"/>
        </w:rPr>
        <w:t xml:space="preserve"> w prawie pocztowym.</w:t>
      </w:r>
    </w:p>
    <w:p w14:paraId="020BEA01" w14:textId="5D7C5EBA" w:rsidR="00D92C4C" w:rsidRPr="00BB7420" w:rsidRDefault="00D92C4C" w:rsidP="00D92C4C">
      <w:pPr>
        <w:shd w:val="clear" w:color="auto" w:fill="FFFFFF"/>
        <w:spacing w:after="240" w:line="360" w:lineRule="auto"/>
        <w:jc w:val="both"/>
        <w:rPr>
          <w:rFonts w:cs="Helvetica"/>
          <w:color w:val="000000" w:themeColor="text1"/>
          <w:sz w:val="22"/>
          <w:shd w:val="clear" w:color="auto" w:fill="FFFFFF"/>
        </w:rPr>
      </w:pPr>
      <w:r w:rsidRPr="00BB7420">
        <w:rPr>
          <w:rFonts w:cs="Calibri"/>
          <w:color w:val="000000" w:themeColor="text1"/>
          <w:sz w:val="22"/>
          <w:shd w:val="clear" w:color="auto" w:fill="FFFFFF"/>
        </w:rPr>
        <w:t>W przypadku pozostałych (niepowszechnych) usług pocztowych, PP musi rywalizować</w:t>
      </w:r>
      <w:r w:rsidR="00A10F0A">
        <w:rPr>
          <w:rFonts w:cs="Calibri"/>
          <w:color w:val="000000" w:themeColor="text1"/>
          <w:sz w:val="22"/>
          <w:shd w:val="clear" w:color="auto" w:fill="FFFFFF"/>
        </w:rPr>
        <w:t xml:space="preserve"> – na zasadach wolnej konkurencji</w:t>
      </w:r>
      <w:r w:rsidRPr="00BB7420">
        <w:rPr>
          <w:rFonts w:cs="Helvetica"/>
          <w:color w:val="000000" w:themeColor="text1"/>
          <w:sz w:val="22"/>
          <w:shd w:val="clear" w:color="auto" w:fill="FFFFFF"/>
        </w:rPr>
        <w:t xml:space="preserve"> </w:t>
      </w:r>
      <w:r w:rsidR="00A10F0A">
        <w:rPr>
          <w:rFonts w:cs="Helvetica"/>
          <w:color w:val="000000" w:themeColor="text1"/>
          <w:sz w:val="22"/>
          <w:shd w:val="clear" w:color="auto" w:fill="FFFFFF"/>
        </w:rPr>
        <w:t xml:space="preserve">– </w:t>
      </w:r>
      <w:r w:rsidRPr="00BB7420">
        <w:rPr>
          <w:rFonts w:cs="Helvetica"/>
          <w:color w:val="000000" w:themeColor="text1"/>
          <w:sz w:val="22"/>
          <w:shd w:val="clear" w:color="auto" w:fill="FFFFFF"/>
        </w:rPr>
        <w:t>z innymi podmiotami</w:t>
      </w:r>
      <w:r w:rsidR="00F92836">
        <w:rPr>
          <w:rFonts w:cs="Helvetica"/>
          <w:color w:val="000000" w:themeColor="text1"/>
          <w:sz w:val="22"/>
          <w:shd w:val="clear" w:color="auto" w:fill="FFFFFF"/>
        </w:rPr>
        <w:t>, któ</w:t>
      </w:r>
      <w:r w:rsidR="00F04A91">
        <w:rPr>
          <w:rFonts w:cs="Helvetica"/>
          <w:color w:val="000000" w:themeColor="text1"/>
          <w:sz w:val="22"/>
          <w:shd w:val="clear" w:color="auto" w:fill="FFFFFF"/>
        </w:rPr>
        <w:t>re</w:t>
      </w:r>
      <w:r w:rsidR="00F92836">
        <w:rPr>
          <w:rFonts w:cs="Helvetica"/>
          <w:color w:val="000000" w:themeColor="text1"/>
          <w:sz w:val="22"/>
          <w:shd w:val="clear" w:color="auto" w:fill="FFFFFF"/>
        </w:rPr>
        <w:t xml:space="preserve"> w części kraju samodzielnie świadczą usługi pocztowe w ramach własnej sieci pocztowej</w:t>
      </w:r>
      <w:r w:rsidRPr="00BB7420">
        <w:rPr>
          <w:rFonts w:cs="Helvetica"/>
          <w:color w:val="000000" w:themeColor="text1"/>
          <w:sz w:val="22"/>
          <w:shd w:val="clear" w:color="auto" w:fill="FFFFFF"/>
        </w:rPr>
        <w:t xml:space="preserve">. </w:t>
      </w:r>
      <w:r w:rsidR="00F92836">
        <w:rPr>
          <w:rFonts w:cs="Helvetica"/>
          <w:color w:val="000000" w:themeColor="text1"/>
          <w:sz w:val="22"/>
          <w:shd w:val="clear" w:color="auto" w:fill="FFFFFF"/>
        </w:rPr>
        <w:t>PP m</w:t>
      </w:r>
      <w:r w:rsidRPr="00BB7420">
        <w:rPr>
          <w:rFonts w:cs="Helvetica"/>
          <w:color w:val="000000" w:themeColor="text1"/>
          <w:sz w:val="22"/>
          <w:shd w:val="clear" w:color="auto" w:fill="FFFFFF"/>
        </w:rPr>
        <w:t>oże występować wtedy w podwójnej roli – konkurenta i kontrahenta, ponieważ niezależni przedsiębiorcy</w:t>
      </w:r>
      <w:r w:rsidR="005228BF">
        <w:rPr>
          <w:rFonts w:cs="Helvetica"/>
          <w:color w:val="000000" w:themeColor="text1"/>
          <w:sz w:val="22"/>
          <w:shd w:val="clear" w:color="auto" w:fill="FFFFFF"/>
        </w:rPr>
        <w:t>, posiadający własną infrastrukturę pocztową w wybranych miejscowościach Polski,</w:t>
      </w:r>
      <w:r w:rsidRPr="00BB7420">
        <w:rPr>
          <w:rFonts w:cs="Helvetica"/>
          <w:color w:val="000000" w:themeColor="text1"/>
          <w:sz w:val="22"/>
          <w:shd w:val="clear" w:color="auto" w:fill="FFFFFF"/>
        </w:rPr>
        <w:t xml:space="preserve"> muszą często korzystać z jej infrastruktury, aby świadczyć usługi pocztowe na rzecz swoich klientów</w:t>
      </w:r>
      <w:r w:rsidR="005228BF">
        <w:rPr>
          <w:rFonts w:cs="Helvetica"/>
          <w:color w:val="000000" w:themeColor="text1"/>
          <w:sz w:val="22"/>
          <w:shd w:val="clear" w:color="auto" w:fill="FFFFFF"/>
        </w:rPr>
        <w:t xml:space="preserve"> na terenie całego kraju</w:t>
      </w:r>
      <w:r w:rsidRPr="00BB7420">
        <w:rPr>
          <w:rFonts w:cs="Helvetica"/>
          <w:color w:val="000000" w:themeColor="text1"/>
          <w:sz w:val="22"/>
          <w:shd w:val="clear" w:color="auto" w:fill="FFFFFF"/>
        </w:rPr>
        <w:t>, np. dostarczyć</w:t>
      </w:r>
      <w:r w:rsidR="009D4D88" w:rsidRPr="00BB7420">
        <w:rPr>
          <w:rFonts w:cs="Helvetica"/>
          <w:color w:val="000000" w:themeColor="text1"/>
          <w:sz w:val="22"/>
          <w:shd w:val="clear" w:color="auto" w:fill="FFFFFF"/>
        </w:rPr>
        <w:t xml:space="preserve"> ich przesyłki do adresatów</w:t>
      </w:r>
      <w:r w:rsidRPr="00BB7420">
        <w:rPr>
          <w:rFonts w:cs="Helvetica"/>
          <w:color w:val="000000" w:themeColor="text1"/>
          <w:sz w:val="22"/>
          <w:shd w:val="clear" w:color="auto" w:fill="FFFFFF"/>
        </w:rPr>
        <w:t xml:space="preserve">. Jednocześnie </w:t>
      </w:r>
      <w:r w:rsidR="009D4D88" w:rsidRPr="00BB7420">
        <w:rPr>
          <w:rFonts w:cs="Helvetica"/>
          <w:color w:val="000000" w:themeColor="text1"/>
          <w:sz w:val="22"/>
          <w:shd w:val="clear" w:color="auto" w:fill="FFFFFF"/>
        </w:rPr>
        <w:t>PP</w:t>
      </w:r>
      <w:r w:rsidRPr="00BB7420">
        <w:rPr>
          <w:rFonts w:cs="Helvetica"/>
          <w:color w:val="000000" w:themeColor="text1"/>
          <w:sz w:val="22"/>
          <w:shd w:val="clear" w:color="auto" w:fill="FFFFFF"/>
        </w:rPr>
        <w:t xml:space="preserve"> posiada na tym rynku </w:t>
      </w:r>
      <w:r w:rsidR="003A2C0A">
        <w:rPr>
          <w:rFonts w:cs="Helvetica"/>
          <w:color w:val="000000" w:themeColor="text1"/>
          <w:sz w:val="22"/>
          <w:shd w:val="clear" w:color="auto" w:fill="FFFFFF"/>
        </w:rPr>
        <w:t>silną pozycję rynkową</w:t>
      </w:r>
      <w:r w:rsidRPr="00BB7420">
        <w:rPr>
          <w:rFonts w:cs="Helvetica"/>
          <w:color w:val="000000" w:themeColor="text1"/>
          <w:sz w:val="22"/>
          <w:shd w:val="clear" w:color="auto" w:fill="FFFFFF"/>
        </w:rPr>
        <w:t xml:space="preserve">. </w:t>
      </w:r>
      <w:r w:rsidR="00BA0575">
        <w:rPr>
          <w:rFonts w:cs="Helvetica"/>
          <w:color w:val="000000" w:themeColor="text1"/>
          <w:sz w:val="22"/>
          <w:shd w:val="clear" w:color="auto" w:fill="FFFFFF"/>
        </w:rPr>
        <w:t>Zgodnie z prawem konkurencji n</w:t>
      </w:r>
      <w:r w:rsidRPr="00BB7420">
        <w:rPr>
          <w:rFonts w:cs="Helvetica"/>
          <w:color w:val="000000" w:themeColor="text1"/>
          <w:sz w:val="22"/>
          <w:shd w:val="clear" w:color="auto" w:fill="FFFFFF"/>
        </w:rPr>
        <w:t>ie może jej wykorzystywać</w:t>
      </w:r>
      <w:r w:rsidR="00F92836">
        <w:rPr>
          <w:rFonts w:cs="Helvetica"/>
          <w:color w:val="000000" w:themeColor="text1"/>
          <w:sz w:val="22"/>
          <w:shd w:val="clear" w:color="auto" w:fill="FFFFFF"/>
        </w:rPr>
        <w:t xml:space="preserve"> i zaburzać</w:t>
      </w:r>
      <w:r w:rsidR="005228BF">
        <w:rPr>
          <w:rFonts w:cs="Helvetica"/>
          <w:color w:val="000000" w:themeColor="text1"/>
          <w:sz w:val="22"/>
          <w:shd w:val="clear" w:color="auto" w:fill="FFFFFF"/>
        </w:rPr>
        <w:t xml:space="preserve"> proces</w:t>
      </w:r>
      <w:r w:rsidR="00BA0575">
        <w:rPr>
          <w:rFonts w:cs="Helvetica"/>
          <w:color w:val="000000" w:themeColor="text1"/>
          <w:sz w:val="22"/>
          <w:shd w:val="clear" w:color="auto" w:fill="FFFFFF"/>
        </w:rPr>
        <w:t>u</w:t>
      </w:r>
      <w:r w:rsidR="005228BF">
        <w:rPr>
          <w:rFonts w:cs="Helvetica"/>
          <w:color w:val="000000" w:themeColor="text1"/>
          <w:sz w:val="22"/>
          <w:shd w:val="clear" w:color="auto" w:fill="FFFFFF"/>
        </w:rPr>
        <w:t xml:space="preserve"> konkurencji</w:t>
      </w:r>
      <w:r w:rsidR="001B4525">
        <w:rPr>
          <w:rFonts w:cs="Helvetica"/>
          <w:color w:val="000000" w:themeColor="text1"/>
          <w:sz w:val="22"/>
          <w:shd w:val="clear" w:color="auto" w:fill="FFFFFF"/>
        </w:rPr>
        <w:t>.</w:t>
      </w:r>
    </w:p>
    <w:p w14:paraId="1E1CE9B4" w14:textId="3E9851A7" w:rsidR="00D92C4C" w:rsidRPr="00BB7420" w:rsidRDefault="00D92C4C" w:rsidP="00D92C4C">
      <w:pPr>
        <w:shd w:val="clear" w:color="auto" w:fill="FFFFFF"/>
        <w:spacing w:after="240" w:line="360" w:lineRule="auto"/>
        <w:jc w:val="both"/>
        <w:rPr>
          <w:rFonts w:cs="Helvetica"/>
          <w:color w:val="000000" w:themeColor="text1"/>
          <w:sz w:val="22"/>
          <w:shd w:val="clear" w:color="auto" w:fill="FFFFFF"/>
        </w:rPr>
      </w:pPr>
      <w:r w:rsidRPr="00BB7420">
        <w:rPr>
          <w:rFonts w:cs="Helvetica"/>
          <w:color w:val="000000" w:themeColor="text1"/>
          <w:sz w:val="22"/>
          <w:shd w:val="clear" w:color="auto" w:fill="FFFFFF"/>
        </w:rPr>
        <w:t>Po przeprowadzonym postępowaniu Prezes UOKiK uznał, że praktyki Poczty Polskiej mogły stanowić nadużywanie pozycji dominującej</w:t>
      </w:r>
      <w:r w:rsidR="00A11402">
        <w:rPr>
          <w:rFonts w:cs="Helvetica"/>
          <w:color w:val="000000" w:themeColor="text1"/>
          <w:sz w:val="22"/>
          <w:shd w:val="clear" w:color="auto" w:fill="FFFFFF"/>
        </w:rPr>
        <w:t xml:space="preserve"> i</w:t>
      </w:r>
      <w:r w:rsidRPr="00BB7420">
        <w:rPr>
          <w:rFonts w:cs="Helvetica"/>
          <w:color w:val="000000" w:themeColor="text1"/>
          <w:sz w:val="22"/>
          <w:shd w:val="clear" w:color="auto" w:fill="FFFFFF"/>
        </w:rPr>
        <w:t xml:space="preserve"> zobowiązał przedsiębiorcę do zmiany zachowań rynkowych</w:t>
      </w:r>
      <w:r w:rsidR="009D4D88" w:rsidRPr="00BB7420">
        <w:rPr>
          <w:rFonts w:cs="Helvetica"/>
          <w:color w:val="000000" w:themeColor="text1"/>
          <w:sz w:val="22"/>
          <w:shd w:val="clear" w:color="auto" w:fill="FFFFFF"/>
        </w:rPr>
        <w:t>.</w:t>
      </w:r>
    </w:p>
    <w:p w14:paraId="614E1AAF" w14:textId="44B6B639" w:rsidR="009D4D88" w:rsidRPr="00972950" w:rsidRDefault="009D4D88" w:rsidP="00D92C4C">
      <w:pPr>
        <w:shd w:val="clear" w:color="auto" w:fill="FFFFFF"/>
        <w:spacing w:after="240" w:line="360" w:lineRule="auto"/>
        <w:jc w:val="both"/>
        <w:rPr>
          <w:rFonts w:cs="Helvetica"/>
          <w:b/>
          <w:bCs/>
          <w:color w:val="222222"/>
          <w:sz w:val="22"/>
          <w:shd w:val="clear" w:color="auto" w:fill="FFFFFF"/>
        </w:rPr>
      </w:pPr>
      <w:r w:rsidRPr="00972950">
        <w:rPr>
          <w:rFonts w:cs="Helvetica"/>
          <w:b/>
          <w:bCs/>
          <w:color w:val="222222"/>
          <w:sz w:val="22"/>
          <w:shd w:val="clear" w:color="auto" w:fill="FFFFFF"/>
        </w:rPr>
        <w:t>Dotychczasowe działania Poczty Polskiej</w:t>
      </w:r>
    </w:p>
    <w:p w14:paraId="563E60DA" w14:textId="0A4E952C" w:rsidR="00D92C4C" w:rsidRPr="00CD185F" w:rsidRDefault="00A92BD1" w:rsidP="00D92C4C">
      <w:pPr>
        <w:pStyle w:val="Zwykytekst"/>
        <w:spacing w:after="240" w:line="360" w:lineRule="auto"/>
        <w:jc w:val="both"/>
        <w:rPr>
          <w:rFonts w:ascii="Trebuchet MS" w:hAnsi="Trebuchet MS" w:cs="Helvetica"/>
          <w:color w:val="222222"/>
          <w:shd w:val="clear" w:color="auto" w:fill="FFFFFF"/>
          <w:lang w:val="pl-PL"/>
        </w:rPr>
      </w:pPr>
      <w:r>
        <w:rPr>
          <w:rFonts w:ascii="Trebuchet MS" w:hAnsi="Trebuchet MS" w:cs="Helvetica"/>
          <w:color w:val="222222"/>
          <w:shd w:val="clear" w:color="auto" w:fill="FFFFFF"/>
          <w:lang w:val="pl-PL"/>
        </w:rPr>
        <w:t xml:space="preserve">Zakwestionowane praktyki trwały od 2016 r. </w:t>
      </w:r>
      <w:r w:rsidR="00D92C4C" w:rsidRPr="00972950">
        <w:rPr>
          <w:rFonts w:ascii="Trebuchet MS" w:hAnsi="Trebuchet MS" w:cs="Helvetica"/>
          <w:color w:val="222222"/>
          <w:shd w:val="clear" w:color="auto" w:fill="FFFFFF"/>
          <w:lang w:val="pl-PL"/>
        </w:rPr>
        <w:t xml:space="preserve">Pierwsza </w:t>
      </w:r>
      <w:r>
        <w:rPr>
          <w:rFonts w:ascii="Trebuchet MS" w:hAnsi="Trebuchet MS" w:cs="Helvetica"/>
          <w:color w:val="222222"/>
          <w:shd w:val="clear" w:color="auto" w:fill="FFFFFF"/>
          <w:lang w:val="pl-PL"/>
        </w:rPr>
        <w:t>z nich</w:t>
      </w:r>
      <w:r w:rsidR="00887A20">
        <w:rPr>
          <w:rFonts w:ascii="Trebuchet MS" w:hAnsi="Trebuchet MS" w:cs="Helvetica"/>
          <w:color w:val="222222"/>
          <w:shd w:val="clear" w:color="auto" w:fill="FFFFFF"/>
          <w:lang w:val="pl-PL"/>
        </w:rPr>
        <w:t xml:space="preserve"> </w:t>
      </w:r>
      <w:r w:rsidR="00D92C4C" w:rsidRPr="00972950">
        <w:rPr>
          <w:rFonts w:ascii="Trebuchet MS" w:hAnsi="Trebuchet MS" w:cs="Helvetica"/>
          <w:color w:val="222222"/>
          <w:shd w:val="clear" w:color="auto" w:fill="FFFFFF"/>
          <w:lang w:val="pl-PL"/>
        </w:rPr>
        <w:t xml:space="preserve">dotyczyła konieczności podawania Poczcie Polskiej przez jej kontrahenta </w:t>
      </w:r>
      <w:r w:rsidR="00D92C4C" w:rsidRPr="00972950">
        <w:rPr>
          <w:rFonts w:ascii="Trebuchet MS" w:hAnsi="Trebuchet MS" w:cs="Helvetica"/>
          <w:color w:val="222222"/>
          <w:szCs w:val="22"/>
          <w:shd w:val="clear" w:color="auto" w:fill="FFFFFF"/>
          <w:lang w:val="pl-PL"/>
        </w:rPr>
        <w:t>informacji</w:t>
      </w:r>
      <w:r w:rsidR="00D92C4C">
        <w:rPr>
          <w:rFonts w:ascii="Trebuchet MS" w:hAnsi="Trebuchet MS" w:cs="Helvetica"/>
          <w:color w:val="222222"/>
          <w:szCs w:val="22"/>
          <w:shd w:val="clear" w:color="auto" w:fill="FFFFFF"/>
          <w:lang w:val="pl-PL"/>
        </w:rPr>
        <w:t xml:space="preserve"> handlowych o klientach, dla których realizował usługę. Posiadanie tych danych przez PP już na etapie kontraktowania nie miało uzasadnienia i mogło</w:t>
      </w:r>
      <w:r w:rsidR="00887A20">
        <w:rPr>
          <w:rFonts w:ascii="Trebuchet MS" w:hAnsi="Trebuchet MS" w:cs="Helvetica"/>
          <w:color w:val="222222"/>
          <w:szCs w:val="22"/>
          <w:shd w:val="clear" w:color="auto" w:fill="FFFFFF"/>
          <w:lang w:val="pl-PL"/>
        </w:rPr>
        <w:t xml:space="preserve"> </w:t>
      </w:r>
      <w:r w:rsidR="00D92C4C">
        <w:rPr>
          <w:rFonts w:ascii="Trebuchet MS" w:hAnsi="Trebuchet MS" w:cs="Helvetica"/>
          <w:color w:val="222222"/>
          <w:szCs w:val="22"/>
          <w:shd w:val="clear" w:color="auto" w:fill="FFFFFF"/>
          <w:lang w:val="pl-PL"/>
        </w:rPr>
        <w:t>przyczynić się do odebrania klientów swoim konkurentom.</w:t>
      </w:r>
    </w:p>
    <w:p w14:paraId="32168076" w14:textId="474DA6D6" w:rsidR="00D92C4C" w:rsidRDefault="00D92C4C" w:rsidP="00D92C4C">
      <w:pPr>
        <w:pStyle w:val="Zwykytekst"/>
        <w:spacing w:after="240" w:line="360" w:lineRule="auto"/>
        <w:jc w:val="both"/>
        <w:rPr>
          <w:rFonts w:ascii="Trebuchet MS" w:hAnsi="Trebuchet MS" w:cs="Helvetica"/>
          <w:color w:val="222222"/>
          <w:szCs w:val="22"/>
          <w:shd w:val="clear" w:color="auto" w:fill="FFFFFF"/>
          <w:lang w:val="pl-PL"/>
        </w:rPr>
      </w:pPr>
      <w:r>
        <w:rPr>
          <w:rFonts w:ascii="Trebuchet MS" w:hAnsi="Trebuchet MS" w:cs="Helvetica"/>
          <w:color w:val="222222"/>
          <w:szCs w:val="22"/>
          <w:shd w:val="clear" w:color="auto" w:fill="FFFFFF"/>
          <w:lang w:val="pl-PL"/>
        </w:rPr>
        <w:t xml:space="preserve">Brak było również stałego cennika usług. Wycena prowadzona była za każdym razem indywidualnie. To </w:t>
      </w:r>
      <w:r w:rsidR="00972950">
        <w:rPr>
          <w:rFonts w:ascii="Trebuchet MS" w:hAnsi="Trebuchet MS" w:cs="Helvetica"/>
          <w:color w:val="222222"/>
          <w:szCs w:val="22"/>
          <w:shd w:val="clear" w:color="auto" w:fill="FFFFFF"/>
          <w:lang w:val="pl-PL"/>
        </w:rPr>
        <w:t>oznaczało</w:t>
      </w:r>
      <w:r>
        <w:rPr>
          <w:rFonts w:ascii="Trebuchet MS" w:hAnsi="Trebuchet MS" w:cs="Helvetica"/>
          <w:color w:val="222222"/>
          <w:szCs w:val="22"/>
          <w:shd w:val="clear" w:color="auto" w:fill="FFFFFF"/>
          <w:lang w:val="pl-PL"/>
        </w:rPr>
        <w:t xml:space="preserve">, że niezależny przedsiębiorca świadczący usługi pocztowe nie </w:t>
      </w:r>
      <w:r>
        <w:rPr>
          <w:rFonts w:ascii="Trebuchet MS" w:hAnsi="Trebuchet MS" w:cs="Helvetica"/>
          <w:color w:val="222222"/>
          <w:szCs w:val="22"/>
          <w:shd w:val="clear" w:color="auto" w:fill="FFFFFF"/>
          <w:lang w:val="pl-PL"/>
        </w:rPr>
        <w:lastRenderedPageBreak/>
        <w:t>m</w:t>
      </w:r>
      <w:r w:rsidR="00972950">
        <w:rPr>
          <w:rFonts w:ascii="Trebuchet MS" w:hAnsi="Trebuchet MS" w:cs="Helvetica"/>
          <w:color w:val="222222"/>
          <w:szCs w:val="22"/>
          <w:shd w:val="clear" w:color="auto" w:fill="FFFFFF"/>
          <w:lang w:val="pl-PL"/>
        </w:rPr>
        <w:t>ógł</w:t>
      </w:r>
      <w:r>
        <w:rPr>
          <w:rFonts w:ascii="Trebuchet MS" w:hAnsi="Trebuchet MS" w:cs="Helvetica"/>
          <w:color w:val="222222"/>
          <w:szCs w:val="22"/>
          <w:shd w:val="clear" w:color="auto" w:fill="FFFFFF"/>
          <w:lang w:val="pl-PL"/>
        </w:rPr>
        <w:t xml:space="preserve"> zaproponować od razu wyceny na usługi pocztowe dla swoich klientów. </w:t>
      </w:r>
      <w:r w:rsidR="00A11402">
        <w:rPr>
          <w:rFonts w:ascii="Trebuchet MS" w:hAnsi="Trebuchet MS" w:cs="Helvetica"/>
          <w:color w:val="222222"/>
          <w:szCs w:val="22"/>
          <w:shd w:val="clear" w:color="auto" w:fill="FFFFFF"/>
          <w:lang w:val="pl-PL"/>
        </w:rPr>
        <w:t>M</w:t>
      </w:r>
      <w:r>
        <w:rPr>
          <w:rFonts w:ascii="Trebuchet MS" w:hAnsi="Trebuchet MS" w:cs="Helvetica"/>
          <w:color w:val="222222"/>
          <w:szCs w:val="22"/>
          <w:shd w:val="clear" w:color="auto" w:fill="FFFFFF"/>
          <w:lang w:val="pl-PL"/>
        </w:rPr>
        <w:t>ogło</w:t>
      </w:r>
      <w:r w:rsidR="00A11402">
        <w:rPr>
          <w:rFonts w:ascii="Trebuchet MS" w:hAnsi="Trebuchet MS" w:cs="Helvetica"/>
          <w:color w:val="222222"/>
          <w:szCs w:val="22"/>
          <w:shd w:val="clear" w:color="auto" w:fill="FFFFFF"/>
          <w:lang w:val="pl-PL"/>
        </w:rPr>
        <w:t xml:space="preserve"> to</w:t>
      </w:r>
      <w:r>
        <w:rPr>
          <w:rFonts w:ascii="Trebuchet MS" w:hAnsi="Trebuchet MS" w:cs="Helvetica"/>
          <w:color w:val="222222"/>
          <w:szCs w:val="22"/>
          <w:shd w:val="clear" w:color="auto" w:fill="FFFFFF"/>
          <w:lang w:val="pl-PL"/>
        </w:rPr>
        <w:t xml:space="preserve"> negatywnie wpływać na jego atrakcyjność jako partnera handlowego.</w:t>
      </w:r>
    </w:p>
    <w:p w14:paraId="244AEC9C" w14:textId="5296DDD8" w:rsidR="00D92C4C" w:rsidRPr="00BC6517" w:rsidRDefault="00D92C4C" w:rsidP="00D92C4C">
      <w:pPr>
        <w:pStyle w:val="Zwykytekst"/>
        <w:spacing w:after="240" w:line="360" w:lineRule="auto"/>
        <w:jc w:val="both"/>
        <w:rPr>
          <w:rFonts w:ascii="Trebuchet MS" w:hAnsi="Trebuchet MS" w:cs="Helvetica"/>
          <w:color w:val="222222"/>
          <w:szCs w:val="22"/>
          <w:shd w:val="clear" w:color="auto" w:fill="FFFFFF"/>
          <w:lang w:val="pl-PL"/>
        </w:rPr>
      </w:pPr>
      <w:r>
        <w:rPr>
          <w:rFonts w:ascii="Trebuchet MS" w:hAnsi="Trebuchet MS" w:cs="Helvetica"/>
          <w:color w:val="222222"/>
          <w:szCs w:val="22"/>
          <w:shd w:val="clear" w:color="auto" w:fill="FFFFFF"/>
          <w:lang w:val="pl-PL"/>
        </w:rPr>
        <w:t xml:space="preserve">Ponadto </w:t>
      </w:r>
      <w:bookmarkStart w:id="0" w:name="_Hlk65153641"/>
      <w:r>
        <w:rPr>
          <w:rFonts w:ascii="Trebuchet MS" w:hAnsi="Trebuchet MS" w:cs="Helvetica"/>
          <w:color w:val="222222"/>
          <w:szCs w:val="22"/>
          <w:shd w:val="clear" w:color="auto" w:fill="FFFFFF"/>
          <w:lang w:val="pl-PL"/>
        </w:rPr>
        <w:t>kontrahent Poczty Polskiej musiał z góry dokładnie określić liczbę nadanych przesyłek w danym okresie rozliczeniowym. Jeżeli było ich mniej, nawet o jedną przesyłkę, cena na wszystkie mo</w:t>
      </w:r>
      <w:r w:rsidR="00972950">
        <w:rPr>
          <w:rFonts w:ascii="Trebuchet MS" w:hAnsi="Trebuchet MS" w:cs="Helvetica"/>
          <w:color w:val="222222"/>
          <w:szCs w:val="22"/>
          <w:shd w:val="clear" w:color="auto" w:fill="FFFFFF"/>
          <w:lang w:val="pl-PL"/>
        </w:rPr>
        <w:t>gła znacznie wzrosnąć -</w:t>
      </w:r>
      <w:r>
        <w:rPr>
          <w:rFonts w:ascii="Trebuchet MS" w:hAnsi="Trebuchet MS" w:cs="Helvetica"/>
          <w:color w:val="222222"/>
          <w:szCs w:val="22"/>
          <w:shd w:val="clear" w:color="auto" w:fill="FFFFFF"/>
          <w:lang w:val="pl-PL"/>
        </w:rPr>
        <w:t xml:space="preserve"> do stawki oferowanej dla nieznacznych wolumenów nadań. </w:t>
      </w:r>
      <w:bookmarkEnd w:id="0"/>
    </w:p>
    <w:p w14:paraId="6963E9EC" w14:textId="7765D46F" w:rsidR="00D92C4C" w:rsidRDefault="00D92C4C" w:rsidP="00D92C4C">
      <w:pPr>
        <w:pStyle w:val="Zwykytekst"/>
        <w:spacing w:after="240" w:line="360" w:lineRule="auto"/>
        <w:jc w:val="both"/>
        <w:rPr>
          <w:rFonts w:ascii="Trebuchet MS" w:hAnsi="Trebuchet MS" w:cs="Helvetica"/>
          <w:color w:val="222222"/>
          <w:szCs w:val="22"/>
          <w:shd w:val="clear" w:color="auto" w:fill="FFFFFF"/>
          <w:lang w:val="pl-PL"/>
        </w:rPr>
      </w:pPr>
      <w:r>
        <w:rPr>
          <w:rFonts w:ascii="Trebuchet MS" w:hAnsi="Trebuchet MS" w:cs="Helvetica"/>
          <w:color w:val="222222"/>
          <w:szCs w:val="22"/>
          <w:shd w:val="clear" w:color="auto" w:fill="FFFFFF"/>
          <w:lang w:val="pl-PL"/>
        </w:rPr>
        <w:t xml:space="preserve">- </w:t>
      </w:r>
      <w:bookmarkStart w:id="1" w:name="_Hlk65153891"/>
      <w:r w:rsidRPr="00BC6517">
        <w:rPr>
          <w:rFonts w:ascii="Trebuchet MS" w:hAnsi="Trebuchet MS" w:cs="Helvetica"/>
          <w:i/>
          <w:iCs/>
          <w:color w:val="222222"/>
          <w:szCs w:val="22"/>
          <w:shd w:val="clear" w:color="auto" w:fill="FFFFFF"/>
          <w:lang w:val="pl-PL"/>
        </w:rPr>
        <w:t xml:space="preserve">Dzięki konkurencji otrzymujemy towary i usługi lepszej jakości i w niższej cenie. Dlatego w interesie konsumentów i przedsiębiorców jest </w:t>
      </w:r>
      <w:r w:rsidR="00A11402">
        <w:rPr>
          <w:rFonts w:ascii="Trebuchet MS" w:hAnsi="Trebuchet MS" w:cs="Helvetica"/>
          <w:i/>
          <w:iCs/>
          <w:color w:val="222222"/>
          <w:szCs w:val="22"/>
          <w:shd w:val="clear" w:color="auto" w:fill="FFFFFF"/>
          <w:lang w:val="pl-PL"/>
        </w:rPr>
        <w:t>uczciwa</w:t>
      </w:r>
      <w:r w:rsidRPr="00BC6517">
        <w:rPr>
          <w:rFonts w:ascii="Trebuchet MS" w:hAnsi="Trebuchet MS" w:cs="Helvetica"/>
          <w:i/>
          <w:iCs/>
          <w:color w:val="222222"/>
          <w:szCs w:val="22"/>
          <w:shd w:val="clear" w:color="auto" w:fill="FFFFFF"/>
          <w:lang w:val="pl-PL"/>
        </w:rPr>
        <w:t xml:space="preserve"> rywalizacja wśród operatorów pocztowych. </w:t>
      </w:r>
      <w:bookmarkEnd w:id="1"/>
      <w:r w:rsidRPr="00BC6517">
        <w:rPr>
          <w:rFonts w:ascii="Trebuchet MS" w:hAnsi="Trebuchet MS" w:cs="Helvetica"/>
          <w:i/>
          <w:iCs/>
          <w:color w:val="222222"/>
          <w:szCs w:val="22"/>
          <w:shd w:val="clear" w:color="auto" w:fill="FFFFFF"/>
          <w:lang w:val="pl-PL"/>
        </w:rPr>
        <w:t>Tymczasem działania Poczty Polskiej mogły</w:t>
      </w:r>
      <w:r w:rsidR="00A11402">
        <w:rPr>
          <w:rFonts w:ascii="Trebuchet MS" w:hAnsi="Trebuchet MS" w:cs="Helvetica"/>
          <w:i/>
          <w:iCs/>
          <w:color w:val="222222"/>
          <w:szCs w:val="22"/>
          <w:shd w:val="clear" w:color="auto" w:fill="FFFFFF"/>
          <w:lang w:val="pl-PL"/>
        </w:rPr>
        <w:t xml:space="preserve"> </w:t>
      </w:r>
      <w:r w:rsidRPr="00BC6517">
        <w:rPr>
          <w:rFonts w:ascii="Trebuchet MS" w:hAnsi="Trebuchet MS" w:cs="Helvetica"/>
          <w:i/>
          <w:iCs/>
          <w:color w:val="222222"/>
          <w:szCs w:val="22"/>
          <w:shd w:val="clear" w:color="auto" w:fill="FFFFFF"/>
          <w:lang w:val="pl-PL"/>
        </w:rPr>
        <w:t xml:space="preserve">powodować </w:t>
      </w:r>
      <w:r w:rsidR="00A11402">
        <w:rPr>
          <w:rFonts w:ascii="Trebuchet MS" w:hAnsi="Trebuchet MS" w:cs="Helvetica"/>
          <w:i/>
          <w:iCs/>
          <w:color w:val="222222"/>
          <w:szCs w:val="22"/>
          <w:shd w:val="clear" w:color="auto" w:fill="FFFFFF"/>
          <w:lang w:val="pl-PL"/>
        </w:rPr>
        <w:t>marginalizację</w:t>
      </w:r>
      <w:r w:rsidRPr="00BC6517">
        <w:rPr>
          <w:rFonts w:ascii="Trebuchet MS" w:hAnsi="Trebuchet MS" w:cs="Helvetica"/>
          <w:i/>
          <w:iCs/>
          <w:color w:val="222222"/>
          <w:szCs w:val="22"/>
          <w:shd w:val="clear" w:color="auto" w:fill="FFFFFF"/>
          <w:lang w:val="pl-PL"/>
        </w:rPr>
        <w:t xml:space="preserve"> konkurentów na rynku niepowszechnych usług pocztowych.</w:t>
      </w:r>
      <w:r w:rsidR="00BB7420">
        <w:rPr>
          <w:rFonts w:ascii="Trebuchet MS" w:hAnsi="Trebuchet MS" w:cs="Helvetica"/>
          <w:i/>
          <w:iCs/>
          <w:color w:val="222222"/>
          <w:szCs w:val="22"/>
          <w:shd w:val="clear" w:color="auto" w:fill="FFFFFF"/>
          <w:lang w:val="pl-PL"/>
        </w:rPr>
        <w:t xml:space="preserve"> </w:t>
      </w:r>
      <w:r w:rsidRPr="00BC6517">
        <w:rPr>
          <w:rFonts w:ascii="Trebuchet MS" w:hAnsi="Trebuchet MS" w:cs="Helvetica"/>
          <w:i/>
          <w:iCs/>
          <w:color w:val="222222"/>
          <w:szCs w:val="22"/>
          <w:shd w:val="clear" w:color="auto" w:fill="FFFFFF"/>
          <w:lang w:val="pl-PL"/>
        </w:rPr>
        <w:t>W wydanej decyzji zobowiązałem spółkę do zmiany praktyk</w:t>
      </w:r>
      <w:r w:rsidR="00972950">
        <w:rPr>
          <w:rFonts w:ascii="Trebuchet MS" w:hAnsi="Trebuchet MS" w:cs="Helvetica"/>
          <w:i/>
          <w:iCs/>
          <w:color w:val="222222"/>
          <w:szCs w:val="22"/>
          <w:shd w:val="clear" w:color="auto" w:fill="FFFFFF"/>
          <w:lang w:val="pl-PL"/>
        </w:rPr>
        <w:t xml:space="preserve">, </w:t>
      </w:r>
      <w:r w:rsidRPr="00BC6517">
        <w:rPr>
          <w:rFonts w:ascii="Trebuchet MS" w:hAnsi="Trebuchet MS" w:cs="Helvetica"/>
          <w:i/>
          <w:iCs/>
          <w:color w:val="222222"/>
          <w:szCs w:val="22"/>
          <w:shd w:val="clear" w:color="auto" w:fill="FFFFFF"/>
          <w:lang w:val="pl-PL"/>
        </w:rPr>
        <w:t>co umożliwi innym operatorom uczciwą walkę o klientów</w:t>
      </w:r>
      <w:r w:rsidR="0095327D">
        <w:rPr>
          <w:rFonts w:ascii="Trebuchet MS" w:hAnsi="Trebuchet MS" w:cs="Helvetica"/>
          <w:i/>
          <w:iCs/>
          <w:color w:val="222222"/>
          <w:szCs w:val="22"/>
          <w:shd w:val="clear" w:color="auto" w:fill="FFFFFF"/>
          <w:lang w:val="pl-PL"/>
        </w:rPr>
        <w:t xml:space="preserve"> </w:t>
      </w:r>
      <w:r>
        <w:rPr>
          <w:rFonts w:ascii="Trebuchet MS" w:hAnsi="Trebuchet MS" w:cs="Helvetica"/>
          <w:color w:val="222222"/>
          <w:szCs w:val="22"/>
          <w:shd w:val="clear" w:color="auto" w:fill="FFFFFF"/>
          <w:lang w:val="pl-PL"/>
        </w:rPr>
        <w:t>– mówi Prezes UOKiK Tomasz Chróstny.</w:t>
      </w:r>
    </w:p>
    <w:p w14:paraId="41D9B7CA" w14:textId="24B5499B" w:rsidR="009D4D88" w:rsidRPr="009D4D88" w:rsidRDefault="009D4D88" w:rsidP="00D92C4C">
      <w:pPr>
        <w:pStyle w:val="Zwykytekst"/>
        <w:spacing w:after="240" w:line="360" w:lineRule="auto"/>
        <w:jc w:val="both"/>
        <w:rPr>
          <w:rFonts w:ascii="Trebuchet MS" w:hAnsi="Trebuchet MS" w:cs="Helvetica"/>
          <w:b/>
          <w:bCs/>
          <w:color w:val="222222"/>
          <w:szCs w:val="22"/>
          <w:shd w:val="clear" w:color="auto" w:fill="FFFFFF"/>
          <w:lang w:val="pl-PL"/>
        </w:rPr>
      </w:pPr>
      <w:r w:rsidRPr="009D4D88">
        <w:rPr>
          <w:rFonts w:ascii="Trebuchet MS" w:hAnsi="Trebuchet MS" w:cs="Helvetica"/>
          <w:b/>
          <w:bCs/>
          <w:color w:val="222222"/>
          <w:szCs w:val="22"/>
          <w:shd w:val="clear" w:color="auto" w:fill="FFFFFF"/>
          <w:lang w:val="pl-PL"/>
        </w:rPr>
        <w:t>Zobowiązanie</w:t>
      </w:r>
    </w:p>
    <w:p w14:paraId="3911E6FD" w14:textId="67064A7B" w:rsidR="00D92C4C" w:rsidRPr="00BC4A32" w:rsidRDefault="00D92C4C" w:rsidP="00D92C4C">
      <w:pPr>
        <w:pStyle w:val="TekstNB"/>
        <w:numPr>
          <w:ilvl w:val="0"/>
          <w:numId w:val="0"/>
        </w:numPr>
        <w:rPr>
          <w:rFonts w:ascii="Trebuchet MS" w:hAnsi="Trebuchet MS"/>
        </w:rPr>
      </w:pPr>
      <w:r w:rsidRPr="00BC4A32">
        <w:rPr>
          <w:rFonts w:ascii="Trebuchet MS" w:hAnsi="Trebuchet MS"/>
        </w:rPr>
        <w:t xml:space="preserve">Zgodnie ze zobowiązaniem Poczta Polska nie będzie uzależniała przedstawienia warunków cenowych od informacji o klientach </w:t>
      </w:r>
      <w:r w:rsidR="00180B38">
        <w:rPr>
          <w:rFonts w:ascii="Trebuchet MS" w:hAnsi="Trebuchet MS"/>
        </w:rPr>
        <w:t>operatora</w:t>
      </w:r>
      <w:r w:rsidRPr="00BC4A32">
        <w:rPr>
          <w:rFonts w:ascii="Trebuchet MS" w:hAnsi="Trebuchet MS"/>
        </w:rPr>
        <w:t>. Uniemożliwi to PP przejęcie potencjalnych klientów swoich konkurentów.</w:t>
      </w:r>
    </w:p>
    <w:p w14:paraId="7ED75318" w14:textId="0E2B0CF5" w:rsidR="00D92C4C" w:rsidRPr="00BC4A32" w:rsidRDefault="00D92C4C" w:rsidP="00D92C4C">
      <w:pPr>
        <w:pStyle w:val="TekstNB"/>
        <w:numPr>
          <w:ilvl w:val="0"/>
          <w:numId w:val="0"/>
        </w:numPr>
        <w:rPr>
          <w:rFonts w:ascii="Trebuchet MS" w:hAnsi="Trebuchet MS"/>
        </w:rPr>
      </w:pPr>
      <w:r w:rsidRPr="00BC4A32">
        <w:rPr>
          <w:rFonts w:ascii="Trebuchet MS" w:hAnsi="Trebuchet MS"/>
        </w:rPr>
        <w:t>Poczta przedstawi również cennik usług, który będzie obowiązywał przez 12 miesięcy. Tym samym niezależni operatorzy pocztowi będą mogli</w:t>
      </w:r>
      <w:r w:rsidR="00887A20">
        <w:rPr>
          <w:rFonts w:ascii="Trebuchet MS" w:hAnsi="Trebuchet MS"/>
        </w:rPr>
        <w:t xml:space="preserve"> </w:t>
      </w:r>
      <w:r w:rsidRPr="00BC4A32">
        <w:rPr>
          <w:rFonts w:ascii="Trebuchet MS" w:hAnsi="Trebuchet MS"/>
        </w:rPr>
        <w:t>przewidywać warunki cenowe, co z kolei pozwoli im przedstawić z góry stawki</w:t>
      </w:r>
      <w:r w:rsidR="00887A20">
        <w:rPr>
          <w:rFonts w:ascii="Trebuchet MS" w:hAnsi="Trebuchet MS"/>
        </w:rPr>
        <w:t xml:space="preserve"> </w:t>
      </w:r>
      <w:r w:rsidRPr="00BC4A32">
        <w:rPr>
          <w:rFonts w:ascii="Trebuchet MS" w:hAnsi="Trebuchet MS"/>
        </w:rPr>
        <w:t>swoim klientom.</w:t>
      </w:r>
    </w:p>
    <w:p w14:paraId="259BC219" w14:textId="75E14F56" w:rsidR="00D92C4C" w:rsidRPr="00BC4A32" w:rsidRDefault="00D92C4C" w:rsidP="00D92C4C">
      <w:pPr>
        <w:pStyle w:val="TekstNB"/>
        <w:numPr>
          <w:ilvl w:val="0"/>
          <w:numId w:val="0"/>
        </w:numPr>
        <w:rPr>
          <w:rFonts w:ascii="Trebuchet MS" w:hAnsi="Trebuchet MS"/>
        </w:rPr>
      </w:pPr>
      <w:r w:rsidRPr="00BC4A32">
        <w:rPr>
          <w:rFonts w:ascii="Trebuchet MS" w:hAnsi="Trebuchet MS"/>
        </w:rPr>
        <w:t xml:space="preserve">Co istotne </w:t>
      </w:r>
      <w:bookmarkStart w:id="2" w:name="_Hlk65153813"/>
      <w:r w:rsidRPr="00BC4A32">
        <w:rPr>
          <w:rFonts w:ascii="Trebuchet MS" w:hAnsi="Trebuchet MS"/>
        </w:rPr>
        <w:t xml:space="preserve">cennik będzie uwzględniał liczbę nadawanych przesyłek i zawierał więcej niż dwa progi cenowe. To oznacza, że w przypadku mniejszej od deklarowanej liczby przesyłek cena nie będzie drastycznie wyższa, tak jak do tej </w:t>
      </w:r>
      <w:bookmarkEnd w:id="2"/>
      <w:r w:rsidRPr="00BC4A32">
        <w:rPr>
          <w:rFonts w:ascii="Trebuchet MS" w:hAnsi="Trebuchet MS"/>
        </w:rPr>
        <w:t>pory. Ponadto niezależny oper</w:t>
      </w:r>
      <w:r w:rsidR="0095327D">
        <w:rPr>
          <w:rFonts w:ascii="Trebuchet MS" w:hAnsi="Trebuchet MS"/>
        </w:rPr>
        <w:t>a</w:t>
      </w:r>
      <w:r w:rsidRPr="00BC4A32">
        <w:rPr>
          <w:rFonts w:ascii="Trebuchet MS" w:hAnsi="Trebuchet MS"/>
        </w:rPr>
        <w:t>tor będzie mógł raz w ciągu okresu obowiązywania umowy dodać do niej nowe, wyższe przedziały wolumenu nadanych przesyłek</w:t>
      </w:r>
      <w:r w:rsidR="0095327D">
        <w:rPr>
          <w:rFonts w:ascii="Trebuchet MS" w:hAnsi="Trebuchet MS"/>
        </w:rPr>
        <w:t>,</w:t>
      </w:r>
      <w:r w:rsidRPr="00BC4A32">
        <w:rPr>
          <w:rFonts w:ascii="Trebuchet MS" w:hAnsi="Trebuchet MS"/>
        </w:rPr>
        <w:t xml:space="preserve"> co dodatkowo umożliwi dostosowanie warunków cenowych P</w:t>
      </w:r>
      <w:r w:rsidR="0095327D">
        <w:rPr>
          <w:rFonts w:ascii="Trebuchet MS" w:hAnsi="Trebuchet MS"/>
        </w:rPr>
        <w:t>P</w:t>
      </w:r>
      <w:r w:rsidRPr="00BC4A32">
        <w:rPr>
          <w:rFonts w:ascii="Trebuchet MS" w:hAnsi="Trebuchet MS"/>
        </w:rPr>
        <w:t xml:space="preserve"> do jego indywidualnych potrzeb.</w:t>
      </w:r>
    </w:p>
    <w:p w14:paraId="6371EEA7" w14:textId="610BA3D6" w:rsidR="00D92C4C" w:rsidRPr="00BC4A32" w:rsidRDefault="00D92C4C" w:rsidP="00D92C4C">
      <w:pPr>
        <w:pStyle w:val="TekstNB"/>
        <w:numPr>
          <w:ilvl w:val="0"/>
          <w:numId w:val="0"/>
        </w:numPr>
        <w:rPr>
          <w:rFonts w:ascii="Trebuchet MS" w:hAnsi="Trebuchet MS"/>
        </w:rPr>
      </w:pPr>
      <w:r w:rsidRPr="00BC4A32">
        <w:rPr>
          <w:rFonts w:ascii="Trebuchet MS" w:hAnsi="Trebuchet MS"/>
        </w:rPr>
        <w:t xml:space="preserve">Nowe warunki będą obowiązywały nowych klientów od dnia uprawomocnienia się </w:t>
      </w:r>
      <w:r w:rsidR="00BA0575">
        <w:rPr>
          <w:rFonts w:ascii="Trebuchet MS" w:hAnsi="Trebuchet MS"/>
        </w:rPr>
        <w:t>decyzji.</w:t>
      </w:r>
      <w:r w:rsidRPr="00BC4A32">
        <w:rPr>
          <w:rFonts w:ascii="Trebuchet MS" w:hAnsi="Trebuchet MS"/>
        </w:rPr>
        <w:t xml:space="preserve"> </w:t>
      </w:r>
      <w:r w:rsidR="00EA2BFA" w:rsidRPr="00D96290">
        <w:rPr>
          <w:rFonts w:ascii="Trebuchet MS" w:hAnsi="Trebuchet MS"/>
          <w:szCs w:val="22"/>
        </w:rPr>
        <w:t xml:space="preserve">Obecni kontrahenci zostaną poinformowani przez PP w </w:t>
      </w:r>
      <w:r w:rsidRPr="00D60161">
        <w:rPr>
          <w:rFonts w:ascii="Trebuchet MS" w:hAnsi="Trebuchet MS"/>
          <w:szCs w:val="22"/>
        </w:rPr>
        <w:t>ciągu</w:t>
      </w:r>
      <w:r w:rsidRPr="00D60161">
        <w:rPr>
          <w:rFonts w:ascii="Trebuchet MS" w:hAnsi="Trebuchet MS"/>
        </w:rPr>
        <w:t xml:space="preserve"> </w:t>
      </w:r>
      <w:r w:rsidRPr="00BC4A32">
        <w:rPr>
          <w:rFonts w:ascii="Trebuchet MS" w:hAnsi="Trebuchet MS"/>
        </w:rPr>
        <w:t>2 miesięcy od dnia uprawomocnienia się decyzji o możliwości zmiany warunków umów zgodnie z</w:t>
      </w:r>
      <w:r w:rsidR="00BA0575">
        <w:rPr>
          <w:rFonts w:ascii="Trebuchet MS" w:hAnsi="Trebuchet MS"/>
        </w:rPr>
        <w:t>e</w:t>
      </w:r>
      <w:r w:rsidRPr="00BC4A32">
        <w:rPr>
          <w:rFonts w:ascii="Trebuchet MS" w:hAnsi="Trebuchet MS"/>
        </w:rPr>
        <w:t xml:space="preserve"> zobowiązaniami</w:t>
      </w:r>
      <w:r w:rsidR="00BA0575">
        <w:rPr>
          <w:rFonts w:ascii="Trebuchet MS" w:hAnsi="Trebuchet MS"/>
        </w:rPr>
        <w:t>.</w:t>
      </w:r>
      <w:r w:rsidRPr="00BC4A32">
        <w:rPr>
          <w:rFonts w:ascii="Trebuchet MS" w:hAnsi="Trebuchet MS"/>
        </w:rPr>
        <w:t xml:space="preserve"> W przypadku akceptacji zmiany – nastąpi ona niezwłocznie.</w:t>
      </w:r>
    </w:p>
    <w:p w14:paraId="24DD7800" w14:textId="056CBEED" w:rsidR="00D92C4C" w:rsidRDefault="0095327D" w:rsidP="00D92C4C">
      <w:pPr>
        <w:pStyle w:val="TekstNB"/>
        <w:numPr>
          <w:ilvl w:val="0"/>
          <w:numId w:val="0"/>
        </w:num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>PP</w:t>
      </w:r>
      <w:r w:rsidR="00D92C4C" w:rsidRPr="00BC4A32">
        <w:rPr>
          <w:rFonts w:ascii="Trebuchet MS" w:hAnsi="Trebuchet MS"/>
        </w:rPr>
        <w:t xml:space="preserve"> będzie miała obowiązek złożenia sprawozdania z realizacji zobowiązania. Spółka będzie musiała m.in. przedstawić nowe wzory umów, informacje o podmiotach, które </w:t>
      </w:r>
      <w:r w:rsidR="00151911" w:rsidRPr="00BC4A32">
        <w:rPr>
          <w:rFonts w:ascii="Trebuchet MS" w:hAnsi="Trebuchet MS"/>
        </w:rPr>
        <w:t>aneksowały</w:t>
      </w:r>
      <w:r w:rsidR="00D92C4C" w:rsidRPr="00BC4A32">
        <w:rPr>
          <w:rFonts w:ascii="Trebuchet MS" w:hAnsi="Trebuchet MS"/>
        </w:rPr>
        <w:t xml:space="preserve"> umowy oraz nowych kontrahentach. </w:t>
      </w:r>
      <w:r w:rsidR="00A92BD1">
        <w:rPr>
          <w:rFonts w:ascii="Trebuchet MS" w:hAnsi="Trebuchet MS"/>
        </w:rPr>
        <w:t>Prezes UOKiK sprawdzi wówczas</w:t>
      </w:r>
      <w:r w:rsidR="00C22E1E">
        <w:rPr>
          <w:rFonts w:ascii="Trebuchet MS" w:hAnsi="Trebuchet MS"/>
        </w:rPr>
        <w:t>,</w:t>
      </w:r>
      <w:r w:rsidR="00A92BD1">
        <w:rPr>
          <w:rFonts w:ascii="Trebuchet MS" w:hAnsi="Trebuchet MS"/>
        </w:rPr>
        <w:t xml:space="preserve"> czy Poczta Polska we właściwy sposób wypełniła zobowiązanie. </w:t>
      </w:r>
      <w:r w:rsidR="00A92BD1" w:rsidRPr="00D96290">
        <w:rPr>
          <w:rFonts w:ascii="Trebuchet MS" w:hAnsi="Trebuchet MS"/>
        </w:rPr>
        <w:t xml:space="preserve">Sankcja finansowa za </w:t>
      </w:r>
      <w:r w:rsidR="00A92BD1" w:rsidRPr="00D96290">
        <w:rPr>
          <w:rFonts w:ascii="Trebuchet MS" w:hAnsi="Trebuchet MS"/>
          <w:b/>
          <w:bCs/>
        </w:rPr>
        <w:t>niewykonanie decyzji</w:t>
      </w:r>
      <w:r w:rsidR="00887A20">
        <w:rPr>
          <w:rFonts w:ascii="Trebuchet MS" w:hAnsi="Trebuchet MS"/>
          <w:b/>
          <w:bCs/>
        </w:rPr>
        <w:t xml:space="preserve"> </w:t>
      </w:r>
      <w:r w:rsidR="007A4122" w:rsidRPr="00D96290">
        <w:rPr>
          <w:rFonts w:ascii="Trebuchet MS" w:hAnsi="Trebuchet MS"/>
        </w:rPr>
        <w:t xml:space="preserve">może wynieść </w:t>
      </w:r>
      <w:r w:rsidR="00A92BD1" w:rsidRPr="00D96290">
        <w:rPr>
          <w:rFonts w:ascii="Trebuchet MS" w:hAnsi="Trebuchet MS"/>
        </w:rPr>
        <w:t>do 10 tys. euro za każdy dzień zwłoki.</w:t>
      </w:r>
    </w:p>
    <w:p w14:paraId="6C751764" w14:textId="6A49A2C0" w:rsidR="00EA2BFA" w:rsidRPr="007A4122" w:rsidRDefault="00EA2BFA" w:rsidP="00D92C4C">
      <w:pPr>
        <w:pStyle w:val="TekstNB"/>
        <w:numPr>
          <w:ilvl w:val="0"/>
          <w:numId w:val="0"/>
        </w:numPr>
        <w:rPr>
          <w:rFonts w:ascii="Trebuchet MS" w:hAnsi="Trebuchet MS"/>
          <w:b/>
          <w:bCs/>
        </w:rPr>
      </w:pPr>
      <w:r w:rsidRPr="007A4122">
        <w:rPr>
          <w:rFonts w:ascii="Trebuchet MS" w:hAnsi="Trebuchet MS"/>
          <w:b/>
          <w:bCs/>
        </w:rPr>
        <w:t>Na czym polega decyzja zobowiązująca</w:t>
      </w:r>
    </w:p>
    <w:p w14:paraId="5F517117" w14:textId="38DB5602" w:rsidR="00D92C4C" w:rsidRPr="00BC4A32" w:rsidRDefault="00EA2BFA" w:rsidP="00D92C4C">
      <w:pPr>
        <w:pStyle w:val="TekstNB"/>
        <w:numPr>
          <w:ilvl w:val="0"/>
          <w:numId w:val="0"/>
        </w:numPr>
        <w:rPr>
          <w:rFonts w:ascii="Trebuchet MS" w:hAnsi="Trebuchet MS"/>
        </w:rPr>
      </w:pPr>
      <w:r>
        <w:rPr>
          <w:rStyle w:val="Pogrubienie"/>
          <w:rFonts w:ascii="Trebuchet MS" w:hAnsi="Trebuchet MS"/>
        </w:rPr>
        <w:t>Prezes UOKiK</w:t>
      </w:r>
      <w:r w:rsidR="009D4D88">
        <w:rPr>
          <w:rFonts w:ascii="Trebuchet MS" w:hAnsi="Trebuchet MS"/>
        </w:rPr>
        <w:t xml:space="preserve"> </w:t>
      </w:r>
      <w:r w:rsidR="0000560C">
        <w:rPr>
          <w:rFonts w:ascii="Trebuchet MS" w:hAnsi="Trebuchet MS"/>
        </w:rPr>
        <w:t xml:space="preserve">ma </w:t>
      </w:r>
      <w:r w:rsidR="00D92C4C" w:rsidRPr="00BC4A32">
        <w:rPr>
          <w:rFonts w:ascii="Trebuchet MS" w:hAnsi="Trebuchet MS"/>
        </w:rPr>
        <w:t xml:space="preserve">możliwość zakończenia postępowania w sprawie praktyk ograniczających konkurencję oraz praktyk naruszających zbiorowe interesy konsumentów w drodze decyzji zobowiązującej. </w:t>
      </w:r>
      <w:r w:rsidR="00D92C4C" w:rsidRPr="0095327D">
        <w:rPr>
          <w:rFonts w:ascii="Trebuchet MS" w:hAnsi="Trebuchet MS"/>
          <w:b/>
          <w:bCs/>
        </w:rPr>
        <w:t>P</w:t>
      </w:r>
      <w:r w:rsidR="00D92C4C" w:rsidRPr="00BC4A32">
        <w:rPr>
          <w:rStyle w:val="Pogrubienie"/>
          <w:rFonts w:ascii="Trebuchet MS" w:hAnsi="Trebuchet MS"/>
        </w:rPr>
        <w:t xml:space="preserve">ozwala </w:t>
      </w:r>
      <w:r w:rsidR="0000560C">
        <w:rPr>
          <w:rStyle w:val="Pogrubienie"/>
          <w:rFonts w:ascii="Trebuchet MS" w:hAnsi="Trebuchet MS"/>
        </w:rPr>
        <w:t xml:space="preserve">to </w:t>
      </w:r>
      <w:r w:rsidR="00D92C4C" w:rsidRPr="00BC4A32">
        <w:rPr>
          <w:rStyle w:val="Pogrubienie"/>
          <w:rFonts w:ascii="Trebuchet MS" w:hAnsi="Trebuchet MS"/>
        </w:rPr>
        <w:t>na szybsze zakończenie postępowania.</w:t>
      </w:r>
      <w:r w:rsidR="00D92C4C" w:rsidRPr="00BC4A32">
        <w:rPr>
          <w:rFonts w:ascii="Trebuchet MS" w:hAnsi="Trebuchet MS"/>
        </w:rPr>
        <w:t xml:space="preserve"> Przedsiębiorca po wszczęciu </w:t>
      </w:r>
      <w:r w:rsidR="0095327D">
        <w:rPr>
          <w:rFonts w:ascii="Trebuchet MS" w:hAnsi="Trebuchet MS"/>
        </w:rPr>
        <w:t xml:space="preserve">postępowania </w:t>
      </w:r>
      <w:r w:rsidR="00D92C4C" w:rsidRPr="00BC4A32">
        <w:rPr>
          <w:rStyle w:val="Pogrubienie"/>
          <w:rFonts w:ascii="Trebuchet MS" w:hAnsi="Trebuchet MS"/>
        </w:rPr>
        <w:t>może zaproponować zobowiązanie</w:t>
      </w:r>
      <w:r w:rsidR="00D92C4C" w:rsidRPr="00BC4A32">
        <w:rPr>
          <w:rFonts w:ascii="Trebuchet MS" w:hAnsi="Trebuchet MS"/>
        </w:rPr>
        <w:t xml:space="preserve">, którego realizacja </w:t>
      </w:r>
      <w:r w:rsidR="00D92C4C" w:rsidRPr="00BC4A32">
        <w:rPr>
          <w:rStyle w:val="Pogrubienie"/>
          <w:rFonts w:ascii="Trebuchet MS" w:hAnsi="Trebuchet MS"/>
        </w:rPr>
        <w:t>umożliwi wyeliminowanie praktyki lub jej skutków</w:t>
      </w:r>
      <w:r w:rsidR="00D92C4C" w:rsidRPr="00BC4A32">
        <w:rPr>
          <w:rFonts w:ascii="Trebuchet MS" w:hAnsi="Trebuchet MS"/>
        </w:rPr>
        <w:t xml:space="preserve">. Prezes UOKiK </w:t>
      </w:r>
      <w:r w:rsidR="00D92C4C" w:rsidRPr="00BC4A32">
        <w:rPr>
          <w:rStyle w:val="Pogrubienie"/>
          <w:rFonts w:ascii="Trebuchet MS" w:hAnsi="Trebuchet MS"/>
        </w:rPr>
        <w:t>może uznać</w:t>
      </w:r>
      <w:r w:rsidR="00D92C4C" w:rsidRPr="00BC4A32">
        <w:rPr>
          <w:rFonts w:ascii="Trebuchet MS" w:hAnsi="Trebuchet MS"/>
        </w:rPr>
        <w:t xml:space="preserve">, </w:t>
      </w:r>
      <w:r w:rsidR="0095327D">
        <w:rPr>
          <w:rFonts w:ascii="Trebuchet MS" w:hAnsi="Trebuchet MS"/>
        </w:rPr>
        <w:t xml:space="preserve">że </w:t>
      </w:r>
      <w:r w:rsidR="00D92C4C" w:rsidRPr="00BC4A32">
        <w:rPr>
          <w:rFonts w:ascii="Trebuchet MS" w:hAnsi="Trebuchet MS"/>
        </w:rPr>
        <w:t xml:space="preserve">zaproponowane zobowiązanie pozwoli na osiągnięcie tych celów i zobligować przedsiębiorcę do </w:t>
      </w:r>
      <w:r>
        <w:rPr>
          <w:rFonts w:ascii="Trebuchet MS" w:hAnsi="Trebuchet MS"/>
        </w:rPr>
        <w:t xml:space="preserve">jego </w:t>
      </w:r>
      <w:r w:rsidR="00D92C4C" w:rsidRPr="00BC4A32">
        <w:rPr>
          <w:rFonts w:ascii="Trebuchet MS" w:hAnsi="Trebuchet MS"/>
        </w:rPr>
        <w:t>wykonania</w:t>
      </w:r>
      <w:r>
        <w:rPr>
          <w:rFonts w:ascii="Trebuchet MS" w:hAnsi="Trebuchet MS"/>
        </w:rPr>
        <w:t>. Jednocześnie w takich decyzjach nie jest nakładana kara finansowa.</w:t>
      </w:r>
      <w:r w:rsidR="00D92C4C" w:rsidRPr="00BC4A32">
        <w:rPr>
          <w:rFonts w:ascii="Trebuchet MS" w:hAnsi="Trebuchet MS"/>
        </w:rPr>
        <w:t xml:space="preserve"> </w:t>
      </w:r>
    </w:p>
    <w:p w14:paraId="2AB2E7BD" w14:textId="55BABBE4" w:rsidR="00BB7420" w:rsidRPr="001B4525" w:rsidRDefault="00BB7420" w:rsidP="00BB7420">
      <w:pPr>
        <w:spacing w:after="240" w:line="360" w:lineRule="auto"/>
        <w:jc w:val="both"/>
        <w:rPr>
          <w:rFonts w:cs="Tahoma"/>
          <w:color w:val="0000FF"/>
          <w:sz w:val="22"/>
          <w:u w:val="single"/>
          <w:shd w:val="clear" w:color="auto" w:fill="FFFFFF"/>
        </w:rPr>
      </w:pPr>
      <w:r w:rsidRPr="00BB7420">
        <w:rPr>
          <w:sz w:val="22"/>
          <w:lang w:eastAsia="pl-PL"/>
        </w:rPr>
        <w:t>Przypominamy</w:t>
      </w:r>
      <w:r w:rsidR="0000560C">
        <w:rPr>
          <w:sz w:val="22"/>
          <w:lang w:eastAsia="pl-PL"/>
        </w:rPr>
        <w:t>,</w:t>
      </w:r>
      <w:r w:rsidRPr="00BB7420">
        <w:rPr>
          <w:sz w:val="22"/>
          <w:lang w:eastAsia="pl-PL"/>
        </w:rPr>
        <w:t xml:space="preserve"> że U</w:t>
      </w:r>
      <w:r w:rsidR="00A11402">
        <w:rPr>
          <w:sz w:val="22"/>
          <w:lang w:eastAsia="pl-PL"/>
        </w:rPr>
        <w:t>rząd</w:t>
      </w:r>
      <w:r w:rsidRPr="00BB7420">
        <w:rPr>
          <w:sz w:val="22"/>
          <w:lang w:eastAsia="pl-PL"/>
        </w:rPr>
        <w:t xml:space="preserve"> prowadzi program pozyskiwania informacji od anonimowych sygnalistów. Wejdź na </w:t>
      </w:r>
      <w:hyperlink r:id="rId7" w:history="1">
        <w:r w:rsidRPr="00BB7420">
          <w:rPr>
            <w:color w:val="0000FF"/>
            <w:sz w:val="22"/>
            <w:u w:val="single"/>
            <w:lang w:eastAsia="pl-PL"/>
          </w:rPr>
          <w:t>https://konkurencja.uokik.gov.pl/sygnalista/</w:t>
        </w:r>
      </w:hyperlink>
      <w:r w:rsidRPr="00BB7420">
        <w:rPr>
          <w:sz w:val="22"/>
          <w:lang w:eastAsia="pl-PL"/>
        </w:rPr>
        <w:t xml:space="preserve"> i skorzystaj z prostego formularza. Zastosowany europejski system gwarantuje całkowitą anonimowość, także wobec </w:t>
      </w:r>
      <w:r w:rsidR="001B4525">
        <w:rPr>
          <w:sz w:val="22"/>
          <w:lang w:eastAsia="pl-PL"/>
        </w:rPr>
        <w:t>U</w:t>
      </w:r>
      <w:r w:rsidRPr="00BB7420">
        <w:rPr>
          <w:sz w:val="22"/>
          <w:lang w:eastAsia="pl-PL"/>
        </w:rPr>
        <w:t>rzędu.</w:t>
      </w:r>
    </w:p>
    <w:p w14:paraId="5F10D78D" w14:textId="77777777" w:rsidR="00E92444" w:rsidRPr="00D00D09" w:rsidRDefault="00E92444" w:rsidP="00C950F6">
      <w:pPr>
        <w:pStyle w:val="mcntmcntmcntmcntmcntmsonormal"/>
        <w:spacing w:before="0" w:beforeAutospacing="0" w:after="240" w:afterAutospacing="0" w:line="360" w:lineRule="auto"/>
        <w:rPr>
          <w:rFonts w:ascii="Trebuchet MS" w:hAnsi="Trebuchet MS"/>
          <w:color w:val="000000" w:themeColor="text1"/>
          <w:sz w:val="22"/>
          <w:szCs w:val="22"/>
          <w:lang w:val="pl-PL"/>
        </w:rPr>
      </w:pPr>
    </w:p>
    <w:sectPr w:rsidR="00E92444" w:rsidRPr="00D00D09" w:rsidSect="006142CD">
      <w:headerReference w:type="default" r:id="rId8"/>
      <w:footerReference w:type="default" r:id="rId9"/>
      <w:pgSz w:w="11906" w:h="16838"/>
      <w:pgMar w:top="2127" w:right="1417" w:bottom="1560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BA89D" w14:textId="77777777" w:rsidR="00D71C12" w:rsidRDefault="00D71C12">
      <w:r>
        <w:separator/>
      </w:r>
    </w:p>
  </w:endnote>
  <w:endnote w:type="continuationSeparator" w:id="0">
    <w:p w14:paraId="2983324A" w14:textId="77777777" w:rsidR="00D71C12" w:rsidRDefault="00D71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B7A0E" w14:textId="041A1633" w:rsidR="0059016B" w:rsidRPr="00924ABC" w:rsidRDefault="003F3C31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6FD6DCE" wp14:editId="236A55F3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25" name="Obraz 25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41130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1700426" wp14:editId="015BFA7A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1F8F4C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7004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4A1F8F4C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41130">
      <w:rPr>
        <w:rFonts w:ascii="Segoe UI Semibold" w:hAnsi="Segoe UI Semibold" w:cs="Segoe UI Semibold"/>
        <w:noProof/>
        <w:color w:val="595959" w:themeColor="text1" w:themeTint="A6"/>
        <w:lang w:eastAsia="pl-PL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 wp14:anchorId="40A4D789" wp14:editId="0EED8BF9">
              <wp:simplePos x="0" y="0"/>
              <wp:positionH relativeFrom="margin">
                <wp:align>left</wp:align>
              </wp:positionH>
              <wp:positionV relativeFrom="paragraph">
                <wp:posOffset>-78741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BFC763" id="Łącznik prosty 9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" strokecolor="#5a5a5a [210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WWW.UOKiK.GOV.PL</w:t>
    </w:r>
    <w:r w:rsidR="00887A20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 55 60 246</w:t>
    </w:r>
    <w:r w:rsidR="00887A20">
      <w:rPr>
        <w:rFonts w:ascii="Segoe UI Semibold" w:hAnsi="Segoe UI Semibold" w:cs="Segoe UI Semibold"/>
        <w:color w:val="595959" w:themeColor="text1" w:themeTint="A6"/>
        <w:sz w:val="16"/>
        <w:szCs w:val="16"/>
      </w:rPr>
      <w:t xml:space="preserve"> 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</w:rPr>
      <w:t>088</w:t>
    </w:r>
  </w:p>
  <w:p w14:paraId="19265D5B" w14:textId="5C372AA7"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Biuro Prasowe</w:t>
    </w:r>
    <w:r w:rsidR="00887A20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UOKiK</w:t>
    </w:r>
    <w:r w:rsidR="00887A20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A95BF" w14:textId="77777777" w:rsidR="00D71C12" w:rsidRDefault="00D71C12">
      <w:r>
        <w:separator/>
      </w:r>
    </w:p>
  </w:footnote>
  <w:footnote w:type="continuationSeparator" w:id="0">
    <w:p w14:paraId="1BA00D0F" w14:textId="77777777" w:rsidR="00D71C12" w:rsidRDefault="00D71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8F5CA" w14:textId="77777777" w:rsidR="0059016B" w:rsidRDefault="00C21071" w:rsidP="0041396E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584ADE68" wp14:editId="4B431159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24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01DA13CA" w14:textId="77777777" w:rsidR="0059016B" w:rsidRDefault="00D71C12" w:rsidP="0041396E">
    <w:pPr>
      <w:pStyle w:val="Nagwek"/>
      <w:tabs>
        <w:tab w:val="clear" w:pos="9072"/>
      </w:tabs>
    </w:pPr>
  </w:p>
  <w:p w14:paraId="2635D1D9" w14:textId="77777777" w:rsidR="0059016B" w:rsidRDefault="00D71C12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C"/>
    <w:multiLevelType w:val="singleLevel"/>
    <w:tmpl w:val="7A14E010"/>
    <w:name w:val="WW8Num1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720"/>
      </w:pPr>
      <w:rPr>
        <w:rFonts w:ascii="Trebuchet MS" w:hAnsi="Trebuchet MS" w:cs="Trebuchet MS" w:hint="default"/>
        <w:b w:val="0"/>
        <w:i w:val="0"/>
        <w:color w:val="auto"/>
        <w:sz w:val="22"/>
        <w:szCs w:val="22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04B73"/>
    <w:multiLevelType w:val="multilevel"/>
    <w:tmpl w:val="A4D4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00D05"/>
    <w:multiLevelType w:val="hybridMultilevel"/>
    <w:tmpl w:val="2584C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C5287"/>
    <w:multiLevelType w:val="hybridMultilevel"/>
    <w:tmpl w:val="3EA46920"/>
    <w:lvl w:ilvl="0" w:tplc="A3187CF2">
      <w:start w:val="42"/>
      <w:numFmt w:val="decimal"/>
      <w:lvlText w:val="(%1)"/>
      <w:lvlJc w:val="right"/>
      <w:pPr>
        <w:ind w:left="567" w:hanging="567"/>
      </w:pPr>
      <w:rPr>
        <w:rFonts w:hint="default"/>
        <w:b w:val="0"/>
        <w:i w:val="0"/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520B4"/>
    <w:multiLevelType w:val="hybridMultilevel"/>
    <w:tmpl w:val="865A9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F2473"/>
    <w:multiLevelType w:val="hybridMultilevel"/>
    <w:tmpl w:val="2584C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C0D83"/>
    <w:multiLevelType w:val="hybridMultilevel"/>
    <w:tmpl w:val="2584C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4429C"/>
    <w:multiLevelType w:val="hybridMultilevel"/>
    <w:tmpl w:val="29D8C6DA"/>
    <w:lvl w:ilvl="0" w:tplc="4126E086">
      <w:start w:val="1"/>
      <w:numFmt w:val="upperRoman"/>
      <w:pStyle w:val="TekstNB2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F1B1E60"/>
    <w:multiLevelType w:val="hybridMultilevel"/>
    <w:tmpl w:val="15D01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C73C8"/>
    <w:multiLevelType w:val="hybridMultilevel"/>
    <w:tmpl w:val="2816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97B0E"/>
    <w:multiLevelType w:val="hybridMultilevel"/>
    <w:tmpl w:val="55F88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54C57"/>
    <w:multiLevelType w:val="hybridMultilevel"/>
    <w:tmpl w:val="87846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E1DE1"/>
    <w:multiLevelType w:val="hybridMultilevel"/>
    <w:tmpl w:val="4CA4BED0"/>
    <w:lvl w:ilvl="0" w:tplc="A2981B22">
      <w:start w:val="1"/>
      <w:numFmt w:val="decimal"/>
      <w:pStyle w:val="TekstNB"/>
      <w:lvlText w:val="(%1)"/>
      <w:lvlJc w:val="left"/>
      <w:pPr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8"/>
  </w:num>
  <w:num w:numId="5">
    <w:abstractNumId w:val="8"/>
  </w:num>
  <w:num w:numId="6">
    <w:abstractNumId w:val="15"/>
  </w:num>
  <w:num w:numId="7">
    <w:abstractNumId w:val="2"/>
  </w:num>
  <w:num w:numId="8">
    <w:abstractNumId w:val="13"/>
  </w:num>
  <w:num w:numId="9">
    <w:abstractNumId w:val="12"/>
  </w:num>
  <w:num w:numId="10">
    <w:abstractNumId w:val="5"/>
  </w:num>
  <w:num w:numId="11">
    <w:abstractNumId w:val="7"/>
  </w:num>
  <w:num w:numId="12">
    <w:abstractNumId w:val="3"/>
  </w:num>
  <w:num w:numId="13">
    <w:abstractNumId w:val="6"/>
  </w:num>
  <w:num w:numId="14">
    <w:abstractNumId w:val="19"/>
  </w:num>
  <w:num w:numId="15">
    <w:abstractNumId w:val="16"/>
  </w:num>
  <w:num w:numId="16">
    <w:abstractNumId w:val="0"/>
    <w:lvlOverride w:ilvl="0">
      <w:startOverride w:val="1"/>
    </w:lvlOverride>
  </w:num>
  <w:num w:numId="17">
    <w:abstractNumId w:val="19"/>
  </w:num>
  <w:num w:numId="18">
    <w:abstractNumId w:val="4"/>
  </w:num>
  <w:num w:numId="19">
    <w:abstractNumId w:val="9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8D7"/>
    <w:rsid w:val="00002C19"/>
    <w:rsid w:val="000035A0"/>
    <w:rsid w:val="00004AB2"/>
    <w:rsid w:val="0000560C"/>
    <w:rsid w:val="0000713A"/>
    <w:rsid w:val="00007E00"/>
    <w:rsid w:val="00011AF2"/>
    <w:rsid w:val="00013DF7"/>
    <w:rsid w:val="00014066"/>
    <w:rsid w:val="00022E98"/>
    <w:rsid w:val="00023634"/>
    <w:rsid w:val="000419C9"/>
    <w:rsid w:val="00042455"/>
    <w:rsid w:val="00042F96"/>
    <w:rsid w:val="00045594"/>
    <w:rsid w:val="00046E51"/>
    <w:rsid w:val="0005050A"/>
    <w:rsid w:val="00052274"/>
    <w:rsid w:val="00056A6A"/>
    <w:rsid w:val="00061297"/>
    <w:rsid w:val="00061526"/>
    <w:rsid w:val="000638E8"/>
    <w:rsid w:val="00064BD0"/>
    <w:rsid w:val="000651E9"/>
    <w:rsid w:val="00065693"/>
    <w:rsid w:val="000671BA"/>
    <w:rsid w:val="000715E6"/>
    <w:rsid w:val="0007268D"/>
    <w:rsid w:val="00073AA7"/>
    <w:rsid w:val="000808D3"/>
    <w:rsid w:val="00081362"/>
    <w:rsid w:val="0008517D"/>
    <w:rsid w:val="00096320"/>
    <w:rsid w:val="00097A7A"/>
    <w:rsid w:val="000A3407"/>
    <w:rsid w:val="000A6033"/>
    <w:rsid w:val="000A74FA"/>
    <w:rsid w:val="000B1341"/>
    <w:rsid w:val="000B149D"/>
    <w:rsid w:val="000B1AC5"/>
    <w:rsid w:val="000B52ED"/>
    <w:rsid w:val="000B709F"/>
    <w:rsid w:val="000B7247"/>
    <w:rsid w:val="000B7EED"/>
    <w:rsid w:val="000C1B91"/>
    <w:rsid w:val="000C49F9"/>
    <w:rsid w:val="000C7A51"/>
    <w:rsid w:val="000D1D47"/>
    <w:rsid w:val="000D3031"/>
    <w:rsid w:val="000D62ED"/>
    <w:rsid w:val="000D6647"/>
    <w:rsid w:val="000E1C22"/>
    <w:rsid w:val="000E2E06"/>
    <w:rsid w:val="000E4172"/>
    <w:rsid w:val="000E4DA5"/>
    <w:rsid w:val="000E6F07"/>
    <w:rsid w:val="000F2309"/>
    <w:rsid w:val="000F2B97"/>
    <w:rsid w:val="000F6344"/>
    <w:rsid w:val="0010237E"/>
    <w:rsid w:val="00103D5A"/>
    <w:rsid w:val="0010475A"/>
    <w:rsid w:val="0010559C"/>
    <w:rsid w:val="00107844"/>
    <w:rsid w:val="001116D4"/>
    <w:rsid w:val="001129AD"/>
    <w:rsid w:val="00113708"/>
    <w:rsid w:val="00114D5F"/>
    <w:rsid w:val="00120FBD"/>
    <w:rsid w:val="00123A33"/>
    <w:rsid w:val="0012424D"/>
    <w:rsid w:val="001301DB"/>
    <w:rsid w:val="0013159A"/>
    <w:rsid w:val="00131D51"/>
    <w:rsid w:val="00134D9E"/>
    <w:rsid w:val="00135455"/>
    <w:rsid w:val="00136714"/>
    <w:rsid w:val="0013753A"/>
    <w:rsid w:val="00140DDE"/>
    <w:rsid w:val="00143310"/>
    <w:rsid w:val="00143E5A"/>
    <w:rsid w:val="00144E9C"/>
    <w:rsid w:val="0014568F"/>
    <w:rsid w:val="00151911"/>
    <w:rsid w:val="00152AFF"/>
    <w:rsid w:val="00154ECA"/>
    <w:rsid w:val="00161094"/>
    <w:rsid w:val="00163DF9"/>
    <w:rsid w:val="001666D6"/>
    <w:rsid w:val="00166B5D"/>
    <w:rsid w:val="001675EF"/>
    <w:rsid w:val="0017028A"/>
    <w:rsid w:val="00170659"/>
    <w:rsid w:val="00172DA4"/>
    <w:rsid w:val="001756FF"/>
    <w:rsid w:val="0017631E"/>
    <w:rsid w:val="00177F38"/>
    <w:rsid w:val="00180B38"/>
    <w:rsid w:val="00184F3D"/>
    <w:rsid w:val="00186078"/>
    <w:rsid w:val="001878AD"/>
    <w:rsid w:val="00190040"/>
    <w:rsid w:val="00190D5A"/>
    <w:rsid w:val="00191A3C"/>
    <w:rsid w:val="001921E2"/>
    <w:rsid w:val="0019716A"/>
    <w:rsid w:val="001979B5"/>
    <w:rsid w:val="001A10ED"/>
    <w:rsid w:val="001A24DE"/>
    <w:rsid w:val="001A3896"/>
    <w:rsid w:val="001A5BA3"/>
    <w:rsid w:val="001A5F7C"/>
    <w:rsid w:val="001A6E5B"/>
    <w:rsid w:val="001A7451"/>
    <w:rsid w:val="001B4525"/>
    <w:rsid w:val="001B68CA"/>
    <w:rsid w:val="001C1CD0"/>
    <w:rsid w:val="001C1FAD"/>
    <w:rsid w:val="001D27E3"/>
    <w:rsid w:val="001D34D9"/>
    <w:rsid w:val="001D48B7"/>
    <w:rsid w:val="001E188E"/>
    <w:rsid w:val="001E2191"/>
    <w:rsid w:val="001E3D18"/>
    <w:rsid w:val="001E4F92"/>
    <w:rsid w:val="001F2763"/>
    <w:rsid w:val="001F29CE"/>
    <w:rsid w:val="001F4A73"/>
    <w:rsid w:val="00204783"/>
    <w:rsid w:val="00205580"/>
    <w:rsid w:val="00206C3F"/>
    <w:rsid w:val="0021203D"/>
    <w:rsid w:val="0021504B"/>
    <w:rsid w:val="002157BB"/>
    <w:rsid w:val="002213D5"/>
    <w:rsid w:val="00222C65"/>
    <w:rsid w:val="002262B5"/>
    <w:rsid w:val="0023138D"/>
    <w:rsid w:val="00233CD9"/>
    <w:rsid w:val="00234159"/>
    <w:rsid w:val="0023610C"/>
    <w:rsid w:val="00240294"/>
    <w:rsid w:val="0024118E"/>
    <w:rsid w:val="00241BAC"/>
    <w:rsid w:val="00246337"/>
    <w:rsid w:val="0025356A"/>
    <w:rsid w:val="00253EBF"/>
    <w:rsid w:val="00260382"/>
    <w:rsid w:val="00262938"/>
    <w:rsid w:val="00266CB4"/>
    <w:rsid w:val="00267DD1"/>
    <w:rsid w:val="00271927"/>
    <w:rsid w:val="002801AA"/>
    <w:rsid w:val="0028299D"/>
    <w:rsid w:val="00283964"/>
    <w:rsid w:val="00285B9A"/>
    <w:rsid w:val="0029292E"/>
    <w:rsid w:val="00295B34"/>
    <w:rsid w:val="00295B55"/>
    <w:rsid w:val="00297564"/>
    <w:rsid w:val="00297D9F"/>
    <w:rsid w:val="002A362C"/>
    <w:rsid w:val="002A525D"/>
    <w:rsid w:val="002A5D69"/>
    <w:rsid w:val="002A74E7"/>
    <w:rsid w:val="002B1DBF"/>
    <w:rsid w:val="002B1F84"/>
    <w:rsid w:val="002B2067"/>
    <w:rsid w:val="002B2818"/>
    <w:rsid w:val="002B3A42"/>
    <w:rsid w:val="002B450D"/>
    <w:rsid w:val="002B6640"/>
    <w:rsid w:val="002C035E"/>
    <w:rsid w:val="002C0D5D"/>
    <w:rsid w:val="002C3183"/>
    <w:rsid w:val="002C4213"/>
    <w:rsid w:val="002C6544"/>
    <w:rsid w:val="002C692D"/>
    <w:rsid w:val="002C6ABE"/>
    <w:rsid w:val="002D6F9F"/>
    <w:rsid w:val="002E388C"/>
    <w:rsid w:val="002E6E60"/>
    <w:rsid w:val="002E6F4C"/>
    <w:rsid w:val="002F1BF3"/>
    <w:rsid w:val="002F2118"/>
    <w:rsid w:val="002F4D43"/>
    <w:rsid w:val="00302A12"/>
    <w:rsid w:val="003056C6"/>
    <w:rsid w:val="00305A4D"/>
    <w:rsid w:val="00311B14"/>
    <w:rsid w:val="00317AEB"/>
    <w:rsid w:val="00324306"/>
    <w:rsid w:val="00326A49"/>
    <w:rsid w:val="003278D6"/>
    <w:rsid w:val="003303F0"/>
    <w:rsid w:val="00335F10"/>
    <w:rsid w:val="0034059B"/>
    <w:rsid w:val="00341130"/>
    <w:rsid w:val="0034132A"/>
    <w:rsid w:val="00343094"/>
    <w:rsid w:val="00344D94"/>
    <w:rsid w:val="003468AF"/>
    <w:rsid w:val="0035019C"/>
    <w:rsid w:val="00352F98"/>
    <w:rsid w:val="00353B37"/>
    <w:rsid w:val="00360248"/>
    <w:rsid w:val="00361E3D"/>
    <w:rsid w:val="00366A46"/>
    <w:rsid w:val="003710DD"/>
    <w:rsid w:val="00371694"/>
    <w:rsid w:val="003743DA"/>
    <w:rsid w:val="0037570E"/>
    <w:rsid w:val="00375D15"/>
    <w:rsid w:val="00377A0D"/>
    <w:rsid w:val="00380702"/>
    <w:rsid w:val="00382C41"/>
    <w:rsid w:val="0038677D"/>
    <w:rsid w:val="00394BE0"/>
    <w:rsid w:val="003A2C0A"/>
    <w:rsid w:val="003A3F11"/>
    <w:rsid w:val="003A4A69"/>
    <w:rsid w:val="003B00B0"/>
    <w:rsid w:val="003B3645"/>
    <w:rsid w:val="003B5F54"/>
    <w:rsid w:val="003D3FF4"/>
    <w:rsid w:val="003D61F2"/>
    <w:rsid w:val="003D7161"/>
    <w:rsid w:val="003D74D7"/>
    <w:rsid w:val="003D7CF4"/>
    <w:rsid w:val="003E3F9D"/>
    <w:rsid w:val="003E59BB"/>
    <w:rsid w:val="003E69E5"/>
    <w:rsid w:val="003F1308"/>
    <w:rsid w:val="003F3C31"/>
    <w:rsid w:val="003F4CE1"/>
    <w:rsid w:val="003F5D9F"/>
    <w:rsid w:val="0040060E"/>
    <w:rsid w:val="00401138"/>
    <w:rsid w:val="0040748E"/>
    <w:rsid w:val="00410738"/>
    <w:rsid w:val="00412206"/>
    <w:rsid w:val="00412FFE"/>
    <w:rsid w:val="00421AFC"/>
    <w:rsid w:val="00422B56"/>
    <w:rsid w:val="00423F92"/>
    <w:rsid w:val="00427E08"/>
    <w:rsid w:val="0043156F"/>
    <w:rsid w:val="00431CB2"/>
    <w:rsid w:val="004349BA"/>
    <w:rsid w:val="00435372"/>
    <w:rsid w:val="0043575C"/>
    <w:rsid w:val="004365C7"/>
    <w:rsid w:val="00437609"/>
    <w:rsid w:val="00441A94"/>
    <w:rsid w:val="004425B7"/>
    <w:rsid w:val="00443877"/>
    <w:rsid w:val="00444A85"/>
    <w:rsid w:val="00444C93"/>
    <w:rsid w:val="0044639C"/>
    <w:rsid w:val="00446D75"/>
    <w:rsid w:val="00456039"/>
    <w:rsid w:val="00460BAF"/>
    <w:rsid w:val="00462CFA"/>
    <w:rsid w:val="00471468"/>
    <w:rsid w:val="0047315F"/>
    <w:rsid w:val="0047531A"/>
    <w:rsid w:val="00475736"/>
    <w:rsid w:val="00482BE5"/>
    <w:rsid w:val="004860B8"/>
    <w:rsid w:val="00486DB1"/>
    <w:rsid w:val="0049089B"/>
    <w:rsid w:val="00493E10"/>
    <w:rsid w:val="00494602"/>
    <w:rsid w:val="004956CC"/>
    <w:rsid w:val="004972E8"/>
    <w:rsid w:val="00497CB1"/>
    <w:rsid w:val="004C0F9E"/>
    <w:rsid w:val="004C1243"/>
    <w:rsid w:val="004C5C26"/>
    <w:rsid w:val="004D214B"/>
    <w:rsid w:val="004D5E55"/>
    <w:rsid w:val="004D7CE6"/>
    <w:rsid w:val="004E5090"/>
    <w:rsid w:val="004E5E38"/>
    <w:rsid w:val="004E5F55"/>
    <w:rsid w:val="004F7E99"/>
    <w:rsid w:val="005001FE"/>
    <w:rsid w:val="005003F9"/>
    <w:rsid w:val="00503D2F"/>
    <w:rsid w:val="0050417B"/>
    <w:rsid w:val="0050439B"/>
    <w:rsid w:val="0050638A"/>
    <w:rsid w:val="005109D8"/>
    <w:rsid w:val="00511CCB"/>
    <w:rsid w:val="005133CE"/>
    <w:rsid w:val="00521BA3"/>
    <w:rsid w:val="005228BF"/>
    <w:rsid w:val="005228D8"/>
    <w:rsid w:val="00523B46"/>
    <w:rsid w:val="00523E0D"/>
    <w:rsid w:val="00525588"/>
    <w:rsid w:val="00526442"/>
    <w:rsid w:val="00527056"/>
    <w:rsid w:val="0052710E"/>
    <w:rsid w:val="00530397"/>
    <w:rsid w:val="0053048A"/>
    <w:rsid w:val="00530F57"/>
    <w:rsid w:val="005428E3"/>
    <w:rsid w:val="0054313F"/>
    <w:rsid w:val="005442FC"/>
    <w:rsid w:val="00550AC1"/>
    <w:rsid w:val="00552BD7"/>
    <w:rsid w:val="0055631D"/>
    <w:rsid w:val="00556F3A"/>
    <w:rsid w:val="00573A4B"/>
    <w:rsid w:val="00582F31"/>
    <w:rsid w:val="00583276"/>
    <w:rsid w:val="00585F09"/>
    <w:rsid w:val="00592581"/>
    <w:rsid w:val="00593751"/>
    <w:rsid w:val="00593935"/>
    <w:rsid w:val="00595636"/>
    <w:rsid w:val="00596485"/>
    <w:rsid w:val="00596CC8"/>
    <w:rsid w:val="00596D13"/>
    <w:rsid w:val="005973FD"/>
    <w:rsid w:val="00597C68"/>
    <w:rsid w:val="005A0B3A"/>
    <w:rsid w:val="005A2402"/>
    <w:rsid w:val="005A382B"/>
    <w:rsid w:val="005A4047"/>
    <w:rsid w:val="005A41E8"/>
    <w:rsid w:val="005A71F0"/>
    <w:rsid w:val="005B7412"/>
    <w:rsid w:val="005C04CE"/>
    <w:rsid w:val="005C0D39"/>
    <w:rsid w:val="005C6232"/>
    <w:rsid w:val="005C6F3C"/>
    <w:rsid w:val="005D2A93"/>
    <w:rsid w:val="005D6977"/>
    <w:rsid w:val="005D6F7A"/>
    <w:rsid w:val="005D71EB"/>
    <w:rsid w:val="005E1727"/>
    <w:rsid w:val="005E1E7F"/>
    <w:rsid w:val="005E28E4"/>
    <w:rsid w:val="005E3170"/>
    <w:rsid w:val="005E4FDB"/>
    <w:rsid w:val="005E60F9"/>
    <w:rsid w:val="005E78EE"/>
    <w:rsid w:val="005F0B4F"/>
    <w:rsid w:val="005F139F"/>
    <w:rsid w:val="005F1EBD"/>
    <w:rsid w:val="005F25AE"/>
    <w:rsid w:val="005F4806"/>
    <w:rsid w:val="00600AA3"/>
    <w:rsid w:val="00604ABE"/>
    <w:rsid w:val="006063D0"/>
    <w:rsid w:val="00611163"/>
    <w:rsid w:val="00611364"/>
    <w:rsid w:val="00613523"/>
    <w:rsid w:val="00613BD2"/>
    <w:rsid w:val="00613C45"/>
    <w:rsid w:val="006142CD"/>
    <w:rsid w:val="0062000D"/>
    <w:rsid w:val="00624BA6"/>
    <w:rsid w:val="00633D4E"/>
    <w:rsid w:val="0063526F"/>
    <w:rsid w:val="00637E86"/>
    <w:rsid w:val="00640708"/>
    <w:rsid w:val="006422DE"/>
    <w:rsid w:val="006439FA"/>
    <w:rsid w:val="006501BA"/>
    <w:rsid w:val="006515B9"/>
    <w:rsid w:val="006575D5"/>
    <w:rsid w:val="00664B34"/>
    <w:rsid w:val="0067485D"/>
    <w:rsid w:val="00681476"/>
    <w:rsid w:val="00687E62"/>
    <w:rsid w:val="00691073"/>
    <w:rsid w:val="00692A1C"/>
    <w:rsid w:val="0069527B"/>
    <w:rsid w:val="0069541C"/>
    <w:rsid w:val="006A2065"/>
    <w:rsid w:val="006A22E3"/>
    <w:rsid w:val="006A3D88"/>
    <w:rsid w:val="006A4A7A"/>
    <w:rsid w:val="006A7533"/>
    <w:rsid w:val="006A76B2"/>
    <w:rsid w:val="006A7A10"/>
    <w:rsid w:val="006B018F"/>
    <w:rsid w:val="006B0848"/>
    <w:rsid w:val="006B6008"/>
    <w:rsid w:val="006B628A"/>
    <w:rsid w:val="006B733D"/>
    <w:rsid w:val="006C1BB4"/>
    <w:rsid w:val="006C27A3"/>
    <w:rsid w:val="006C34AE"/>
    <w:rsid w:val="006C67AF"/>
    <w:rsid w:val="006C7193"/>
    <w:rsid w:val="006C79D8"/>
    <w:rsid w:val="006D0395"/>
    <w:rsid w:val="006D1F85"/>
    <w:rsid w:val="006D3D76"/>
    <w:rsid w:val="006D3DC5"/>
    <w:rsid w:val="006D69C6"/>
    <w:rsid w:val="006D6B64"/>
    <w:rsid w:val="006E3616"/>
    <w:rsid w:val="006E5B60"/>
    <w:rsid w:val="006E6791"/>
    <w:rsid w:val="006F00EF"/>
    <w:rsid w:val="006F143B"/>
    <w:rsid w:val="006F1984"/>
    <w:rsid w:val="006F67B1"/>
    <w:rsid w:val="007039EC"/>
    <w:rsid w:val="007043F3"/>
    <w:rsid w:val="0070468B"/>
    <w:rsid w:val="00705354"/>
    <w:rsid w:val="007076A7"/>
    <w:rsid w:val="00707B53"/>
    <w:rsid w:val="0071572D"/>
    <w:rsid w:val="007157BA"/>
    <w:rsid w:val="00716072"/>
    <w:rsid w:val="007169F9"/>
    <w:rsid w:val="007174A6"/>
    <w:rsid w:val="007224B3"/>
    <w:rsid w:val="00722B4A"/>
    <w:rsid w:val="0072524C"/>
    <w:rsid w:val="00727668"/>
    <w:rsid w:val="00731303"/>
    <w:rsid w:val="007402E0"/>
    <w:rsid w:val="0074489D"/>
    <w:rsid w:val="0074531A"/>
    <w:rsid w:val="007505FA"/>
    <w:rsid w:val="007514AD"/>
    <w:rsid w:val="007536E1"/>
    <w:rsid w:val="00753881"/>
    <w:rsid w:val="0075524D"/>
    <w:rsid w:val="007560B0"/>
    <w:rsid w:val="00757E28"/>
    <w:rsid w:val="00761357"/>
    <w:rsid w:val="00761F9B"/>
    <w:rsid w:val="007627D7"/>
    <w:rsid w:val="00767576"/>
    <w:rsid w:val="007703F5"/>
    <w:rsid w:val="00771886"/>
    <w:rsid w:val="00772B7C"/>
    <w:rsid w:val="0077331E"/>
    <w:rsid w:val="007766B7"/>
    <w:rsid w:val="00776C4F"/>
    <w:rsid w:val="00777ED3"/>
    <w:rsid w:val="007838E4"/>
    <w:rsid w:val="007846DC"/>
    <w:rsid w:val="007870D6"/>
    <w:rsid w:val="00787E10"/>
    <w:rsid w:val="007A0A5C"/>
    <w:rsid w:val="007A19D8"/>
    <w:rsid w:val="007A1DA1"/>
    <w:rsid w:val="007A4122"/>
    <w:rsid w:val="007A6CFD"/>
    <w:rsid w:val="007A7EE6"/>
    <w:rsid w:val="007B0A2C"/>
    <w:rsid w:val="007B309F"/>
    <w:rsid w:val="007B7A18"/>
    <w:rsid w:val="007C2F76"/>
    <w:rsid w:val="007C54FA"/>
    <w:rsid w:val="007D206E"/>
    <w:rsid w:val="007D6429"/>
    <w:rsid w:val="007D78CD"/>
    <w:rsid w:val="007E263E"/>
    <w:rsid w:val="007E2F77"/>
    <w:rsid w:val="007E36E4"/>
    <w:rsid w:val="007E59EF"/>
    <w:rsid w:val="007E5F2E"/>
    <w:rsid w:val="007E6924"/>
    <w:rsid w:val="007F0ACE"/>
    <w:rsid w:val="007F1BAA"/>
    <w:rsid w:val="007F7BEF"/>
    <w:rsid w:val="00803E54"/>
    <w:rsid w:val="00804024"/>
    <w:rsid w:val="008152E7"/>
    <w:rsid w:val="00817010"/>
    <w:rsid w:val="0081753E"/>
    <w:rsid w:val="008250D2"/>
    <w:rsid w:val="0084239D"/>
    <w:rsid w:val="00844631"/>
    <w:rsid w:val="00846457"/>
    <w:rsid w:val="0085010E"/>
    <w:rsid w:val="0085064F"/>
    <w:rsid w:val="0085454F"/>
    <w:rsid w:val="00856DDF"/>
    <w:rsid w:val="00862BA9"/>
    <w:rsid w:val="00866417"/>
    <w:rsid w:val="008664D8"/>
    <w:rsid w:val="00866675"/>
    <w:rsid w:val="00870923"/>
    <w:rsid w:val="008713FC"/>
    <w:rsid w:val="0087354F"/>
    <w:rsid w:val="00874A84"/>
    <w:rsid w:val="0088114C"/>
    <w:rsid w:val="00881150"/>
    <w:rsid w:val="00882D34"/>
    <w:rsid w:val="0088768F"/>
    <w:rsid w:val="00887858"/>
    <w:rsid w:val="00887A20"/>
    <w:rsid w:val="00895F48"/>
    <w:rsid w:val="0089603B"/>
    <w:rsid w:val="00896985"/>
    <w:rsid w:val="008A26AC"/>
    <w:rsid w:val="008A4642"/>
    <w:rsid w:val="008A7ABF"/>
    <w:rsid w:val="008A7F21"/>
    <w:rsid w:val="008B05D1"/>
    <w:rsid w:val="008B31B3"/>
    <w:rsid w:val="008B3448"/>
    <w:rsid w:val="008B718B"/>
    <w:rsid w:val="008C36B4"/>
    <w:rsid w:val="008C45B5"/>
    <w:rsid w:val="008C53D0"/>
    <w:rsid w:val="008C5D7A"/>
    <w:rsid w:val="008D0E7D"/>
    <w:rsid w:val="008D35F2"/>
    <w:rsid w:val="008D3AE2"/>
    <w:rsid w:val="008D527A"/>
    <w:rsid w:val="008D56DA"/>
    <w:rsid w:val="008D5771"/>
    <w:rsid w:val="008D6200"/>
    <w:rsid w:val="008E0154"/>
    <w:rsid w:val="008E5D1D"/>
    <w:rsid w:val="008E621F"/>
    <w:rsid w:val="008E75DF"/>
    <w:rsid w:val="008F3176"/>
    <w:rsid w:val="008F472E"/>
    <w:rsid w:val="008F51DB"/>
    <w:rsid w:val="00900403"/>
    <w:rsid w:val="00901EDE"/>
    <w:rsid w:val="00902556"/>
    <w:rsid w:val="0090338C"/>
    <w:rsid w:val="00903606"/>
    <w:rsid w:val="0090643E"/>
    <w:rsid w:val="0090735A"/>
    <w:rsid w:val="00910109"/>
    <w:rsid w:val="0091048E"/>
    <w:rsid w:val="00911383"/>
    <w:rsid w:val="00913E83"/>
    <w:rsid w:val="009149E1"/>
    <w:rsid w:val="009171AA"/>
    <w:rsid w:val="009202D5"/>
    <w:rsid w:val="009207FC"/>
    <w:rsid w:val="00924ABC"/>
    <w:rsid w:val="009273C1"/>
    <w:rsid w:val="00934B20"/>
    <w:rsid w:val="00940E8F"/>
    <w:rsid w:val="00950E9E"/>
    <w:rsid w:val="00951A90"/>
    <w:rsid w:val="0095309C"/>
    <w:rsid w:val="0095327D"/>
    <w:rsid w:val="00955070"/>
    <w:rsid w:val="00955288"/>
    <w:rsid w:val="00956B96"/>
    <w:rsid w:val="009613DC"/>
    <w:rsid w:val="009652F2"/>
    <w:rsid w:val="009719ED"/>
    <w:rsid w:val="00971EEF"/>
    <w:rsid w:val="00972950"/>
    <w:rsid w:val="009800F4"/>
    <w:rsid w:val="00986C37"/>
    <w:rsid w:val="0098761D"/>
    <w:rsid w:val="009928C0"/>
    <w:rsid w:val="009935C9"/>
    <w:rsid w:val="00997528"/>
    <w:rsid w:val="0099796A"/>
    <w:rsid w:val="009B1C15"/>
    <w:rsid w:val="009B4EEA"/>
    <w:rsid w:val="009C1346"/>
    <w:rsid w:val="009C29AD"/>
    <w:rsid w:val="009D05C8"/>
    <w:rsid w:val="009D0D45"/>
    <w:rsid w:val="009D2753"/>
    <w:rsid w:val="009D4D88"/>
    <w:rsid w:val="009D50EC"/>
    <w:rsid w:val="009D5D14"/>
    <w:rsid w:val="009D6444"/>
    <w:rsid w:val="009D6620"/>
    <w:rsid w:val="009D79B8"/>
    <w:rsid w:val="009E1495"/>
    <w:rsid w:val="009E3C0B"/>
    <w:rsid w:val="009E5E21"/>
    <w:rsid w:val="009E5E4E"/>
    <w:rsid w:val="009E7037"/>
    <w:rsid w:val="009F1362"/>
    <w:rsid w:val="009F14B9"/>
    <w:rsid w:val="00A00401"/>
    <w:rsid w:val="00A057AA"/>
    <w:rsid w:val="00A10F0A"/>
    <w:rsid w:val="00A11402"/>
    <w:rsid w:val="00A13244"/>
    <w:rsid w:val="00A132A4"/>
    <w:rsid w:val="00A134F9"/>
    <w:rsid w:val="00A179D4"/>
    <w:rsid w:val="00A235E5"/>
    <w:rsid w:val="00A239AA"/>
    <w:rsid w:val="00A253BC"/>
    <w:rsid w:val="00A25706"/>
    <w:rsid w:val="00A25C11"/>
    <w:rsid w:val="00A26230"/>
    <w:rsid w:val="00A3731E"/>
    <w:rsid w:val="00A41C40"/>
    <w:rsid w:val="00A439E8"/>
    <w:rsid w:val="00A45753"/>
    <w:rsid w:val="00A46666"/>
    <w:rsid w:val="00A47AAB"/>
    <w:rsid w:val="00A53423"/>
    <w:rsid w:val="00A610F6"/>
    <w:rsid w:val="00A62659"/>
    <w:rsid w:val="00A65EAA"/>
    <w:rsid w:val="00A65F20"/>
    <w:rsid w:val="00A71DEC"/>
    <w:rsid w:val="00A7253F"/>
    <w:rsid w:val="00A74596"/>
    <w:rsid w:val="00A76293"/>
    <w:rsid w:val="00A77DA2"/>
    <w:rsid w:val="00A85D9D"/>
    <w:rsid w:val="00A90C6B"/>
    <w:rsid w:val="00A91829"/>
    <w:rsid w:val="00A92BD1"/>
    <w:rsid w:val="00A92C4C"/>
    <w:rsid w:val="00AA602D"/>
    <w:rsid w:val="00AB0228"/>
    <w:rsid w:val="00AB2EA0"/>
    <w:rsid w:val="00AB559C"/>
    <w:rsid w:val="00AB572D"/>
    <w:rsid w:val="00AB5C54"/>
    <w:rsid w:val="00AC56C0"/>
    <w:rsid w:val="00AC624B"/>
    <w:rsid w:val="00AC70FF"/>
    <w:rsid w:val="00AD4F64"/>
    <w:rsid w:val="00AD5C6D"/>
    <w:rsid w:val="00AE1557"/>
    <w:rsid w:val="00AE2923"/>
    <w:rsid w:val="00AE7F9D"/>
    <w:rsid w:val="00AF1468"/>
    <w:rsid w:val="00AF1D88"/>
    <w:rsid w:val="00AF7CCD"/>
    <w:rsid w:val="00B007AB"/>
    <w:rsid w:val="00B026F0"/>
    <w:rsid w:val="00B028F7"/>
    <w:rsid w:val="00B04B21"/>
    <w:rsid w:val="00B05E53"/>
    <w:rsid w:val="00B067A8"/>
    <w:rsid w:val="00B1431D"/>
    <w:rsid w:val="00B22863"/>
    <w:rsid w:val="00B24DAA"/>
    <w:rsid w:val="00B265F9"/>
    <w:rsid w:val="00B37C5A"/>
    <w:rsid w:val="00B41502"/>
    <w:rsid w:val="00B43719"/>
    <w:rsid w:val="00B45CF2"/>
    <w:rsid w:val="00B462F4"/>
    <w:rsid w:val="00B51024"/>
    <w:rsid w:val="00B51D35"/>
    <w:rsid w:val="00B54270"/>
    <w:rsid w:val="00B60CD8"/>
    <w:rsid w:val="00B60F9C"/>
    <w:rsid w:val="00B6279C"/>
    <w:rsid w:val="00B642B4"/>
    <w:rsid w:val="00B6769E"/>
    <w:rsid w:val="00B70E05"/>
    <w:rsid w:val="00B7346D"/>
    <w:rsid w:val="00B73F22"/>
    <w:rsid w:val="00B76F9A"/>
    <w:rsid w:val="00B7776A"/>
    <w:rsid w:val="00B810B2"/>
    <w:rsid w:val="00B8403C"/>
    <w:rsid w:val="00B960DA"/>
    <w:rsid w:val="00BA0575"/>
    <w:rsid w:val="00BA26F7"/>
    <w:rsid w:val="00BA50ED"/>
    <w:rsid w:val="00BA6D9E"/>
    <w:rsid w:val="00BA79F0"/>
    <w:rsid w:val="00BB3EE8"/>
    <w:rsid w:val="00BB5068"/>
    <w:rsid w:val="00BB7420"/>
    <w:rsid w:val="00BB7AE8"/>
    <w:rsid w:val="00BC2B86"/>
    <w:rsid w:val="00BC60AA"/>
    <w:rsid w:val="00BC75EB"/>
    <w:rsid w:val="00BD0481"/>
    <w:rsid w:val="00BD4447"/>
    <w:rsid w:val="00BD7486"/>
    <w:rsid w:val="00BE00E1"/>
    <w:rsid w:val="00BE1841"/>
    <w:rsid w:val="00BE2623"/>
    <w:rsid w:val="00BE3923"/>
    <w:rsid w:val="00BE4BF0"/>
    <w:rsid w:val="00BE5DE3"/>
    <w:rsid w:val="00BE5EE5"/>
    <w:rsid w:val="00BE68EE"/>
    <w:rsid w:val="00BE7B52"/>
    <w:rsid w:val="00BE7F63"/>
    <w:rsid w:val="00BF04DC"/>
    <w:rsid w:val="00BF45FB"/>
    <w:rsid w:val="00C0136F"/>
    <w:rsid w:val="00C03289"/>
    <w:rsid w:val="00C0525B"/>
    <w:rsid w:val="00C10BFA"/>
    <w:rsid w:val="00C123B1"/>
    <w:rsid w:val="00C13C5F"/>
    <w:rsid w:val="00C14CA8"/>
    <w:rsid w:val="00C209F6"/>
    <w:rsid w:val="00C20B68"/>
    <w:rsid w:val="00C21071"/>
    <w:rsid w:val="00C22E1E"/>
    <w:rsid w:val="00C22EF7"/>
    <w:rsid w:val="00C2398C"/>
    <w:rsid w:val="00C25058"/>
    <w:rsid w:val="00C25569"/>
    <w:rsid w:val="00C27366"/>
    <w:rsid w:val="00C27E42"/>
    <w:rsid w:val="00C31B55"/>
    <w:rsid w:val="00C36952"/>
    <w:rsid w:val="00C378C0"/>
    <w:rsid w:val="00C417F5"/>
    <w:rsid w:val="00C5505E"/>
    <w:rsid w:val="00C56A64"/>
    <w:rsid w:val="00C61680"/>
    <w:rsid w:val="00C63AA8"/>
    <w:rsid w:val="00C65043"/>
    <w:rsid w:val="00C6597F"/>
    <w:rsid w:val="00C67C55"/>
    <w:rsid w:val="00C67D30"/>
    <w:rsid w:val="00C76762"/>
    <w:rsid w:val="00C7783C"/>
    <w:rsid w:val="00C82BF8"/>
    <w:rsid w:val="00C87C77"/>
    <w:rsid w:val="00C91726"/>
    <w:rsid w:val="00C950F6"/>
    <w:rsid w:val="00C9677E"/>
    <w:rsid w:val="00C97672"/>
    <w:rsid w:val="00C97938"/>
    <w:rsid w:val="00CA6B58"/>
    <w:rsid w:val="00CA78F9"/>
    <w:rsid w:val="00CB17B9"/>
    <w:rsid w:val="00CB1AE6"/>
    <w:rsid w:val="00CB3ED4"/>
    <w:rsid w:val="00CB3F41"/>
    <w:rsid w:val="00CB3F86"/>
    <w:rsid w:val="00CC2B38"/>
    <w:rsid w:val="00CC63D3"/>
    <w:rsid w:val="00CD185F"/>
    <w:rsid w:val="00CD34F0"/>
    <w:rsid w:val="00CD3C16"/>
    <w:rsid w:val="00CD5FE7"/>
    <w:rsid w:val="00CE0954"/>
    <w:rsid w:val="00CE3720"/>
    <w:rsid w:val="00CE6083"/>
    <w:rsid w:val="00CF11F7"/>
    <w:rsid w:val="00CF2646"/>
    <w:rsid w:val="00D00D09"/>
    <w:rsid w:val="00D015C7"/>
    <w:rsid w:val="00D05112"/>
    <w:rsid w:val="00D06102"/>
    <w:rsid w:val="00D06240"/>
    <w:rsid w:val="00D062D5"/>
    <w:rsid w:val="00D13212"/>
    <w:rsid w:val="00D1323F"/>
    <w:rsid w:val="00D202BA"/>
    <w:rsid w:val="00D251AC"/>
    <w:rsid w:val="00D30060"/>
    <w:rsid w:val="00D30BE8"/>
    <w:rsid w:val="00D3402A"/>
    <w:rsid w:val="00D34FBE"/>
    <w:rsid w:val="00D373A7"/>
    <w:rsid w:val="00D37869"/>
    <w:rsid w:val="00D43766"/>
    <w:rsid w:val="00D4396F"/>
    <w:rsid w:val="00D47CCF"/>
    <w:rsid w:val="00D50C2B"/>
    <w:rsid w:val="00D53E46"/>
    <w:rsid w:val="00D56103"/>
    <w:rsid w:val="00D57875"/>
    <w:rsid w:val="00D60161"/>
    <w:rsid w:val="00D6457B"/>
    <w:rsid w:val="00D66DEC"/>
    <w:rsid w:val="00D67E7E"/>
    <w:rsid w:val="00D7101E"/>
    <w:rsid w:val="00D71A41"/>
    <w:rsid w:val="00D71C12"/>
    <w:rsid w:val="00D768A4"/>
    <w:rsid w:val="00D76900"/>
    <w:rsid w:val="00D76C22"/>
    <w:rsid w:val="00D85036"/>
    <w:rsid w:val="00D85FA3"/>
    <w:rsid w:val="00D861CC"/>
    <w:rsid w:val="00D86403"/>
    <w:rsid w:val="00D90057"/>
    <w:rsid w:val="00D90C11"/>
    <w:rsid w:val="00D90C4E"/>
    <w:rsid w:val="00D91E49"/>
    <w:rsid w:val="00D92C4C"/>
    <w:rsid w:val="00D92F52"/>
    <w:rsid w:val="00D93242"/>
    <w:rsid w:val="00D96290"/>
    <w:rsid w:val="00DA753F"/>
    <w:rsid w:val="00DA7C5D"/>
    <w:rsid w:val="00DB1192"/>
    <w:rsid w:val="00DB58BF"/>
    <w:rsid w:val="00DB6074"/>
    <w:rsid w:val="00DC182C"/>
    <w:rsid w:val="00DC2A80"/>
    <w:rsid w:val="00DC5606"/>
    <w:rsid w:val="00DC5754"/>
    <w:rsid w:val="00DD34A3"/>
    <w:rsid w:val="00DD6056"/>
    <w:rsid w:val="00DD771E"/>
    <w:rsid w:val="00DE56AE"/>
    <w:rsid w:val="00DE7C6A"/>
    <w:rsid w:val="00DF0FBA"/>
    <w:rsid w:val="00DF140E"/>
    <w:rsid w:val="00DF18FF"/>
    <w:rsid w:val="00DF1BA2"/>
    <w:rsid w:val="00DF2857"/>
    <w:rsid w:val="00DF3709"/>
    <w:rsid w:val="00DF3F0C"/>
    <w:rsid w:val="00DF6489"/>
    <w:rsid w:val="00DF6EFD"/>
    <w:rsid w:val="00DF782B"/>
    <w:rsid w:val="00DF7ABA"/>
    <w:rsid w:val="00E03AEF"/>
    <w:rsid w:val="00E03BB8"/>
    <w:rsid w:val="00E042C4"/>
    <w:rsid w:val="00E102DE"/>
    <w:rsid w:val="00E1221A"/>
    <w:rsid w:val="00E14539"/>
    <w:rsid w:val="00E1484C"/>
    <w:rsid w:val="00E14B4C"/>
    <w:rsid w:val="00E16D89"/>
    <w:rsid w:val="00E20DB1"/>
    <w:rsid w:val="00E24825"/>
    <w:rsid w:val="00E24FBC"/>
    <w:rsid w:val="00E252A2"/>
    <w:rsid w:val="00E25871"/>
    <w:rsid w:val="00E32C83"/>
    <w:rsid w:val="00E343CC"/>
    <w:rsid w:val="00E37649"/>
    <w:rsid w:val="00E42093"/>
    <w:rsid w:val="00E434D2"/>
    <w:rsid w:val="00E452E8"/>
    <w:rsid w:val="00E45F6D"/>
    <w:rsid w:val="00E45FE0"/>
    <w:rsid w:val="00E4729A"/>
    <w:rsid w:val="00E522AD"/>
    <w:rsid w:val="00E55AE3"/>
    <w:rsid w:val="00E57263"/>
    <w:rsid w:val="00E64103"/>
    <w:rsid w:val="00E7205E"/>
    <w:rsid w:val="00E76CD1"/>
    <w:rsid w:val="00E772D5"/>
    <w:rsid w:val="00E83959"/>
    <w:rsid w:val="00E83EA4"/>
    <w:rsid w:val="00E84F1B"/>
    <w:rsid w:val="00E8519F"/>
    <w:rsid w:val="00E851DA"/>
    <w:rsid w:val="00E85E16"/>
    <w:rsid w:val="00E8733E"/>
    <w:rsid w:val="00E92444"/>
    <w:rsid w:val="00E94F07"/>
    <w:rsid w:val="00E95113"/>
    <w:rsid w:val="00E959B5"/>
    <w:rsid w:val="00EA00B9"/>
    <w:rsid w:val="00EA20EC"/>
    <w:rsid w:val="00EA2BFA"/>
    <w:rsid w:val="00EA36D7"/>
    <w:rsid w:val="00EB08CC"/>
    <w:rsid w:val="00EB18B9"/>
    <w:rsid w:val="00EB340D"/>
    <w:rsid w:val="00EC011E"/>
    <w:rsid w:val="00EC260A"/>
    <w:rsid w:val="00EC6991"/>
    <w:rsid w:val="00ED0F77"/>
    <w:rsid w:val="00ED32AA"/>
    <w:rsid w:val="00EE0E12"/>
    <w:rsid w:val="00EE4AD8"/>
    <w:rsid w:val="00EE6DDC"/>
    <w:rsid w:val="00EF57CC"/>
    <w:rsid w:val="00EF6C9B"/>
    <w:rsid w:val="00F04A91"/>
    <w:rsid w:val="00F067B9"/>
    <w:rsid w:val="00F1042E"/>
    <w:rsid w:val="00F12880"/>
    <w:rsid w:val="00F139AC"/>
    <w:rsid w:val="00F17507"/>
    <w:rsid w:val="00F17F27"/>
    <w:rsid w:val="00F21EAC"/>
    <w:rsid w:val="00F246CC"/>
    <w:rsid w:val="00F31133"/>
    <w:rsid w:val="00F31E45"/>
    <w:rsid w:val="00F3243D"/>
    <w:rsid w:val="00F34D0D"/>
    <w:rsid w:val="00F468F8"/>
    <w:rsid w:val="00F46D0D"/>
    <w:rsid w:val="00F5431B"/>
    <w:rsid w:val="00F55581"/>
    <w:rsid w:val="00F5709E"/>
    <w:rsid w:val="00F81261"/>
    <w:rsid w:val="00F90470"/>
    <w:rsid w:val="00F92836"/>
    <w:rsid w:val="00F92B59"/>
    <w:rsid w:val="00F948BC"/>
    <w:rsid w:val="00F94B66"/>
    <w:rsid w:val="00F960CF"/>
    <w:rsid w:val="00FA10A3"/>
    <w:rsid w:val="00FA1226"/>
    <w:rsid w:val="00FA1824"/>
    <w:rsid w:val="00FA6BAA"/>
    <w:rsid w:val="00FA76F5"/>
    <w:rsid w:val="00FB0E71"/>
    <w:rsid w:val="00FB7073"/>
    <w:rsid w:val="00FC25B2"/>
    <w:rsid w:val="00FC7F63"/>
    <w:rsid w:val="00FD09D8"/>
    <w:rsid w:val="00FD4A6F"/>
    <w:rsid w:val="00FE2854"/>
    <w:rsid w:val="00FE665B"/>
    <w:rsid w:val="00FF2318"/>
    <w:rsid w:val="00FF3DAB"/>
    <w:rsid w:val="00FF4F3D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72CB4"/>
  <w15:docId w15:val="{4E78A06E-B476-4345-8BF8-451D25F7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qFormat/>
    <w:rsid w:val="00D47CC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3F9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3F92"/>
    <w:rPr>
      <w:rFonts w:ascii="Trebuchet MS" w:eastAsia="Times New Roman" w:hAnsi="Trebuchet MS" w:cs="Times New Roman"/>
      <w:sz w:val="18"/>
    </w:rPr>
  </w:style>
  <w:style w:type="paragraph" w:customStyle="1" w:styleId="mcntmcntmsonormal">
    <w:name w:val="mcntmcntmsonormal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bodytext2">
    <w:name w:val="mcntmcntmsobodytext2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socommenttext">
    <w:name w:val="mcntmcntmsocommenttext"/>
    <w:basedOn w:val="Normalny"/>
    <w:rsid w:val="0019004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4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346D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346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62F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81261"/>
    <w:pPr>
      <w:spacing w:after="100" w:afterAutospacing="1" w:line="372" w:lineRule="auto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5064F"/>
    <w:rPr>
      <w:color w:val="954F72" w:themeColor="followedHyperlink"/>
      <w:u w:val="single"/>
    </w:rPr>
  </w:style>
  <w:style w:type="paragraph" w:customStyle="1" w:styleId="mcntmcntmcntmcntmcntmsonormal">
    <w:name w:val="mcntmcntmcntmcntmcntmsonormal"/>
    <w:basedOn w:val="Normalny"/>
    <w:rsid w:val="00375D1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mcntmsonormal">
    <w:name w:val="mcntmsonormal"/>
    <w:basedOn w:val="Normalny"/>
    <w:rsid w:val="00375D1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Normalny"/>
    <w:uiPriority w:val="39"/>
    <w:qFormat/>
    <w:rsid w:val="006B018F"/>
    <w:pPr>
      <w:spacing w:line="360" w:lineRule="auto"/>
      <w:ind w:left="1815" w:hanging="794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CC2B38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1073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F6489"/>
    <w:rPr>
      <w:color w:val="605E5C"/>
      <w:shd w:val="clear" w:color="auto" w:fill="E1DFDD"/>
    </w:rPr>
  </w:style>
  <w:style w:type="character" w:customStyle="1" w:styleId="mcntbumpedfont15">
    <w:name w:val="mcntbumpedfont15"/>
    <w:basedOn w:val="Domylnaczcionkaakapitu"/>
    <w:rsid w:val="00443877"/>
  </w:style>
  <w:style w:type="character" w:styleId="Uwydatnienie">
    <w:name w:val="Emphasis"/>
    <w:basedOn w:val="Domylnaczcionkaakapitu"/>
    <w:uiPriority w:val="20"/>
    <w:qFormat/>
    <w:rsid w:val="0069541C"/>
    <w:rPr>
      <w:i/>
      <w:iCs/>
    </w:rPr>
  </w:style>
  <w:style w:type="paragraph" w:customStyle="1" w:styleId="TekstNB2">
    <w:name w:val="Tekst_NB_2"/>
    <w:basedOn w:val="Akapitzlist"/>
    <w:link w:val="TekstNB2Znak"/>
    <w:qFormat/>
    <w:rsid w:val="002B2067"/>
    <w:pPr>
      <w:numPr>
        <w:numId w:val="19"/>
      </w:numPr>
      <w:suppressAutoHyphens/>
      <w:spacing w:after="240" w:line="360" w:lineRule="auto"/>
      <w:ind w:left="357" w:hanging="357"/>
      <w:contextualSpacing w:val="0"/>
      <w:jc w:val="both"/>
    </w:pPr>
    <w:rPr>
      <w:rFonts w:eastAsia="Calibri" w:cs="Trebuchet MS"/>
      <w:sz w:val="22"/>
      <w:szCs w:val="24"/>
      <w:lang w:eastAsia="zh-CN"/>
    </w:rPr>
  </w:style>
  <w:style w:type="character" w:customStyle="1" w:styleId="TekstNB2Znak">
    <w:name w:val="Tekst_NB_2 Znak"/>
    <w:link w:val="TekstNB2"/>
    <w:rsid w:val="002B2067"/>
    <w:rPr>
      <w:rFonts w:ascii="Trebuchet MS" w:eastAsia="Calibri" w:hAnsi="Trebuchet MS" w:cs="Trebuchet MS"/>
      <w:szCs w:val="24"/>
      <w:lang w:eastAsia="zh-CN"/>
    </w:rPr>
  </w:style>
  <w:style w:type="character" w:customStyle="1" w:styleId="apple-converted-space">
    <w:name w:val="apple-converted-space"/>
    <w:rsid w:val="00D92C4C"/>
  </w:style>
  <w:style w:type="paragraph" w:styleId="Zwykytekst">
    <w:name w:val="Plain Text"/>
    <w:basedOn w:val="Normalny"/>
    <w:link w:val="ZwykytekstZnak"/>
    <w:uiPriority w:val="99"/>
    <w:unhideWhenUsed/>
    <w:rsid w:val="00D92C4C"/>
    <w:rPr>
      <w:rFonts w:ascii="Calibri" w:eastAsia="Calibri" w:hAnsi="Calibri"/>
      <w:sz w:val="22"/>
      <w:szCs w:val="21"/>
      <w:lang w:val="en-GB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92C4C"/>
    <w:rPr>
      <w:rFonts w:ascii="Calibri" w:eastAsia="Calibri" w:hAnsi="Calibri" w:cs="Times New Roman"/>
      <w:szCs w:val="21"/>
      <w:lang w:val="en-GB"/>
    </w:rPr>
  </w:style>
  <w:style w:type="paragraph" w:customStyle="1" w:styleId="TekstNB">
    <w:name w:val="Tekst_NB"/>
    <w:basedOn w:val="Normalny"/>
    <w:link w:val="TekstNBZnak"/>
    <w:qFormat/>
    <w:rsid w:val="00D92C4C"/>
    <w:pPr>
      <w:numPr>
        <w:numId w:val="2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link w:val="TekstNB"/>
    <w:rsid w:val="00D92C4C"/>
    <w:rPr>
      <w:rFonts w:ascii="Times New Roman" w:eastAsia="Times New Roman" w:hAnsi="Times New Roman" w:cs="Times New Roman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1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6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onkurencja.uokik.gov.pl/sygnali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5515</cp:lastModifiedBy>
  <cp:revision>4</cp:revision>
  <cp:lastPrinted>2021-02-02T09:37:00Z</cp:lastPrinted>
  <dcterms:created xsi:type="dcterms:W3CDTF">2021-03-02T17:57:00Z</dcterms:created>
  <dcterms:modified xsi:type="dcterms:W3CDTF">2021-03-03T07:39:00Z</dcterms:modified>
</cp:coreProperties>
</file>