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6914" w14:textId="64B90FBF" w:rsidR="00FC04F1" w:rsidRPr="0019641C" w:rsidRDefault="00FC04F1" w:rsidP="00FC04F1">
      <w:pPr>
        <w:spacing w:after="240" w:line="360" w:lineRule="auto"/>
        <w:jc w:val="both"/>
        <w:rPr>
          <w:rFonts w:cs="Tahoma"/>
          <w:color w:val="000000" w:themeColor="text1"/>
          <w:sz w:val="32"/>
          <w:szCs w:val="32"/>
          <w:lang w:eastAsia="en-GB"/>
        </w:rPr>
      </w:pPr>
      <w:r>
        <w:rPr>
          <w:rFonts w:cs="Tahoma"/>
          <w:color w:val="000000" w:themeColor="text1"/>
          <w:sz w:val="32"/>
          <w:szCs w:val="32"/>
          <w:lang w:eastAsia="en-GB"/>
        </w:rPr>
        <w:t>P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>RZEWAGA KONTRAKTOWA –</w:t>
      </w:r>
      <w:r>
        <w:rPr>
          <w:rFonts w:cs="Tahoma"/>
          <w:color w:val="000000" w:themeColor="text1"/>
          <w:sz w:val="32"/>
          <w:szCs w:val="32"/>
          <w:lang w:eastAsia="en-GB"/>
        </w:rPr>
        <w:t xml:space="preserve"> 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 xml:space="preserve">POSTĘPOWANIE </w:t>
      </w:r>
      <w:r>
        <w:rPr>
          <w:rFonts w:cs="Tahoma"/>
          <w:color w:val="000000" w:themeColor="text1"/>
          <w:sz w:val="32"/>
          <w:szCs w:val="32"/>
          <w:lang w:eastAsia="en-GB"/>
        </w:rPr>
        <w:t>P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 xml:space="preserve">REZESA </w:t>
      </w:r>
      <w:r>
        <w:rPr>
          <w:rFonts w:cs="Tahoma"/>
          <w:color w:val="000000" w:themeColor="text1"/>
          <w:sz w:val="32"/>
          <w:szCs w:val="32"/>
          <w:lang w:eastAsia="en-GB"/>
        </w:rPr>
        <w:t xml:space="preserve">UOKIK </w:t>
      </w:r>
      <w:r w:rsidR="00F12E58">
        <w:rPr>
          <w:rFonts w:cs="Tahoma"/>
          <w:color w:val="000000" w:themeColor="text1"/>
          <w:sz w:val="32"/>
          <w:szCs w:val="32"/>
          <w:lang w:eastAsia="en-GB"/>
        </w:rPr>
        <w:t>WOBEC</w:t>
      </w:r>
      <w:r>
        <w:rPr>
          <w:rFonts w:cs="Tahoma"/>
          <w:color w:val="000000" w:themeColor="text1"/>
          <w:sz w:val="32"/>
          <w:szCs w:val="32"/>
          <w:lang w:eastAsia="en-GB"/>
        </w:rPr>
        <w:t xml:space="preserve"> MLEKPOLU</w:t>
      </w:r>
    </w:p>
    <w:p w14:paraId="1ADFDE6A" w14:textId="4A3B209B" w:rsidR="00FC04F1" w:rsidRPr="00B97772" w:rsidRDefault="00FC04F1" w:rsidP="00FC04F1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Tomasz Chróstny p</w:t>
      </w:r>
      <w:r w:rsidR="00050A7B">
        <w:rPr>
          <w:rFonts w:cs="Tahoma"/>
          <w:b/>
          <w:bCs/>
          <w:color w:val="000000" w:themeColor="text1"/>
          <w:sz w:val="22"/>
          <w:lang w:eastAsia="en-GB"/>
        </w:rPr>
        <w:t>ostawił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zarzuty Spółdzielni Mleczarskiej Mlekpol.</w:t>
      </w:r>
    </w:p>
    <w:p w14:paraId="19643A30" w14:textId="130A6159" w:rsidR="00FC04F1" w:rsidRPr="0022540B" w:rsidRDefault="00FC04F1" w:rsidP="00FC04F1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Przedsiębiorca</w:t>
      </w:r>
      <w:r w:rsidR="00F12E58">
        <w:rPr>
          <w:rFonts w:cs="Tahoma"/>
          <w:b/>
          <w:bCs/>
          <w:color w:val="000000" w:themeColor="text1"/>
          <w:sz w:val="22"/>
          <w:lang w:eastAsia="en-GB"/>
        </w:rPr>
        <w:t xml:space="preserve"> może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nieuczciwie wykorzystywać swoją przewagę kontraktową wobec dostawców.</w:t>
      </w:r>
    </w:p>
    <w:p w14:paraId="71B2F406" w14:textId="4D1080FE" w:rsidR="0022540B" w:rsidRPr="0022540B" w:rsidRDefault="00C037A3" w:rsidP="00FC04F1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b/>
          <w:sz w:val="22"/>
        </w:rPr>
        <w:t>G</w:t>
      </w:r>
      <w:r w:rsidR="0022540B" w:rsidRPr="0022540B">
        <w:rPr>
          <w:b/>
          <w:sz w:val="22"/>
        </w:rPr>
        <w:t xml:space="preserve">rozi </w:t>
      </w:r>
      <w:r>
        <w:rPr>
          <w:b/>
          <w:sz w:val="22"/>
        </w:rPr>
        <w:t xml:space="preserve">za to </w:t>
      </w:r>
      <w:r w:rsidR="0022540B" w:rsidRPr="0022540B">
        <w:rPr>
          <w:b/>
          <w:sz w:val="22"/>
        </w:rPr>
        <w:t>kara do 3 proc. rocznego obrotu przedsiębiorcy</w:t>
      </w:r>
      <w:r w:rsidR="00F12E58">
        <w:rPr>
          <w:b/>
          <w:sz w:val="22"/>
        </w:rPr>
        <w:t>.</w:t>
      </w:r>
      <w:r w:rsidR="0022540B" w:rsidRPr="0022540B">
        <w:rPr>
          <w:b/>
          <w:sz w:val="22"/>
        </w:rPr>
        <w:t xml:space="preserve"> </w:t>
      </w:r>
    </w:p>
    <w:p w14:paraId="038B5D80" w14:textId="5CCD8F43" w:rsidR="00FF013F" w:rsidRDefault="00FC04F1" w:rsidP="00C0009B">
      <w:pPr>
        <w:spacing w:after="240" w:line="360" w:lineRule="auto"/>
        <w:jc w:val="both"/>
        <w:rPr>
          <w:rFonts w:cs="Tahoma"/>
          <w:bCs/>
          <w:color w:val="000000" w:themeColor="text1"/>
          <w:sz w:val="22"/>
        </w:rPr>
      </w:pPr>
      <w:r w:rsidRPr="0022540B">
        <w:rPr>
          <w:b/>
          <w:sz w:val="22"/>
        </w:rPr>
        <w:t xml:space="preserve">[Warszawa, </w:t>
      </w:r>
      <w:r w:rsidR="00D30CAC">
        <w:rPr>
          <w:b/>
          <w:sz w:val="22"/>
        </w:rPr>
        <w:t>10</w:t>
      </w:r>
      <w:r w:rsidR="0022540B">
        <w:rPr>
          <w:b/>
          <w:sz w:val="22"/>
        </w:rPr>
        <w:t xml:space="preserve"> </w:t>
      </w:r>
      <w:r w:rsidR="00D30CAC">
        <w:rPr>
          <w:b/>
          <w:sz w:val="22"/>
        </w:rPr>
        <w:t>listopada</w:t>
      </w:r>
      <w:r w:rsidRPr="0022540B">
        <w:rPr>
          <w:b/>
          <w:sz w:val="22"/>
        </w:rPr>
        <w:t xml:space="preserve"> 202</w:t>
      </w:r>
      <w:r w:rsidR="00D11351">
        <w:rPr>
          <w:b/>
          <w:sz w:val="22"/>
        </w:rPr>
        <w:t>2</w:t>
      </w:r>
      <w:r w:rsidRPr="0022540B">
        <w:rPr>
          <w:b/>
          <w:sz w:val="22"/>
        </w:rPr>
        <w:t xml:space="preserve"> r.]</w:t>
      </w:r>
      <w:r w:rsidRPr="0022540B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D11351">
        <w:rPr>
          <w:rFonts w:cs="Arial"/>
          <w:bCs/>
          <w:color w:val="000000" w:themeColor="text1"/>
          <w:sz w:val="22"/>
          <w:lang w:eastAsia="en-GB"/>
        </w:rPr>
        <w:t>Spółdzielnia Mleczar</w:t>
      </w:r>
      <w:r w:rsidR="002576BC">
        <w:rPr>
          <w:rFonts w:cs="Arial"/>
          <w:bCs/>
          <w:color w:val="000000" w:themeColor="text1"/>
          <w:sz w:val="22"/>
          <w:lang w:eastAsia="en-GB"/>
        </w:rPr>
        <w:t>s</w:t>
      </w:r>
      <w:r w:rsidR="00D11351">
        <w:rPr>
          <w:rFonts w:cs="Arial"/>
          <w:bCs/>
          <w:color w:val="000000" w:themeColor="text1"/>
          <w:sz w:val="22"/>
          <w:lang w:eastAsia="en-GB"/>
        </w:rPr>
        <w:t>ka Mlekpol to jeden z największych producentów mleka i wyrobów mleczarskich w Polsce.</w:t>
      </w:r>
      <w:r w:rsidR="00F12E58">
        <w:rPr>
          <w:rFonts w:cs="Arial"/>
          <w:bCs/>
          <w:color w:val="000000" w:themeColor="text1"/>
          <w:sz w:val="22"/>
          <w:lang w:eastAsia="en-GB"/>
        </w:rPr>
        <w:t xml:space="preserve"> Produkty</w:t>
      </w:r>
      <w:r w:rsidR="00D11351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651074">
        <w:rPr>
          <w:rFonts w:cs="Arial"/>
          <w:bCs/>
          <w:color w:val="000000" w:themeColor="text1"/>
          <w:sz w:val="22"/>
          <w:lang w:eastAsia="en-GB"/>
        </w:rPr>
        <w:t xml:space="preserve">takich </w:t>
      </w:r>
      <w:r w:rsidR="00D11351">
        <w:rPr>
          <w:rFonts w:cs="Arial"/>
          <w:bCs/>
          <w:color w:val="000000" w:themeColor="text1"/>
          <w:sz w:val="22"/>
          <w:lang w:eastAsia="en-GB"/>
        </w:rPr>
        <w:t>marek</w:t>
      </w:r>
      <w:r w:rsidR="00651074">
        <w:rPr>
          <w:rFonts w:cs="Arial"/>
          <w:bCs/>
          <w:color w:val="000000" w:themeColor="text1"/>
          <w:sz w:val="22"/>
          <w:lang w:eastAsia="en-GB"/>
        </w:rPr>
        <w:t xml:space="preserve"> jak </w:t>
      </w:r>
      <w:r w:rsidR="00D11351">
        <w:rPr>
          <w:rFonts w:cs="Arial"/>
          <w:bCs/>
          <w:color w:val="000000" w:themeColor="text1"/>
          <w:sz w:val="22"/>
          <w:lang w:eastAsia="en-GB"/>
        </w:rPr>
        <w:t xml:space="preserve">m.in. Łaciate, Milko, Mazurski Smak czy </w:t>
      </w:r>
      <w:proofErr w:type="spellStart"/>
      <w:r w:rsidR="00D11351">
        <w:rPr>
          <w:rFonts w:cs="Arial"/>
          <w:bCs/>
          <w:color w:val="000000" w:themeColor="text1"/>
          <w:sz w:val="22"/>
          <w:lang w:eastAsia="en-GB"/>
        </w:rPr>
        <w:t>Rolmlecz</w:t>
      </w:r>
      <w:proofErr w:type="spellEnd"/>
      <w:r w:rsidR="00D11351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B0708D">
        <w:rPr>
          <w:rFonts w:cs="Arial"/>
          <w:bCs/>
          <w:color w:val="000000" w:themeColor="text1"/>
          <w:sz w:val="22"/>
          <w:lang w:eastAsia="en-GB"/>
        </w:rPr>
        <w:t xml:space="preserve">powstają </w:t>
      </w:r>
      <w:r w:rsidR="00D11351">
        <w:rPr>
          <w:rFonts w:cs="Arial"/>
          <w:bCs/>
          <w:color w:val="000000" w:themeColor="text1"/>
          <w:sz w:val="22"/>
          <w:lang w:eastAsia="en-GB"/>
        </w:rPr>
        <w:t xml:space="preserve">w 13 zakładach przetwórczych. Mlekpol skupuje mleko </w:t>
      </w:r>
      <w:r w:rsidR="00C0009B">
        <w:rPr>
          <w:rFonts w:cs="Arial"/>
          <w:bCs/>
          <w:color w:val="000000" w:themeColor="text1"/>
          <w:sz w:val="22"/>
          <w:lang w:eastAsia="en-GB"/>
        </w:rPr>
        <w:t xml:space="preserve">od producentów rolnych, którzy są jednocześnie członkami spółdzielni. Współpraca odbywa się na podstawie umów kontraktacyjnych. </w:t>
      </w:r>
      <w:r w:rsidRPr="0022540B">
        <w:rPr>
          <w:rFonts w:cs="Tahoma"/>
          <w:bCs/>
          <w:color w:val="000000" w:themeColor="text1"/>
          <w:sz w:val="22"/>
        </w:rPr>
        <w:t>Strony działają w oparciu o przygotowany w</w:t>
      </w:r>
      <w:r w:rsidR="00F12E58">
        <w:rPr>
          <w:rFonts w:cs="Tahoma"/>
          <w:bCs/>
          <w:color w:val="000000" w:themeColor="text1"/>
          <w:sz w:val="22"/>
        </w:rPr>
        <w:t>zór</w:t>
      </w:r>
      <w:r w:rsidRPr="0022540B">
        <w:rPr>
          <w:rFonts w:cs="Tahoma"/>
          <w:bCs/>
          <w:color w:val="000000" w:themeColor="text1"/>
          <w:sz w:val="22"/>
        </w:rPr>
        <w:t xml:space="preserve"> umowy, a p</w:t>
      </w:r>
      <w:r w:rsidRPr="0022540B">
        <w:rPr>
          <w:sz w:val="22"/>
        </w:rPr>
        <w:t xml:space="preserve">ojedynczy dostawca nie ma wpływu na </w:t>
      </w:r>
      <w:r w:rsidR="00314E90">
        <w:rPr>
          <w:sz w:val="22"/>
        </w:rPr>
        <w:t>jego</w:t>
      </w:r>
      <w:r w:rsidR="00314E90" w:rsidRPr="0022540B">
        <w:rPr>
          <w:sz w:val="22"/>
        </w:rPr>
        <w:t xml:space="preserve"> </w:t>
      </w:r>
      <w:r w:rsidRPr="0022540B">
        <w:rPr>
          <w:sz w:val="22"/>
        </w:rPr>
        <w:t>treść. Z</w:t>
      </w:r>
      <w:r w:rsidRPr="0022540B">
        <w:rPr>
          <w:rFonts w:cs="Tahoma"/>
          <w:bCs/>
          <w:color w:val="000000" w:themeColor="text1"/>
          <w:sz w:val="22"/>
        </w:rPr>
        <w:t xml:space="preserve"> dotychczasowych ustaleń Urzędu wynika, że warunki tej umowy mogą </w:t>
      </w:r>
      <w:r w:rsidR="00FF013F">
        <w:rPr>
          <w:rFonts w:cs="Tahoma"/>
          <w:bCs/>
          <w:color w:val="000000" w:themeColor="text1"/>
          <w:sz w:val="22"/>
        </w:rPr>
        <w:t xml:space="preserve">zawierać </w:t>
      </w:r>
      <w:r w:rsidR="0031276A">
        <w:rPr>
          <w:rFonts w:cs="Tahoma"/>
          <w:bCs/>
          <w:color w:val="000000" w:themeColor="text1"/>
          <w:sz w:val="22"/>
        </w:rPr>
        <w:t xml:space="preserve">postanowienia </w:t>
      </w:r>
      <w:r w:rsidR="00FF013F">
        <w:rPr>
          <w:rFonts w:cs="Tahoma"/>
          <w:bCs/>
          <w:color w:val="000000" w:themeColor="text1"/>
          <w:sz w:val="22"/>
        </w:rPr>
        <w:t>niekorzystne</w:t>
      </w:r>
      <w:r w:rsidR="0031276A">
        <w:rPr>
          <w:rFonts w:cs="Tahoma"/>
          <w:bCs/>
          <w:color w:val="000000" w:themeColor="text1"/>
          <w:sz w:val="22"/>
        </w:rPr>
        <w:t xml:space="preserve"> dla </w:t>
      </w:r>
      <w:r w:rsidR="00050A7B">
        <w:rPr>
          <w:rFonts w:cs="Tahoma"/>
          <w:bCs/>
          <w:color w:val="000000" w:themeColor="text1"/>
          <w:sz w:val="22"/>
        </w:rPr>
        <w:t>dostawców</w:t>
      </w:r>
      <w:r w:rsidR="00FF013F">
        <w:rPr>
          <w:rFonts w:cs="Tahoma"/>
          <w:bCs/>
          <w:color w:val="000000" w:themeColor="text1"/>
          <w:sz w:val="22"/>
        </w:rPr>
        <w:t xml:space="preserve">. </w:t>
      </w:r>
    </w:p>
    <w:p w14:paraId="1C3AC45C" w14:textId="11ABC9C9" w:rsidR="00FC04F1" w:rsidRPr="0022540B" w:rsidRDefault="00FC04F1" w:rsidP="00C0009B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22540B">
        <w:rPr>
          <w:rFonts w:cs="Tahoma"/>
          <w:bCs/>
          <w:color w:val="000000" w:themeColor="text1"/>
          <w:sz w:val="22"/>
        </w:rPr>
        <w:t xml:space="preserve">Prezes UOKiK Tomasz Chróstny postawił </w:t>
      </w:r>
      <w:r w:rsidR="00FF013F">
        <w:rPr>
          <w:rFonts w:cs="Tahoma"/>
          <w:bCs/>
          <w:color w:val="000000" w:themeColor="text1"/>
          <w:sz w:val="22"/>
        </w:rPr>
        <w:t xml:space="preserve">Mlekpolowi </w:t>
      </w:r>
      <w:r w:rsidRPr="0022540B">
        <w:rPr>
          <w:rFonts w:cs="Tahoma"/>
          <w:bCs/>
          <w:color w:val="000000" w:themeColor="text1"/>
          <w:sz w:val="22"/>
        </w:rPr>
        <w:t>zarzuty nieuczciwego wykorzystania przewagi kontraktowej.</w:t>
      </w:r>
      <w:r w:rsidRPr="0022540B">
        <w:rPr>
          <w:sz w:val="22"/>
        </w:rPr>
        <w:t xml:space="preserve"> </w:t>
      </w:r>
      <w:r w:rsidR="00FF013F">
        <w:rPr>
          <w:sz w:val="22"/>
        </w:rPr>
        <w:t xml:space="preserve">Dotyczą one </w:t>
      </w:r>
      <w:r w:rsidR="0054651C">
        <w:rPr>
          <w:sz w:val="22"/>
        </w:rPr>
        <w:t xml:space="preserve">m.in. </w:t>
      </w:r>
      <w:r w:rsidR="00FF013F">
        <w:rPr>
          <w:sz w:val="22"/>
        </w:rPr>
        <w:t>następujących praktyk:</w:t>
      </w:r>
    </w:p>
    <w:p w14:paraId="2D195047" w14:textId="77EE1F19" w:rsidR="003F12A7" w:rsidRPr="003F12A7" w:rsidRDefault="0054651C" w:rsidP="003F12A7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Możliwość</w:t>
      </w:r>
      <w:r w:rsidR="00F40DC6">
        <w:rPr>
          <w:sz w:val="22"/>
        </w:rPr>
        <w:t xml:space="preserve"> jednostronnej </w:t>
      </w:r>
      <w:r>
        <w:rPr>
          <w:sz w:val="22"/>
        </w:rPr>
        <w:t>zmiany cennika skupu mleka, również z mocą wsteczną.</w:t>
      </w:r>
      <w:r w:rsidR="00042087">
        <w:rPr>
          <w:sz w:val="22"/>
        </w:rPr>
        <w:t xml:space="preserve"> Zmiana cennika nie wymaga zgody spółdzielców</w:t>
      </w:r>
      <w:r w:rsidR="00F40DC6">
        <w:rPr>
          <w:sz w:val="22"/>
        </w:rPr>
        <w:t>,</w:t>
      </w:r>
      <w:r w:rsidR="00042087">
        <w:rPr>
          <w:sz w:val="22"/>
        </w:rPr>
        <w:t xml:space="preserve"> a</w:t>
      </w:r>
      <w:r w:rsidR="007857B1">
        <w:rPr>
          <w:sz w:val="22"/>
        </w:rPr>
        <w:t xml:space="preserve"> </w:t>
      </w:r>
      <w:r w:rsidR="00042087">
        <w:rPr>
          <w:sz w:val="22"/>
        </w:rPr>
        <w:t>ni</w:t>
      </w:r>
      <w:r w:rsidR="007857B1">
        <w:rPr>
          <w:sz w:val="22"/>
        </w:rPr>
        <w:t>ekiedy</w:t>
      </w:r>
      <w:r w:rsidR="00042087">
        <w:rPr>
          <w:sz w:val="22"/>
        </w:rPr>
        <w:t xml:space="preserve"> nawet ich powiadamian</w:t>
      </w:r>
      <w:r w:rsidR="00651074">
        <w:rPr>
          <w:sz w:val="22"/>
        </w:rPr>
        <w:t>i</w:t>
      </w:r>
      <w:r w:rsidR="00042087">
        <w:rPr>
          <w:sz w:val="22"/>
        </w:rPr>
        <w:t>a.</w:t>
      </w:r>
    </w:p>
    <w:p w14:paraId="5FFAE36E" w14:textId="6F3FC2E9" w:rsidR="003F12A7" w:rsidRDefault="003F12A7" w:rsidP="0054651C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Utrudniony dostęp </w:t>
      </w:r>
      <w:r w:rsidR="00F40DC6">
        <w:rPr>
          <w:sz w:val="22"/>
        </w:rPr>
        <w:t>dostawcy do</w:t>
      </w:r>
      <w:r>
        <w:rPr>
          <w:sz w:val="22"/>
        </w:rPr>
        <w:t xml:space="preserve"> pełnej informacji o warunkach realizacji umowy.</w:t>
      </w:r>
      <w:r w:rsidR="003843D6">
        <w:rPr>
          <w:sz w:val="22"/>
        </w:rPr>
        <w:t xml:space="preserve"> </w:t>
      </w:r>
      <w:r w:rsidR="00651074">
        <w:rPr>
          <w:sz w:val="22"/>
        </w:rPr>
        <w:t xml:space="preserve">Kontrakt </w:t>
      </w:r>
      <w:r w:rsidR="003843D6">
        <w:rPr>
          <w:sz w:val="22"/>
        </w:rPr>
        <w:t xml:space="preserve">wymaga od </w:t>
      </w:r>
      <w:r w:rsidR="00651074">
        <w:rPr>
          <w:sz w:val="22"/>
        </w:rPr>
        <w:t xml:space="preserve">rolników </w:t>
      </w:r>
      <w:r w:rsidR="003843D6">
        <w:rPr>
          <w:sz w:val="22"/>
        </w:rPr>
        <w:t xml:space="preserve">spełnienia wymogów dotyczących jakości mleka  zawartych w aktach wewnętrznych </w:t>
      </w:r>
      <w:r w:rsidR="00651074">
        <w:rPr>
          <w:sz w:val="22"/>
        </w:rPr>
        <w:t>spółdzielni</w:t>
      </w:r>
      <w:r w:rsidR="003843D6">
        <w:rPr>
          <w:sz w:val="22"/>
        </w:rPr>
        <w:t xml:space="preserve">. Warunki te nie </w:t>
      </w:r>
      <w:r w:rsidR="007C3264">
        <w:rPr>
          <w:sz w:val="22"/>
        </w:rPr>
        <w:t xml:space="preserve">są </w:t>
      </w:r>
      <w:r w:rsidR="00F40DC6">
        <w:rPr>
          <w:sz w:val="22"/>
        </w:rPr>
        <w:t xml:space="preserve">dołączane </w:t>
      </w:r>
      <w:r w:rsidR="003843D6">
        <w:rPr>
          <w:sz w:val="22"/>
        </w:rPr>
        <w:t>do umowy, zatem dostawca nie posiada pełnej wiedzy, jakie dodatkowe parametry, poza ustawowymi</w:t>
      </w:r>
      <w:r w:rsidR="00D26B1D">
        <w:rPr>
          <w:sz w:val="22"/>
        </w:rPr>
        <w:t>, musi spełniać wyprodukowane mleko</w:t>
      </w:r>
      <w:r w:rsidR="00F40DC6">
        <w:rPr>
          <w:sz w:val="22"/>
        </w:rPr>
        <w:t>, ani jakie są szczegółowe</w:t>
      </w:r>
      <w:r w:rsidR="007857B1">
        <w:rPr>
          <w:sz w:val="22"/>
        </w:rPr>
        <w:t xml:space="preserve"> zasad</w:t>
      </w:r>
      <w:r w:rsidR="00F40DC6">
        <w:rPr>
          <w:sz w:val="22"/>
        </w:rPr>
        <w:t>y</w:t>
      </w:r>
      <w:r w:rsidR="007857B1">
        <w:rPr>
          <w:sz w:val="22"/>
        </w:rPr>
        <w:t xml:space="preserve"> świadczenia dostaw</w:t>
      </w:r>
      <w:r w:rsidR="008A464B">
        <w:rPr>
          <w:sz w:val="22"/>
        </w:rPr>
        <w:t>.</w:t>
      </w:r>
    </w:p>
    <w:p w14:paraId="0EB628D9" w14:textId="6E4CEDC2" w:rsidR="0054651C" w:rsidRDefault="0054651C" w:rsidP="0054651C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Niejasne zasady stosowania kar, </w:t>
      </w:r>
      <w:r w:rsidR="007A73E9">
        <w:rPr>
          <w:sz w:val="22"/>
        </w:rPr>
        <w:t xml:space="preserve">ich </w:t>
      </w:r>
      <w:r>
        <w:rPr>
          <w:sz w:val="22"/>
        </w:rPr>
        <w:t>arbitralne wymierzanie.</w:t>
      </w:r>
      <w:r w:rsidR="00D26B1D">
        <w:rPr>
          <w:sz w:val="22"/>
        </w:rPr>
        <w:t xml:space="preserve"> Dostawca</w:t>
      </w:r>
      <w:r w:rsidR="008A464B">
        <w:rPr>
          <w:sz w:val="22"/>
        </w:rPr>
        <w:t>,</w:t>
      </w:r>
      <w:r w:rsidR="00D26B1D">
        <w:rPr>
          <w:sz w:val="22"/>
        </w:rPr>
        <w:t xml:space="preserve"> </w:t>
      </w:r>
      <w:r w:rsidR="00F40DC6">
        <w:rPr>
          <w:sz w:val="22"/>
        </w:rPr>
        <w:t xml:space="preserve">nawet </w:t>
      </w:r>
      <w:r w:rsidR="00894E75">
        <w:rPr>
          <w:sz w:val="22"/>
        </w:rPr>
        <w:t xml:space="preserve">za </w:t>
      </w:r>
      <w:bookmarkStart w:id="0" w:name="_GoBack"/>
      <w:bookmarkEnd w:id="0"/>
      <w:r w:rsidR="00F40DC6">
        <w:rPr>
          <w:sz w:val="22"/>
        </w:rPr>
        <w:t xml:space="preserve">drobne </w:t>
      </w:r>
      <w:r w:rsidR="00D26B1D">
        <w:rPr>
          <w:sz w:val="22"/>
        </w:rPr>
        <w:t>naruszenie umo</w:t>
      </w:r>
      <w:r w:rsidR="00F119B5">
        <w:rPr>
          <w:sz w:val="22"/>
        </w:rPr>
        <w:t>wy</w:t>
      </w:r>
      <w:r w:rsidR="008A464B">
        <w:rPr>
          <w:sz w:val="22"/>
        </w:rPr>
        <w:t xml:space="preserve"> </w:t>
      </w:r>
      <w:r w:rsidR="00F119B5">
        <w:rPr>
          <w:sz w:val="22"/>
        </w:rPr>
        <w:t>jest zagrożony karą pieniężną</w:t>
      </w:r>
      <w:r w:rsidR="00F40DC6">
        <w:rPr>
          <w:sz w:val="22"/>
        </w:rPr>
        <w:t xml:space="preserve">, </w:t>
      </w:r>
      <w:r w:rsidR="00F119B5">
        <w:rPr>
          <w:sz w:val="22"/>
        </w:rPr>
        <w:t>rozwiązaniem umowy bez wypowiedzenia</w:t>
      </w:r>
      <w:r w:rsidR="00F40DC6">
        <w:rPr>
          <w:sz w:val="22"/>
        </w:rPr>
        <w:t xml:space="preserve"> lub innymi sankcjami, które spółdzielnia może stosować łącznie.</w:t>
      </w:r>
    </w:p>
    <w:p w14:paraId="68CBFA0A" w14:textId="4BB60E8D" w:rsidR="00D26B1D" w:rsidRDefault="00D26B1D" w:rsidP="00D26B1D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Obniżanie ceny na pełnowartościowe mleko w okresie wypowiedzenia umowy.</w:t>
      </w:r>
    </w:p>
    <w:p w14:paraId="7B9284F3" w14:textId="45C59163" w:rsidR="0054651C" w:rsidRDefault="0054651C" w:rsidP="0054651C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Brak </w:t>
      </w:r>
      <w:r w:rsidR="00484AD3">
        <w:rPr>
          <w:sz w:val="22"/>
        </w:rPr>
        <w:t xml:space="preserve">możliwości </w:t>
      </w:r>
      <w:r>
        <w:rPr>
          <w:sz w:val="22"/>
        </w:rPr>
        <w:t>weryfikacji jakości mleka w nieza</w:t>
      </w:r>
      <w:r w:rsidR="00CB0BFE">
        <w:rPr>
          <w:sz w:val="22"/>
        </w:rPr>
        <w:t xml:space="preserve">leżnym od Mlekpolu laboratorium. Wynik oceny jakościowej sprzedawanego mleka </w:t>
      </w:r>
      <w:r w:rsidR="00E436BF">
        <w:rPr>
          <w:sz w:val="22"/>
        </w:rPr>
        <w:t>ma</w:t>
      </w:r>
      <w:r w:rsidR="00CB0BFE">
        <w:rPr>
          <w:sz w:val="22"/>
        </w:rPr>
        <w:t xml:space="preserve"> zasadnicze znaczenie dla dostawcy</w:t>
      </w:r>
      <w:r w:rsidR="00651074">
        <w:rPr>
          <w:sz w:val="22"/>
        </w:rPr>
        <w:t>,</w:t>
      </w:r>
      <w:r w:rsidR="00CB0BFE">
        <w:rPr>
          <w:sz w:val="22"/>
        </w:rPr>
        <w:t xml:space="preserve"> gdyż decyduje o cenie. W przypadku </w:t>
      </w:r>
      <w:r w:rsidR="00F40DC6">
        <w:rPr>
          <w:sz w:val="22"/>
        </w:rPr>
        <w:t xml:space="preserve">obniżenia ceny mleka lub nieprzyjęcia go na skutek negatywnej oceny jego jakości przez Mlekpol, </w:t>
      </w:r>
      <w:r w:rsidR="00CB0BFE">
        <w:rPr>
          <w:sz w:val="22"/>
        </w:rPr>
        <w:t xml:space="preserve">dostawca nie ma możliwości zweryfikowania badań w laboratorium niezależnym od spółdzielni. </w:t>
      </w:r>
    </w:p>
    <w:p w14:paraId="2C8A5E0F" w14:textId="441EDE37" w:rsidR="0054651C" w:rsidRDefault="003F12A7" w:rsidP="0054651C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</w:t>
      </w:r>
      <w:r w:rsidR="00EA4D0D">
        <w:rPr>
          <w:sz w:val="22"/>
        </w:rPr>
        <w:t xml:space="preserve"> możliwości zwolnienia producenta z obowiązku dostawy mleka</w:t>
      </w:r>
      <w:r>
        <w:rPr>
          <w:sz w:val="22"/>
        </w:rPr>
        <w:t xml:space="preserve"> </w:t>
      </w:r>
      <w:r w:rsidR="00EA4D0D">
        <w:rPr>
          <w:sz w:val="22"/>
        </w:rPr>
        <w:t xml:space="preserve">w przypadku wystąpienia okoliczności od niego niezależnych (np. wypadku, awarii, trudnych warunków atmosferycznych). Mlekpolowi natomiast przysługuje uprawnienie do nieodebrania mleka w razie wystąpienia siły wyższej. </w:t>
      </w:r>
    </w:p>
    <w:p w14:paraId="72E8F1D7" w14:textId="479540FB" w:rsidR="00CB0BFE" w:rsidRPr="00CB0BFE" w:rsidRDefault="00626CB8" w:rsidP="00626CB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lang w:val="pl-PL"/>
        </w:rPr>
      </w:pPr>
      <w:r w:rsidRPr="002576BC">
        <w:rPr>
          <w:rFonts w:ascii="Trebuchet MS" w:hAnsi="Trebuchet MS"/>
          <w:sz w:val="22"/>
          <w:lang w:val="pl-PL"/>
        </w:rPr>
        <w:t xml:space="preserve">Wymienione praktyki są również niezgodne z rekomendacjami zawartymi w  </w:t>
      </w:r>
      <w:hyperlink r:id="rId9" w:history="1">
        <w:r w:rsidRPr="002576BC">
          <w:rPr>
            <w:rStyle w:val="Hipercze"/>
            <w:rFonts w:ascii="Trebuchet MS" w:hAnsi="Trebuchet MS" w:cs="Tahoma"/>
            <w:bCs/>
            <w:sz w:val="22"/>
            <w:lang w:val="pl-PL"/>
          </w:rPr>
          <w:t xml:space="preserve">raporcie </w:t>
        </w:r>
      </w:hyperlink>
      <w:r w:rsidR="001F16B4" w:rsidRPr="002576BC">
        <w:rPr>
          <w:rFonts w:ascii="Trebuchet MS" w:hAnsi="Trebuchet MS" w:cs="Tahoma"/>
          <w:bCs/>
          <w:color w:val="000000" w:themeColor="text1"/>
          <w:sz w:val="22"/>
          <w:lang w:val="pl-PL"/>
        </w:rPr>
        <w:t xml:space="preserve"> </w:t>
      </w:r>
      <w:r w:rsidRPr="002576BC">
        <w:rPr>
          <w:rFonts w:ascii="Trebuchet MS" w:hAnsi="Trebuchet MS"/>
          <w:sz w:val="22"/>
          <w:lang w:val="pl-PL"/>
        </w:rPr>
        <w:t xml:space="preserve">UOKiK z 2018 roku zawierającym konkretne wskazania </w:t>
      </w:r>
      <w:r w:rsidR="00484AD3" w:rsidRPr="002576BC">
        <w:rPr>
          <w:rFonts w:ascii="Trebuchet MS" w:hAnsi="Trebuchet MS"/>
          <w:sz w:val="22"/>
          <w:lang w:val="pl-PL"/>
        </w:rPr>
        <w:t>dotyczące</w:t>
      </w:r>
      <w:r w:rsidRPr="002576BC">
        <w:rPr>
          <w:rFonts w:ascii="Trebuchet MS" w:hAnsi="Trebuchet MS"/>
          <w:sz w:val="22"/>
          <w:lang w:val="pl-PL"/>
        </w:rPr>
        <w:t xml:space="preserve"> um</w:t>
      </w:r>
      <w:r w:rsidR="00484AD3" w:rsidRPr="002576BC">
        <w:rPr>
          <w:rFonts w:ascii="Trebuchet MS" w:hAnsi="Trebuchet MS"/>
          <w:sz w:val="22"/>
          <w:lang w:val="pl-PL"/>
        </w:rPr>
        <w:t>ów</w:t>
      </w:r>
      <w:r w:rsidRPr="002576BC">
        <w:rPr>
          <w:rFonts w:ascii="Trebuchet MS" w:hAnsi="Trebuchet MS"/>
          <w:sz w:val="22"/>
          <w:lang w:val="pl-PL"/>
        </w:rPr>
        <w:t xml:space="preserve"> przetwórców mleka z dostawcami.</w:t>
      </w:r>
      <w:r w:rsidR="00C037A3" w:rsidRPr="002576BC">
        <w:rPr>
          <w:rFonts w:ascii="Trebuchet MS" w:hAnsi="Trebuchet MS"/>
          <w:sz w:val="22"/>
          <w:lang w:val="pl-PL"/>
        </w:rPr>
        <w:t xml:space="preserve"> </w:t>
      </w:r>
      <w:r w:rsidR="00DE78F8" w:rsidRPr="00CB0BFE">
        <w:rPr>
          <w:rFonts w:ascii="Trebuchet MS" w:hAnsi="Trebuchet MS"/>
          <w:sz w:val="22"/>
          <w:lang w:val="pl-PL"/>
        </w:rPr>
        <w:t>O</w:t>
      </w:r>
      <w:r w:rsidR="00B92670" w:rsidRPr="00CB0BFE">
        <w:rPr>
          <w:rFonts w:ascii="Trebuchet MS" w:hAnsi="Trebuchet MS"/>
          <w:sz w:val="22"/>
          <w:lang w:val="pl-PL"/>
        </w:rPr>
        <w:t>bowiązująca od grudnia 2021 r. nowa ustawa o przewadze kontraktowej pozwala</w:t>
      </w:r>
      <w:r w:rsidR="00DE78F8" w:rsidRPr="00CB0BFE">
        <w:rPr>
          <w:rFonts w:ascii="Trebuchet MS" w:hAnsi="Trebuchet MS"/>
          <w:sz w:val="22"/>
          <w:lang w:val="pl-PL"/>
        </w:rPr>
        <w:t xml:space="preserve"> </w:t>
      </w:r>
      <w:r w:rsidR="00050A7B">
        <w:rPr>
          <w:rFonts w:ascii="Trebuchet MS" w:hAnsi="Trebuchet MS"/>
          <w:sz w:val="22"/>
          <w:lang w:val="pl-PL"/>
        </w:rPr>
        <w:t xml:space="preserve">Prezesowi </w:t>
      </w:r>
      <w:r w:rsidR="00DE78F8" w:rsidRPr="00CB0BFE">
        <w:rPr>
          <w:rFonts w:ascii="Trebuchet MS" w:hAnsi="Trebuchet MS"/>
          <w:sz w:val="22"/>
          <w:lang w:val="pl-PL"/>
        </w:rPr>
        <w:t xml:space="preserve">UOKiK </w:t>
      </w:r>
      <w:r w:rsidR="00B92670" w:rsidRPr="00CB0BFE">
        <w:rPr>
          <w:rFonts w:ascii="Trebuchet MS" w:hAnsi="Trebuchet MS"/>
          <w:sz w:val="22"/>
          <w:lang w:val="pl-PL"/>
        </w:rPr>
        <w:t>na kontrolę relacji wewnątrzspółdzielczych,</w:t>
      </w:r>
      <w:r w:rsidR="00DE78F8" w:rsidRPr="00CB0BFE">
        <w:rPr>
          <w:rFonts w:ascii="Trebuchet MS" w:hAnsi="Trebuchet MS"/>
          <w:sz w:val="22"/>
          <w:lang w:val="pl-PL"/>
        </w:rPr>
        <w:t xml:space="preserve"> dlatego też </w:t>
      </w:r>
      <w:r w:rsidR="00B92670" w:rsidRPr="00CB0BFE">
        <w:rPr>
          <w:rFonts w:ascii="Trebuchet MS" w:hAnsi="Trebuchet MS"/>
          <w:sz w:val="22"/>
          <w:lang w:val="pl-PL"/>
        </w:rPr>
        <w:t>Urz</w:t>
      </w:r>
      <w:r w:rsidR="00050A7B">
        <w:rPr>
          <w:rFonts w:ascii="Trebuchet MS" w:hAnsi="Trebuchet MS"/>
          <w:sz w:val="22"/>
          <w:lang w:val="pl-PL"/>
        </w:rPr>
        <w:t>ąd</w:t>
      </w:r>
      <w:r w:rsidR="00B92670" w:rsidRPr="00CB0BFE">
        <w:rPr>
          <w:rFonts w:ascii="Trebuchet MS" w:hAnsi="Trebuchet MS"/>
          <w:sz w:val="22"/>
          <w:lang w:val="pl-PL"/>
        </w:rPr>
        <w:t xml:space="preserve"> </w:t>
      </w:r>
      <w:r w:rsidR="002576BC">
        <w:rPr>
          <w:rFonts w:ascii="Trebuchet MS" w:hAnsi="Trebuchet MS"/>
          <w:sz w:val="22"/>
          <w:lang w:val="pl-PL"/>
        </w:rPr>
        <w:t>sprawdza</w:t>
      </w:r>
      <w:r w:rsidR="00651074">
        <w:rPr>
          <w:rFonts w:ascii="Trebuchet MS" w:hAnsi="Trebuchet MS"/>
          <w:sz w:val="22"/>
          <w:lang w:val="pl-PL"/>
        </w:rPr>
        <w:t>,</w:t>
      </w:r>
      <w:r w:rsidR="00B92670" w:rsidRPr="00CB0BFE">
        <w:rPr>
          <w:rFonts w:ascii="Trebuchet MS" w:hAnsi="Trebuchet MS"/>
          <w:sz w:val="22"/>
          <w:lang w:val="pl-PL"/>
        </w:rPr>
        <w:t xml:space="preserve"> czy spółdzielcy mają zagwarantowane uczciwe zasady dostaw mleka.</w:t>
      </w:r>
    </w:p>
    <w:p w14:paraId="16995556" w14:textId="13746579" w:rsidR="00626CB8" w:rsidRDefault="00626CB8" w:rsidP="00626CB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>
        <w:rPr>
          <w:rFonts w:ascii="Trebuchet MS" w:hAnsi="Trebuchet MS" w:cs="Calibri"/>
          <w:i/>
          <w:color w:val="000000"/>
          <w:sz w:val="22"/>
          <w:szCs w:val="22"/>
          <w:lang w:val="pl-PL"/>
        </w:rPr>
        <w:t xml:space="preserve">- </w:t>
      </w:r>
      <w:r w:rsidRPr="00626CB8">
        <w:rPr>
          <w:rFonts w:ascii="Trebuchet MS" w:hAnsi="Trebuchet MS"/>
          <w:i/>
          <w:sz w:val="22"/>
          <w:lang w:val="pl-PL"/>
        </w:rPr>
        <w:t>Od publikacji</w:t>
      </w:r>
      <w:r w:rsidR="00484AD3">
        <w:rPr>
          <w:rFonts w:ascii="Trebuchet MS" w:hAnsi="Trebuchet MS"/>
          <w:i/>
          <w:sz w:val="22"/>
          <w:lang w:val="pl-PL"/>
        </w:rPr>
        <w:t xml:space="preserve"> raportu</w:t>
      </w:r>
      <w:r w:rsidRPr="00626CB8">
        <w:rPr>
          <w:rFonts w:ascii="Trebuchet MS" w:hAnsi="Trebuchet MS"/>
          <w:i/>
          <w:sz w:val="22"/>
          <w:lang w:val="pl-PL"/>
        </w:rPr>
        <w:t xml:space="preserve"> </w:t>
      </w:r>
      <w:r w:rsidR="00050A7B">
        <w:rPr>
          <w:rFonts w:ascii="Trebuchet MS" w:hAnsi="Trebuchet MS"/>
          <w:i/>
          <w:sz w:val="22"/>
          <w:lang w:val="pl-PL"/>
        </w:rPr>
        <w:t>UOKiK</w:t>
      </w:r>
      <w:r w:rsidRPr="00626CB8">
        <w:rPr>
          <w:rFonts w:ascii="Trebuchet MS" w:hAnsi="Trebuchet MS"/>
          <w:i/>
          <w:sz w:val="22"/>
          <w:lang w:val="pl-PL"/>
        </w:rPr>
        <w:t xml:space="preserve"> w 2018 roku wiadomo, jak powinny wyglądać prawidłowe umowy przetwórców mleka z dostawcami. </w:t>
      </w:r>
      <w:r w:rsidR="001F16B4">
        <w:rPr>
          <w:rFonts w:ascii="Trebuchet MS" w:hAnsi="Trebuchet MS"/>
          <w:i/>
          <w:sz w:val="22"/>
          <w:lang w:val="pl-PL"/>
        </w:rPr>
        <w:t>Niestety</w:t>
      </w:r>
      <w:r w:rsidR="00651074">
        <w:rPr>
          <w:rFonts w:ascii="Trebuchet MS" w:hAnsi="Trebuchet MS"/>
          <w:i/>
          <w:sz w:val="22"/>
          <w:lang w:val="pl-PL"/>
        </w:rPr>
        <w:t>,</w:t>
      </w:r>
      <w:r w:rsidR="001F16B4">
        <w:rPr>
          <w:rFonts w:ascii="Trebuchet MS" w:hAnsi="Trebuchet MS"/>
          <w:i/>
          <w:sz w:val="22"/>
          <w:lang w:val="pl-PL"/>
        </w:rPr>
        <w:t xml:space="preserve"> przeprowadzona analiza praktyk stosowanych przez Mlekpol wskazuje, że spółdzielnia mogła w nieuczciwy sposób wykorzystywać swoją przewagę kontraktową</w:t>
      </w:r>
      <w:r w:rsidR="007012F9">
        <w:rPr>
          <w:rFonts w:ascii="Trebuchet MS" w:hAnsi="Trebuchet MS"/>
          <w:i/>
          <w:sz w:val="22"/>
          <w:lang w:val="pl-PL"/>
        </w:rPr>
        <w:t xml:space="preserve">. Umowa opracowana przez Mlekpol zawierała </w:t>
      </w:r>
      <w:r w:rsidR="007012F9" w:rsidRPr="007012F9">
        <w:rPr>
          <w:lang w:val="pl-PL"/>
        </w:rPr>
        <w:t xml:space="preserve"> </w:t>
      </w:r>
      <w:r w:rsidR="00EA4D0D" w:rsidRPr="007F5A2F">
        <w:rPr>
          <w:rFonts w:ascii="Trebuchet MS" w:hAnsi="Trebuchet MS"/>
          <w:i/>
          <w:sz w:val="22"/>
          <w:szCs w:val="22"/>
          <w:lang w:val="pl-PL"/>
        </w:rPr>
        <w:t>liczne</w:t>
      </w:r>
      <w:r w:rsidR="00EA4D0D" w:rsidRPr="008A464B">
        <w:rPr>
          <w:i/>
          <w:lang w:val="pl-PL"/>
        </w:rPr>
        <w:t xml:space="preserve"> </w:t>
      </w:r>
      <w:r w:rsidR="007012F9" w:rsidRPr="007012F9">
        <w:rPr>
          <w:rFonts w:ascii="Trebuchet MS" w:hAnsi="Trebuchet MS"/>
          <w:i/>
          <w:sz w:val="22"/>
          <w:lang w:val="pl-PL"/>
        </w:rPr>
        <w:t>postanowien</w:t>
      </w:r>
      <w:r w:rsidR="007012F9">
        <w:rPr>
          <w:rFonts w:ascii="Trebuchet MS" w:hAnsi="Trebuchet MS"/>
          <w:i/>
          <w:sz w:val="22"/>
          <w:lang w:val="pl-PL"/>
        </w:rPr>
        <w:t xml:space="preserve">ia niekorzystne dla kontrahentów, mogło to </w:t>
      </w:r>
      <w:r w:rsidR="004F3AB4">
        <w:rPr>
          <w:rFonts w:ascii="Trebuchet MS" w:hAnsi="Trebuchet MS"/>
          <w:i/>
          <w:sz w:val="22"/>
          <w:lang w:val="pl-PL"/>
        </w:rPr>
        <w:t xml:space="preserve">zaburzać stabilność warunków działania hodowców oraz naruszać ich interesy ekonomiczne </w:t>
      </w:r>
      <w:r w:rsidR="008B3775" w:rsidRPr="008B3775">
        <w:rPr>
          <w:rFonts w:ascii="Trebuchet MS" w:hAnsi="Trebuchet MS"/>
          <w:sz w:val="22"/>
          <w:lang w:val="pl-PL"/>
        </w:rPr>
        <w:t xml:space="preserve">- </w:t>
      </w:r>
      <w:r w:rsidR="008B3775" w:rsidRPr="009E3BBB">
        <w:rPr>
          <w:rFonts w:ascii="Trebuchet MS" w:hAnsi="Trebuchet MS" w:cs="Calibri"/>
          <w:color w:val="000000"/>
          <w:sz w:val="22"/>
          <w:szCs w:val="22"/>
          <w:lang w:val="pl-PL"/>
        </w:rPr>
        <w:t>mówi Prezes UOKiK Tomasz Chróstny</w:t>
      </w:r>
      <w:r w:rsidR="0031276A">
        <w:rPr>
          <w:rFonts w:ascii="Trebuchet MS" w:hAnsi="Trebuchet MS" w:cs="Calibri"/>
          <w:color w:val="000000"/>
          <w:sz w:val="22"/>
          <w:szCs w:val="22"/>
          <w:lang w:val="pl-PL"/>
        </w:rPr>
        <w:t>.</w:t>
      </w:r>
    </w:p>
    <w:p w14:paraId="14A9FDA3" w14:textId="1F8A0910" w:rsidR="0031276A" w:rsidRPr="00626CB8" w:rsidRDefault="00050A7B" w:rsidP="00626CB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Prezes </w:t>
      </w:r>
      <w:r w:rsidR="009C0036" w:rsidRPr="00D42CEF">
        <w:rPr>
          <w:rFonts w:ascii="Trebuchet MS" w:hAnsi="Trebuchet MS" w:cs="Calibri"/>
          <w:color w:val="000000"/>
          <w:sz w:val="22"/>
          <w:szCs w:val="22"/>
          <w:lang w:val="pl-PL"/>
        </w:rPr>
        <w:t>UOKiK prowadzi również postępowani</w:t>
      </w:r>
      <w:r w:rsidR="00084562">
        <w:rPr>
          <w:rFonts w:ascii="Trebuchet MS" w:hAnsi="Trebuchet MS" w:cs="Calibri"/>
          <w:color w:val="000000"/>
          <w:sz w:val="22"/>
          <w:szCs w:val="22"/>
          <w:lang w:val="pl-PL"/>
        </w:rPr>
        <w:t>a</w:t>
      </w:r>
      <w:r w:rsidR="009C0036" w:rsidRPr="00D42CEF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wyjaśniające dotyczące </w:t>
      </w:r>
      <w:r w:rsidR="00084562">
        <w:rPr>
          <w:rFonts w:ascii="Trebuchet MS" w:hAnsi="Trebuchet MS" w:cs="Calibri"/>
          <w:color w:val="000000"/>
          <w:sz w:val="22"/>
          <w:szCs w:val="22"/>
          <w:lang w:val="pl-PL"/>
        </w:rPr>
        <w:t>Okręgowych</w:t>
      </w:r>
      <w:r w:rsidR="00D42CEF" w:rsidRPr="00D42CEF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Spółdzielni </w:t>
      </w:r>
      <w:r w:rsidR="00084562">
        <w:rPr>
          <w:rFonts w:ascii="Trebuchet MS" w:hAnsi="Trebuchet MS" w:cs="Calibri"/>
          <w:color w:val="000000"/>
          <w:sz w:val="22"/>
          <w:szCs w:val="22"/>
          <w:lang w:val="pl-PL"/>
        </w:rPr>
        <w:t>Mleczarskich</w:t>
      </w:r>
      <w:r w:rsidR="00D42CEF" w:rsidRPr="00D42CEF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w </w:t>
      </w:r>
      <w:hyperlink r:id="rId10" w:history="1">
        <w:r w:rsidR="00D42CEF" w:rsidRPr="00D92100">
          <w:rPr>
            <w:rStyle w:val="Hipercze"/>
            <w:rFonts w:ascii="Trebuchet MS" w:hAnsi="Trebuchet MS" w:cs="Calibri"/>
            <w:sz w:val="22"/>
            <w:szCs w:val="22"/>
            <w:lang w:val="pl-PL"/>
          </w:rPr>
          <w:t>Łowiczu</w:t>
        </w:r>
      </w:hyperlink>
      <w:r w:rsidR="00047B8A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oraz w Kole -</w:t>
      </w:r>
      <w:r w:rsidR="00084562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D42CEF">
        <w:rPr>
          <w:rFonts w:ascii="Trebuchet MS" w:hAnsi="Trebuchet MS" w:cs="Calibri"/>
          <w:color w:val="000000"/>
          <w:sz w:val="22"/>
          <w:szCs w:val="22"/>
          <w:lang w:val="pl-PL"/>
        </w:rPr>
        <w:t>sprawdza poprawnoś</w:t>
      </w:r>
      <w:r w:rsidR="001532F5">
        <w:rPr>
          <w:rFonts w:ascii="Trebuchet MS" w:hAnsi="Trebuchet MS" w:cs="Calibri"/>
          <w:color w:val="000000"/>
          <w:sz w:val="22"/>
          <w:szCs w:val="22"/>
          <w:lang w:val="pl-PL"/>
        </w:rPr>
        <w:t>ć</w:t>
      </w:r>
      <w:r w:rsidR="00D42CEF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umów i stosowanych praktyk.</w:t>
      </w:r>
    </w:p>
    <w:p w14:paraId="1BA0D490" w14:textId="6EAC0360" w:rsidR="00FC04F1" w:rsidRDefault="00FC04F1" w:rsidP="00914181">
      <w:pPr>
        <w:spacing w:after="240" w:line="360" w:lineRule="auto"/>
        <w:jc w:val="both"/>
        <w:rPr>
          <w:sz w:val="32"/>
          <w:szCs w:val="32"/>
        </w:rPr>
      </w:pPr>
      <w:r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11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sectPr w:rsidR="00FC04F1" w:rsidSect="00444043">
      <w:headerReference w:type="default" r:id="rId12"/>
      <w:footerReference w:type="default" r:id="rId13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35D5F" w14:textId="77777777" w:rsidR="00D12075" w:rsidRDefault="00D12075">
      <w:r>
        <w:separator/>
      </w:r>
    </w:p>
  </w:endnote>
  <w:endnote w:type="continuationSeparator" w:id="0">
    <w:p w14:paraId="70E038BE" w14:textId="77777777" w:rsidR="00D12075" w:rsidRDefault="00D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C54F0" w14:textId="77777777" w:rsidR="00D12075" w:rsidRDefault="00D12075">
      <w:r>
        <w:separator/>
      </w:r>
    </w:p>
  </w:footnote>
  <w:footnote w:type="continuationSeparator" w:id="0">
    <w:p w14:paraId="5BA9DC5F" w14:textId="77777777" w:rsidR="00D12075" w:rsidRDefault="00D1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087"/>
    <w:rsid w:val="00042F96"/>
    <w:rsid w:val="00047B8A"/>
    <w:rsid w:val="00050A7B"/>
    <w:rsid w:val="000651E9"/>
    <w:rsid w:val="00073AA7"/>
    <w:rsid w:val="00084562"/>
    <w:rsid w:val="000A74FA"/>
    <w:rsid w:val="000B038C"/>
    <w:rsid w:val="000B149D"/>
    <w:rsid w:val="000B1AC5"/>
    <w:rsid w:val="000B7247"/>
    <w:rsid w:val="000C20F8"/>
    <w:rsid w:val="000E4469"/>
    <w:rsid w:val="000E5FC5"/>
    <w:rsid w:val="0010559C"/>
    <w:rsid w:val="00107844"/>
    <w:rsid w:val="00120FBD"/>
    <w:rsid w:val="0012229A"/>
    <w:rsid w:val="0012424D"/>
    <w:rsid w:val="0013159A"/>
    <w:rsid w:val="00135455"/>
    <w:rsid w:val="00143310"/>
    <w:rsid w:val="00144E9C"/>
    <w:rsid w:val="001532F5"/>
    <w:rsid w:val="00161094"/>
    <w:rsid w:val="00163DF9"/>
    <w:rsid w:val="001666D6"/>
    <w:rsid w:val="00166B5D"/>
    <w:rsid w:val="001675EF"/>
    <w:rsid w:val="0017028A"/>
    <w:rsid w:val="00173378"/>
    <w:rsid w:val="00190D5A"/>
    <w:rsid w:val="001979B5"/>
    <w:rsid w:val="001A5F7C"/>
    <w:rsid w:val="001A6E5B"/>
    <w:rsid w:val="001A7451"/>
    <w:rsid w:val="001C1FAD"/>
    <w:rsid w:val="001E188E"/>
    <w:rsid w:val="001E4F92"/>
    <w:rsid w:val="001F16B4"/>
    <w:rsid w:val="001F1C63"/>
    <w:rsid w:val="001F4A73"/>
    <w:rsid w:val="00200A71"/>
    <w:rsid w:val="00205580"/>
    <w:rsid w:val="002157BB"/>
    <w:rsid w:val="0022540B"/>
    <w:rsid w:val="002262B5"/>
    <w:rsid w:val="0023138D"/>
    <w:rsid w:val="00240013"/>
    <w:rsid w:val="0024118E"/>
    <w:rsid w:val="00241BAC"/>
    <w:rsid w:val="002576BC"/>
    <w:rsid w:val="00260382"/>
    <w:rsid w:val="002628AC"/>
    <w:rsid w:val="00266CB4"/>
    <w:rsid w:val="00267DD1"/>
    <w:rsid w:val="00267FF0"/>
    <w:rsid w:val="0027152E"/>
    <w:rsid w:val="00277457"/>
    <w:rsid w:val="002801AA"/>
    <w:rsid w:val="00295B34"/>
    <w:rsid w:val="002A5D69"/>
    <w:rsid w:val="002B121C"/>
    <w:rsid w:val="002B1DBF"/>
    <w:rsid w:val="002C0D5D"/>
    <w:rsid w:val="002C692D"/>
    <w:rsid w:val="002C6ABE"/>
    <w:rsid w:val="002E388C"/>
    <w:rsid w:val="002E5647"/>
    <w:rsid w:val="002E6C0B"/>
    <w:rsid w:val="002F1BF3"/>
    <w:rsid w:val="002F4D43"/>
    <w:rsid w:val="003056C6"/>
    <w:rsid w:val="00311B14"/>
    <w:rsid w:val="0031276A"/>
    <w:rsid w:val="00314E90"/>
    <w:rsid w:val="00324306"/>
    <w:rsid w:val="003278D6"/>
    <w:rsid w:val="003303F0"/>
    <w:rsid w:val="0034059B"/>
    <w:rsid w:val="0035019C"/>
    <w:rsid w:val="00352D4E"/>
    <w:rsid w:val="00360248"/>
    <w:rsid w:val="00360C66"/>
    <w:rsid w:val="00366A46"/>
    <w:rsid w:val="00370341"/>
    <w:rsid w:val="00377A0D"/>
    <w:rsid w:val="003843D6"/>
    <w:rsid w:val="00385D3C"/>
    <w:rsid w:val="0038677D"/>
    <w:rsid w:val="003C4B64"/>
    <w:rsid w:val="003D3FF4"/>
    <w:rsid w:val="003D7161"/>
    <w:rsid w:val="003E3F9D"/>
    <w:rsid w:val="003E69E5"/>
    <w:rsid w:val="003F12A7"/>
    <w:rsid w:val="003F170E"/>
    <w:rsid w:val="0040748E"/>
    <w:rsid w:val="00412206"/>
    <w:rsid w:val="00420DAB"/>
    <w:rsid w:val="00427E08"/>
    <w:rsid w:val="004349BA"/>
    <w:rsid w:val="0043575C"/>
    <w:rsid w:val="004365C7"/>
    <w:rsid w:val="004425B7"/>
    <w:rsid w:val="00444043"/>
    <w:rsid w:val="00444A85"/>
    <w:rsid w:val="00462CFA"/>
    <w:rsid w:val="00484AD3"/>
    <w:rsid w:val="00486DB1"/>
    <w:rsid w:val="00493E10"/>
    <w:rsid w:val="00495853"/>
    <w:rsid w:val="004972E8"/>
    <w:rsid w:val="004A3C62"/>
    <w:rsid w:val="004C0F9E"/>
    <w:rsid w:val="004C1243"/>
    <w:rsid w:val="004C5C26"/>
    <w:rsid w:val="004C6499"/>
    <w:rsid w:val="004D6A69"/>
    <w:rsid w:val="004F0142"/>
    <w:rsid w:val="004F3AB4"/>
    <w:rsid w:val="004F3EAE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651C"/>
    <w:rsid w:val="0055631D"/>
    <w:rsid w:val="00590E45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8F0"/>
    <w:rsid w:val="005F1EBD"/>
    <w:rsid w:val="006063D0"/>
    <w:rsid w:val="00613C45"/>
    <w:rsid w:val="00626CB8"/>
    <w:rsid w:val="00633D4E"/>
    <w:rsid w:val="0063526F"/>
    <w:rsid w:val="006360CA"/>
    <w:rsid w:val="00637E86"/>
    <w:rsid w:val="006422DE"/>
    <w:rsid w:val="006439FA"/>
    <w:rsid w:val="00651074"/>
    <w:rsid w:val="00653A61"/>
    <w:rsid w:val="0067485D"/>
    <w:rsid w:val="006925E2"/>
    <w:rsid w:val="006A2065"/>
    <w:rsid w:val="006A3D88"/>
    <w:rsid w:val="006A4A7A"/>
    <w:rsid w:val="006B0848"/>
    <w:rsid w:val="006B733D"/>
    <w:rsid w:val="006C34AE"/>
    <w:rsid w:val="006C67AF"/>
    <w:rsid w:val="006D3DC5"/>
    <w:rsid w:val="006E7762"/>
    <w:rsid w:val="006F143B"/>
    <w:rsid w:val="006F185A"/>
    <w:rsid w:val="007012F9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3E4"/>
    <w:rsid w:val="007514AD"/>
    <w:rsid w:val="0075524D"/>
    <w:rsid w:val="007560B0"/>
    <w:rsid w:val="007567AA"/>
    <w:rsid w:val="00757A0C"/>
    <w:rsid w:val="007627D7"/>
    <w:rsid w:val="0076775D"/>
    <w:rsid w:val="00772598"/>
    <w:rsid w:val="00776C4F"/>
    <w:rsid w:val="007838E4"/>
    <w:rsid w:val="007846DC"/>
    <w:rsid w:val="007857B1"/>
    <w:rsid w:val="007A19D8"/>
    <w:rsid w:val="007A73E9"/>
    <w:rsid w:val="007C3264"/>
    <w:rsid w:val="007E36E4"/>
    <w:rsid w:val="007F0ACE"/>
    <w:rsid w:val="007F5A2F"/>
    <w:rsid w:val="0080006C"/>
    <w:rsid w:val="00800F0E"/>
    <w:rsid w:val="00804024"/>
    <w:rsid w:val="0081753E"/>
    <w:rsid w:val="0085010E"/>
    <w:rsid w:val="0085454F"/>
    <w:rsid w:val="0087354F"/>
    <w:rsid w:val="00891386"/>
    <w:rsid w:val="00894E75"/>
    <w:rsid w:val="00896985"/>
    <w:rsid w:val="008A464B"/>
    <w:rsid w:val="008B3775"/>
    <w:rsid w:val="008C53D0"/>
    <w:rsid w:val="008C6ACC"/>
    <w:rsid w:val="008D527A"/>
    <w:rsid w:val="008D56DA"/>
    <w:rsid w:val="008D5771"/>
    <w:rsid w:val="008F472E"/>
    <w:rsid w:val="00902556"/>
    <w:rsid w:val="0090338C"/>
    <w:rsid w:val="0091048E"/>
    <w:rsid w:val="00914181"/>
    <w:rsid w:val="00924ABC"/>
    <w:rsid w:val="00936679"/>
    <w:rsid w:val="00940E8F"/>
    <w:rsid w:val="0095309C"/>
    <w:rsid w:val="009652F2"/>
    <w:rsid w:val="009719ED"/>
    <w:rsid w:val="00975E11"/>
    <w:rsid w:val="00986C37"/>
    <w:rsid w:val="00997528"/>
    <w:rsid w:val="0099796A"/>
    <w:rsid w:val="009B0EAF"/>
    <w:rsid w:val="009C0036"/>
    <w:rsid w:val="009C1346"/>
    <w:rsid w:val="009D05C8"/>
    <w:rsid w:val="009E3BBB"/>
    <w:rsid w:val="009E3C0B"/>
    <w:rsid w:val="00A11FB9"/>
    <w:rsid w:val="00A126FF"/>
    <w:rsid w:val="00A13244"/>
    <w:rsid w:val="00A16B17"/>
    <w:rsid w:val="00A239AA"/>
    <w:rsid w:val="00A439E8"/>
    <w:rsid w:val="00A45753"/>
    <w:rsid w:val="00A53423"/>
    <w:rsid w:val="00A56131"/>
    <w:rsid w:val="00A62659"/>
    <w:rsid w:val="00A65F20"/>
    <w:rsid w:val="00A739CA"/>
    <w:rsid w:val="00A76293"/>
    <w:rsid w:val="00A77DA2"/>
    <w:rsid w:val="00A85D9D"/>
    <w:rsid w:val="00A86DA0"/>
    <w:rsid w:val="00A92C4C"/>
    <w:rsid w:val="00A9760F"/>
    <w:rsid w:val="00AA04C9"/>
    <w:rsid w:val="00AA3B1F"/>
    <w:rsid w:val="00AA602D"/>
    <w:rsid w:val="00AB0DF3"/>
    <w:rsid w:val="00AB3D91"/>
    <w:rsid w:val="00AB572D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7A95"/>
    <w:rsid w:val="00B41502"/>
    <w:rsid w:val="00B41D1F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92670"/>
    <w:rsid w:val="00BA26F7"/>
    <w:rsid w:val="00BA79F0"/>
    <w:rsid w:val="00BB5068"/>
    <w:rsid w:val="00BB7AE8"/>
    <w:rsid w:val="00BC7504"/>
    <w:rsid w:val="00BD0481"/>
    <w:rsid w:val="00BD4447"/>
    <w:rsid w:val="00BE2623"/>
    <w:rsid w:val="00BE3923"/>
    <w:rsid w:val="00BE4BF0"/>
    <w:rsid w:val="00BE5EE5"/>
    <w:rsid w:val="00BE68EE"/>
    <w:rsid w:val="00BE7F63"/>
    <w:rsid w:val="00BF1D51"/>
    <w:rsid w:val="00BF45FB"/>
    <w:rsid w:val="00BF54F5"/>
    <w:rsid w:val="00C0009B"/>
    <w:rsid w:val="00C037A3"/>
    <w:rsid w:val="00C123B1"/>
    <w:rsid w:val="00C21071"/>
    <w:rsid w:val="00C2398C"/>
    <w:rsid w:val="00C25569"/>
    <w:rsid w:val="00C27366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D34F0"/>
    <w:rsid w:val="00CE0954"/>
    <w:rsid w:val="00CE6CD4"/>
    <w:rsid w:val="00CF11F7"/>
    <w:rsid w:val="00D03B33"/>
    <w:rsid w:val="00D0650A"/>
    <w:rsid w:val="00D11351"/>
    <w:rsid w:val="00D12075"/>
    <w:rsid w:val="00D1323F"/>
    <w:rsid w:val="00D172C3"/>
    <w:rsid w:val="00D202BA"/>
    <w:rsid w:val="00D22264"/>
    <w:rsid w:val="00D251AC"/>
    <w:rsid w:val="00D26B1D"/>
    <w:rsid w:val="00D30CAC"/>
    <w:rsid w:val="00D42CEF"/>
    <w:rsid w:val="00D43766"/>
    <w:rsid w:val="00D45C0D"/>
    <w:rsid w:val="00D47CCF"/>
    <w:rsid w:val="00D5318E"/>
    <w:rsid w:val="00D57CDC"/>
    <w:rsid w:val="00D6457B"/>
    <w:rsid w:val="00D66DEC"/>
    <w:rsid w:val="00D71A41"/>
    <w:rsid w:val="00D758A6"/>
    <w:rsid w:val="00D75A7B"/>
    <w:rsid w:val="00D768A4"/>
    <w:rsid w:val="00D92100"/>
    <w:rsid w:val="00D92F52"/>
    <w:rsid w:val="00D93CAA"/>
    <w:rsid w:val="00DA753F"/>
    <w:rsid w:val="00DB0721"/>
    <w:rsid w:val="00DC182C"/>
    <w:rsid w:val="00DC5754"/>
    <w:rsid w:val="00DD34A3"/>
    <w:rsid w:val="00DD3F1F"/>
    <w:rsid w:val="00DD6056"/>
    <w:rsid w:val="00DE78F8"/>
    <w:rsid w:val="00DE7C6A"/>
    <w:rsid w:val="00DF2857"/>
    <w:rsid w:val="00DF782B"/>
    <w:rsid w:val="00E03AEF"/>
    <w:rsid w:val="00E102DE"/>
    <w:rsid w:val="00E24825"/>
    <w:rsid w:val="00E302DB"/>
    <w:rsid w:val="00E42093"/>
    <w:rsid w:val="00E436BF"/>
    <w:rsid w:val="00E522AD"/>
    <w:rsid w:val="00E56E91"/>
    <w:rsid w:val="00E64103"/>
    <w:rsid w:val="00E76CD1"/>
    <w:rsid w:val="00EA4D0D"/>
    <w:rsid w:val="00ED6F4B"/>
    <w:rsid w:val="00EE4AD8"/>
    <w:rsid w:val="00F119B5"/>
    <w:rsid w:val="00F12E58"/>
    <w:rsid w:val="00F139AC"/>
    <w:rsid w:val="00F21EAC"/>
    <w:rsid w:val="00F3243D"/>
    <w:rsid w:val="00F36E4D"/>
    <w:rsid w:val="00F40DC6"/>
    <w:rsid w:val="00F414C2"/>
    <w:rsid w:val="00F46D0D"/>
    <w:rsid w:val="00F50AD0"/>
    <w:rsid w:val="00F529BF"/>
    <w:rsid w:val="00F92B59"/>
    <w:rsid w:val="00F931B3"/>
    <w:rsid w:val="00F948BC"/>
    <w:rsid w:val="00F953FA"/>
    <w:rsid w:val="00F960CF"/>
    <w:rsid w:val="00FA10A3"/>
    <w:rsid w:val="00FA1226"/>
    <w:rsid w:val="00FC04F1"/>
    <w:rsid w:val="00FC4958"/>
    <w:rsid w:val="00FD09D8"/>
    <w:rsid w:val="00FF013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nkieta.uokik.gov.pl/formularz-zgloszenie-przewag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aktualnosci.php?news_id=18518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165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50FF-E0BD-4F24-A26A-CFFB6D4314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624330-E17A-4266-9500-97BBF9DA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2022-10-21T11:27:00Z</cp:lastPrinted>
  <dcterms:created xsi:type="dcterms:W3CDTF">2022-11-09T16:42:00Z</dcterms:created>
  <dcterms:modified xsi:type="dcterms:W3CDTF">2022-11-10T09:35:00Z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96c7a7e4-c96f-4967-b8b7-d8e584f057c6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