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1E89C" w14:textId="003B6B7A" w:rsidR="00A804EC" w:rsidRDefault="00F41BEB" w:rsidP="00A804EC">
      <w:pPr>
        <w:pStyle w:val="TYTUKOMUNIKATU"/>
        <w:spacing w:before="0" w:after="24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sz w:val="32"/>
          <w:szCs w:val="32"/>
          <w:lang w:val="pl-PL"/>
        </w:rPr>
        <w:t>ZARZUTY PREZESA UOKIK DLA CENTRUM MEDYCZNEGO TELMED</w:t>
      </w:r>
    </w:p>
    <w:p w14:paraId="1A556D02" w14:textId="6A79A453" w:rsidR="00A804EC" w:rsidRDefault="00F41BEB" w:rsidP="00A804EC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bookmarkStart w:id="0" w:name="_GoBack"/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Prezes UOKiK stawia zarzuty naruszenia zbiorowych interesów konsumentów spółce </w:t>
      </w:r>
      <w:r w:rsidR="00BE331E">
        <w:rPr>
          <w:rStyle w:val="Pogrubienie"/>
          <w:rFonts w:cs="Tahoma"/>
          <w:color w:val="000000"/>
          <w:sz w:val="22"/>
          <w:shd w:val="clear" w:color="auto" w:fill="FFFFFF"/>
        </w:rPr>
        <w:t xml:space="preserve">Centrum Medyczne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Telmed z Lublina</w:t>
      </w:r>
    </w:p>
    <w:p w14:paraId="54596CFB" w14:textId="2F3D32CD" w:rsidR="005B472C" w:rsidRDefault="00F41BEB" w:rsidP="0048676D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Korzystający ze stron: e-lekarz24h.pl oraz e-zwolnienie24h.pl </w:t>
      </w:r>
      <w:r w:rsidR="005E73B8">
        <w:rPr>
          <w:rStyle w:val="Pogrubienie"/>
          <w:rFonts w:cs="Tahoma"/>
          <w:color w:val="000000"/>
          <w:sz w:val="22"/>
          <w:shd w:val="clear" w:color="auto" w:fill="FFFFFF"/>
        </w:rPr>
        <w:t>mogą być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wprowadzani w błąd </w:t>
      </w:r>
      <w:r w:rsidR="005E73B8">
        <w:rPr>
          <w:rStyle w:val="Pogrubienie"/>
          <w:rFonts w:cs="Tahoma"/>
          <w:color w:val="000000"/>
          <w:sz w:val="22"/>
          <w:shd w:val="clear" w:color="auto" w:fill="FFFFFF"/>
        </w:rPr>
        <w:t>w kwestii możliwości uzyskania recepty na niektóre leki,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9F3F04">
        <w:rPr>
          <w:rStyle w:val="Pogrubienie"/>
          <w:rFonts w:cs="Tahoma"/>
          <w:color w:val="000000"/>
          <w:sz w:val="22"/>
          <w:shd w:val="clear" w:color="auto" w:fill="FFFFFF"/>
        </w:rPr>
        <w:t>autentyczności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opinii o usługach i</w:t>
      </w:r>
      <w:r w:rsidR="0048676D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5E73B8">
        <w:rPr>
          <w:rStyle w:val="Pogrubienie"/>
          <w:rFonts w:cs="Tahoma"/>
          <w:color w:val="000000"/>
          <w:sz w:val="22"/>
          <w:shd w:val="clear" w:color="auto" w:fill="FFFFFF"/>
        </w:rPr>
        <w:t>prawa</w:t>
      </w:r>
      <w:r w:rsidR="00446760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48676D">
        <w:rPr>
          <w:rStyle w:val="Pogrubienie"/>
          <w:rFonts w:cs="Tahoma"/>
          <w:color w:val="000000"/>
          <w:sz w:val="22"/>
          <w:shd w:val="clear" w:color="auto" w:fill="FFFFFF"/>
        </w:rPr>
        <w:t>odstąpienia od umowy.</w:t>
      </w:r>
    </w:p>
    <w:p w14:paraId="6112D0F2" w14:textId="013B3EB9" w:rsidR="0048676D" w:rsidRPr="0048676D" w:rsidRDefault="0048676D" w:rsidP="0048676D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Przedsiębiorcy grozi kara do 10 proc. obrotu.</w:t>
      </w:r>
    </w:p>
    <w:p w14:paraId="544DF533" w14:textId="2078E4D1" w:rsidR="007350D1" w:rsidRDefault="00A804EC" w:rsidP="002F39FD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9769ED">
        <w:rPr>
          <w:rStyle w:val="Pogrubienie"/>
          <w:rFonts w:cs="Tahoma"/>
          <w:color w:val="000000"/>
          <w:sz w:val="22"/>
          <w:shd w:val="clear" w:color="auto" w:fill="FFFFFF"/>
        </w:rPr>
        <w:t>14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 </w:t>
      </w:r>
      <w:r w:rsidR="00BF58D5">
        <w:rPr>
          <w:rStyle w:val="Pogrubienie"/>
          <w:rFonts w:cs="Tahoma"/>
          <w:color w:val="000000"/>
          <w:sz w:val="22"/>
          <w:shd w:val="clear" w:color="auto" w:fill="FFFFFF"/>
        </w:rPr>
        <w:t xml:space="preserve">września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2023</w:t>
      </w: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 r</w:t>
      </w:r>
      <w:r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.] </w:t>
      </w:r>
      <w:r w:rsidR="005C62B3"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9B6BAF"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Centrum Medyczne Telmed w Lublinie prowadzi konsultacje medyczne online za pośrednictwem stron: e-lekarz24h.pl oraz e-zwolnienia24h.pl</w:t>
      </w:r>
      <w:r w:rsidR="00DD007E"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Konsumenci </w:t>
      </w:r>
      <w:r w:rsid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mogą tam zamówić </w:t>
      </w:r>
      <w:r w:rsidR="00DD007E"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elektroniczną receptę</w:t>
      </w:r>
      <w:r w:rsidR="0044676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lub zwolnienie lekarskie</w:t>
      </w:r>
      <w:r w:rsidR="00DD007E"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 Do Urzędu trafiły skargi, które stały się podstawą do prowadzenia działań przez Prezesa UOKiK. Spółka otrzymała zarzuty naruszania zbiorowych interesów konsument</w:t>
      </w:r>
      <w:r w:rsidR="00A375CB"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ów.</w:t>
      </w:r>
    </w:p>
    <w:p w14:paraId="1E928D2B" w14:textId="0597201C" w:rsidR="0093717D" w:rsidRPr="00A74DDC" w:rsidRDefault="0093717D" w:rsidP="00A74DDC">
      <w:pPr>
        <w:spacing w:after="240" w:line="360" w:lineRule="auto"/>
        <w:jc w:val="both"/>
        <w:rPr>
          <w:rFonts w:cs="Tahoma"/>
          <w:bCs/>
          <w:color w:val="000000"/>
          <w:sz w:val="22"/>
          <w:shd w:val="clear" w:color="auto" w:fill="FFFFFF"/>
        </w:rPr>
      </w:pPr>
      <w:r>
        <w:rPr>
          <w:rFonts w:cs="Tahoma"/>
          <w:bCs/>
          <w:color w:val="000000"/>
          <w:sz w:val="22"/>
          <w:shd w:val="clear" w:color="auto" w:fill="FFFFFF"/>
        </w:rPr>
        <w:t xml:space="preserve">„Potrzebujesz recepty na testosteron? Dzięki naszej stronie internetowej uzyskasz ją już w zaledwie kilka minut.” 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 xml:space="preserve">W taki sposób </w:t>
      </w:r>
      <w:r w:rsidR="00BE331E">
        <w:rPr>
          <w:rFonts w:cs="Tahoma"/>
          <w:bCs/>
          <w:color w:val="000000"/>
          <w:sz w:val="22"/>
          <w:shd w:val="clear" w:color="auto" w:fill="FFFFFF"/>
        </w:rPr>
        <w:t xml:space="preserve">Centrum Medyczne 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 xml:space="preserve">Telmed </w:t>
      </w:r>
      <w:r w:rsidR="005E73B8">
        <w:rPr>
          <w:rFonts w:cs="Tahoma"/>
          <w:bCs/>
          <w:color w:val="000000"/>
          <w:sz w:val="22"/>
          <w:shd w:val="clear" w:color="auto" w:fill="FFFFFF"/>
        </w:rPr>
        <w:t>p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>romuj</w:t>
      </w:r>
      <w:r w:rsidR="005E73B8">
        <w:rPr>
          <w:rFonts w:cs="Tahoma"/>
          <w:bCs/>
          <w:color w:val="000000"/>
          <w:sz w:val="22"/>
          <w:shd w:val="clear" w:color="auto" w:fill="FFFFFF"/>
        </w:rPr>
        <w:t xml:space="preserve">e swoje usługi, mimo, że jednocześnie wyklucza ten lek w regulaminie witryny e-lekarz24h.pl 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>jako jeden z niedozwolonyc</w:t>
      </w:r>
      <w:r w:rsidR="005E73B8">
        <w:rPr>
          <w:rFonts w:cs="Tahoma"/>
          <w:bCs/>
          <w:color w:val="000000"/>
          <w:sz w:val="22"/>
          <w:shd w:val="clear" w:color="auto" w:fill="FFFFFF"/>
        </w:rPr>
        <w:t>h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 xml:space="preserve"> obok </w:t>
      </w:r>
      <w:r w:rsidR="005E73B8">
        <w:rPr>
          <w:rFonts w:cs="Tahoma"/>
          <w:bCs/>
          <w:color w:val="000000"/>
          <w:sz w:val="22"/>
          <w:shd w:val="clear" w:color="auto" w:fill="FFFFFF"/>
        </w:rPr>
        <w:t>środków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 xml:space="preserve"> psychoaktywnych, nasennych czy o działaniu odurzającym. </w:t>
      </w:r>
      <w:r w:rsidR="005E73B8">
        <w:rPr>
          <w:rFonts w:cs="Tahoma"/>
          <w:bCs/>
          <w:color w:val="000000"/>
          <w:sz w:val="22"/>
          <w:shd w:val="clear" w:color="auto" w:fill="FFFFFF"/>
        </w:rPr>
        <w:t>Wszystkie one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 xml:space="preserve"> stosowane są przy poważnych schorzeniach i terapii, której zalecenie wymaga diagnozy i bezpośredniego kontaktu z lekarzem. </w:t>
      </w:r>
      <w:r>
        <w:rPr>
          <w:rFonts w:cs="Tahoma"/>
          <w:bCs/>
          <w:color w:val="000000"/>
          <w:sz w:val="22"/>
          <w:shd w:val="clear" w:color="auto" w:fill="FFFFFF"/>
        </w:rPr>
        <w:t>Co więcej, poprzez użycie fraz z</w:t>
      </w:r>
      <w:r w:rsidR="00E80EED">
        <w:rPr>
          <w:rFonts w:cs="Tahoma"/>
          <w:bCs/>
          <w:color w:val="000000"/>
          <w:sz w:val="22"/>
          <w:shd w:val="clear" w:color="auto" w:fill="FFFFFF"/>
        </w:rPr>
        <w:t>awierających nazwy</w:t>
      </w:r>
      <w:r>
        <w:rPr>
          <w:rFonts w:cs="Tahoma"/>
          <w:bCs/>
          <w:color w:val="000000"/>
          <w:sz w:val="22"/>
          <w:shd w:val="clear" w:color="auto" w:fill="FFFFFF"/>
        </w:rPr>
        <w:t xml:space="preserve"> tych leków spółka pozycjonuje swoją stronę w wyszukiwarkach internetowych</w:t>
      </w:r>
      <w:r w:rsidR="00256451">
        <w:rPr>
          <w:rFonts w:cs="Tahoma"/>
          <w:bCs/>
          <w:color w:val="000000"/>
          <w:sz w:val="22"/>
          <w:shd w:val="clear" w:color="auto" w:fill="FFFFFF"/>
        </w:rPr>
        <w:t xml:space="preserve">, sprawiając </w:t>
      </w:r>
      <w:r w:rsidR="00784731">
        <w:rPr>
          <w:rFonts w:cs="Tahoma"/>
          <w:bCs/>
          <w:color w:val="000000"/>
          <w:sz w:val="22"/>
          <w:shd w:val="clear" w:color="auto" w:fill="FFFFFF"/>
        </w:rPr>
        <w:t xml:space="preserve">tym samym </w:t>
      </w:r>
      <w:r w:rsidR="00256451">
        <w:rPr>
          <w:rFonts w:cs="Tahoma"/>
          <w:bCs/>
          <w:color w:val="000000"/>
          <w:sz w:val="22"/>
          <w:shd w:val="clear" w:color="auto" w:fill="FFFFFF"/>
        </w:rPr>
        <w:t xml:space="preserve">wrażenie, że 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>je oferuje</w:t>
      </w:r>
      <w:r w:rsidR="008872FC">
        <w:rPr>
          <w:rFonts w:cs="Tahoma"/>
          <w:bCs/>
          <w:color w:val="000000"/>
          <w:sz w:val="22"/>
          <w:shd w:val="clear" w:color="auto" w:fill="FFFFFF"/>
        </w:rPr>
        <w:t>, c</w:t>
      </w:r>
      <w:r w:rsidR="008C7176">
        <w:rPr>
          <w:rFonts w:cs="Tahoma"/>
          <w:bCs/>
          <w:color w:val="000000"/>
          <w:sz w:val="22"/>
          <w:shd w:val="clear" w:color="auto" w:fill="FFFFFF"/>
        </w:rPr>
        <w:t>o może stanowić nieuczciwą praktykę rynkową.</w:t>
      </w:r>
      <w:r>
        <w:rPr>
          <w:rFonts w:cs="Tahoma"/>
          <w:bCs/>
          <w:color w:val="000000"/>
          <w:sz w:val="22"/>
          <w:shd w:val="clear" w:color="auto" w:fill="FFFFFF"/>
        </w:rPr>
        <w:t xml:space="preserve"> </w:t>
      </w:r>
      <w:r w:rsidR="00256451">
        <w:rPr>
          <w:rFonts w:cs="Tahoma"/>
          <w:bCs/>
          <w:color w:val="000000"/>
          <w:sz w:val="22"/>
          <w:shd w:val="clear" w:color="auto" w:fill="FFFFFF"/>
        </w:rPr>
        <w:t xml:space="preserve">Na </w:t>
      </w:r>
      <w:r w:rsidR="008C7176">
        <w:rPr>
          <w:rFonts w:cs="Tahoma"/>
          <w:bCs/>
          <w:color w:val="000000"/>
          <w:sz w:val="22"/>
          <w:shd w:val="clear" w:color="auto" w:fill="FFFFFF"/>
        </w:rPr>
        <w:t>podstawie wyników wyszukiwania oraz haseł reklamowych</w:t>
      </w:r>
      <w:r w:rsidR="00256451">
        <w:rPr>
          <w:rFonts w:cs="Tahoma"/>
          <w:bCs/>
          <w:color w:val="000000"/>
          <w:sz w:val="22"/>
          <w:shd w:val="clear" w:color="auto" w:fill="FFFFFF"/>
        </w:rPr>
        <w:t xml:space="preserve"> </w:t>
      </w:r>
      <w:r>
        <w:rPr>
          <w:rFonts w:cs="Tahoma"/>
          <w:bCs/>
          <w:color w:val="000000"/>
          <w:sz w:val="22"/>
          <w:shd w:val="clear" w:color="auto" w:fill="FFFFFF"/>
        </w:rPr>
        <w:t>konsumenci mog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>li</w:t>
      </w:r>
      <w:r>
        <w:rPr>
          <w:rFonts w:cs="Tahoma"/>
          <w:bCs/>
          <w:color w:val="000000"/>
          <w:sz w:val="22"/>
          <w:shd w:val="clear" w:color="auto" w:fill="FFFFFF"/>
        </w:rPr>
        <w:t xml:space="preserve"> decydować się na </w:t>
      </w:r>
      <w:r w:rsidR="00AC1CC1">
        <w:rPr>
          <w:rFonts w:cs="Tahoma"/>
          <w:bCs/>
          <w:color w:val="000000"/>
          <w:sz w:val="22"/>
          <w:shd w:val="clear" w:color="auto" w:fill="FFFFFF"/>
        </w:rPr>
        <w:t>kontakt z</w:t>
      </w:r>
      <w:r>
        <w:rPr>
          <w:rFonts w:cs="Tahoma"/>
          <w:bCs/>
          <w:color w:val="000000"/>
          <w:sz w:val="22"/>
          <w:shd w:val="clear" w:color="auto" w:fill="FFFFFF"/>
        </w:rPr>
        <w:t xml:space="preserve"> firm</w:t>
      </w:r>
      <w:r w:rsidR="00AC1CC1">
        <w:rPr>
          <w:rFonts w:cs="Tahoma"/>
          <w:bCs/>
          <w:color w:val="000000"/>
          <w:sz w:val="22"/>
          <w:shd w:val="clear" w:color="auto" w:fill="FFFFFF"/>
        </w:rPr>
        <w:t>ą</w:t>
      </w:r>
      <w:r w:rsidR="00256451">
        <w:rPr>
          <w:rFonts w:cs="Tahoma"/>
          <w:bCs/>
          <w:color w:val="000000"/>
          <w:sz w:val="22"/>
          <w:shd w:val="clear" w:color="auto" w:fill="FFFFFF"/>
        </w:rPr>
        <w:t xml:space="preserve"> i </w:t>
      </w:r>
      <w:r w:rsidR="008872FC">
        <w:rPr>
          <w:rFonts w:cs="Tahoma"/>
          <w:bCs/>
          <w:color w:val="000000"/>
          <w:sz w:val="22"/>
          <w:shd w:val="clear" w:color="auto" w:fill="FFFFFF"/>
        </w:rPr>
        <w:t>złożenie zamówienia</w:t>
      </w:r>
      <w:r w:rsidR="00256451">
        <w:rPr>
          <w:rFonts w:cs="Tahoma"/>
          <w:bCs/>
          <w:color w:val="000000"/>
          <w:sz w:val="22"/>
          <w:shd w:val="clear" w:color="auto" w:fill="FFFFFF"/>
        </w:rPr>
        <w:t xml:space="preserve">. </w:t>
      </w:r>
    </w:p>
    <w:p w14:paraId="3807A92A" w14:textId="3E4C8EA7" w:rsidR="006A39BD" w:rsidRDefault="00BE331E" w:rsidP="006A39BD">
      <w:pPr>
        <w:spacing w:after="240" w:line="360" w:lineRule="auto"/>
        <w:jc w:val="both"/>
        <w:rPr>
          <w:rFonts w:cs="Tahoma"/>
          <w:bCs/>
          <w:color w:val="000000"/>
          <w:sz w:val="22"/>
          <w:shd w:val="clear" w:color="auto" w:fill="FFFFFF"/>
        </w:rPr>
      </w:pPr>
      <w:r>
        <w:rPr>
          <w:rFonts w:cs="Tahoma"/>
          <w:bCs/>
          <w:color w:val="000000"/>
          <w:sz w:val="22"/>
          <w:shd w:val="clear" w:color="auto" w:fill="FFFFFF"/>
        </w:rPr>
        <w:t xml:space="preserve">Centrum Medyczne 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>Telmed promuje swoj</w:t>
      </w:r>
      <w:r w:rsidR="006A39BD">
        <w:rPr>
          <w:rFonts w:cs="Tahoma"/>
          <w:bCs/>
          <w:color w:val="000000"/>
          <w:sz w:val="22"/>
          <w:shd w:val="clear" w:color="auto" w:fill="FFFFFF"/>
        </w:rPr>
        <w:t xml:space="preserve">ą działalność 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>również poprzez prezentowanie na głównych stronach prowadzonych przez siebie serwisów samych pozytywnych komentarzy.</w:t>
      </w:r>
      <w:r w:rsidR="006A39BD">
        <w:rPr>
          <w:rFonts w:cs="Tahoma"/>
          <w:bCs/>
          <w:color w:val="000000"/>
          <w:sz w:val="22"/>
          <w:shd w:val="clear" w:color="auto" w:fill="FFFFFF"/>
        </w:rPr>
        <w:t xml:space="preserve"> Przy czym spółka nie podaje </w:t>
      </w:r>
      <w:r w:rsidR="00EE789A">
        <w:rPr>
          <w:rFonts w:cs="Tahoma"/>
          <w:bCs/>
          <w:color w:val="000000"/>
          <w:sz w:val="22"/>
          <w:shd w:val="clear" w:color="auto" w:fill="FFFFFF"/>
        </w:rPr>
        <w:t xml:space="preserve">czy i </w:t>
      </w:r>
      <w:r w:rsidR="006A39BD">
        <w:rPr>
          <w:rFonts w:cs="Tahoma"/>
          <w:bCs/>
          <w:color w:val="000000"/>
          <w:sz w:val="22"/>
          <w:shd w:val="clear" w:color="auto" w:fill="FFFFFF"/>
        </w:rPr>
        <w:t xml:space="preserve">w jaki sposób </w:t>
      </w:r>
      <w:r w:rsidR="00EE789A">
        <w:rPr>
          <w:rFonts w:cs="Tahoma"/>
          <w:bCs/>
          <w:color w:val="000000"/>
          <w:sz w:val="22"/>
          <w:shd w:val="clear" w:color="auto" w:fill="FFFFFF"/>
        </w:rPr>
        <w:t xml:space="preserve">sprawdza ich autentyczność, </w:t>
      </w:r>
      <w:r w:rsidR="006A39BD">
        <w:rPr>
          <w:rFonts w:cs="Tahoma"/>
          <w:bCs/>
          <w:color w:val="000000"/>
          <w:sz w:val="22"/>
          <w:shd w:val="clear" w:color="auto" w:fill="FFFFFF"/>
        </w:rPr>
        <w:t xml:space="preserve">czy </w:t>
      </w:r>
      <w:r w:rsidR="00EE789A">
        <w:rPr>
          <w:rFonts w:cs="Tahoma"/>
          <w:bCs/>
          <w:color w:val="000000"/>
          <w:sz w:val="22"/>
          <w:shd w:val="clear" w:color="auto" w:fill="FFFFFF"/>
        </w:rPr>
        <w:t xml:space="preserve">rzeczywiście </w:t>
      </w:r>
      <w:r w:rsidR="006A39BD">
        <w:rPr>
          <w:rFonts w:cs="Tahoma"/>
          <w:bCs/>
          <w:color w:val="000000"/>
          <w:sz w:val="22"/>
          <w:shd w:val="clear" w:color="auto" w:fill="FFFFFF"/>
        </w:rPr>
        <w:t>pochodzą od osób, które daną usługę kupiły i z niej skorzystały.</w:t>
      </w:r>
      <w:r w:rsidR="00A74DDC">
        <w:rPr>
          <w:rFonts w:cs="Tahoma"/>
          <w:bCs/>
          <w:color w:val="000000"/>
          <w:sz w:val="22"/>
          <w:shd w:val="clear" w:color="auto" w:fill="FFFFFF"/>
        </w:rPr>
        <w:t xml:space="preserve"> </w:t>
      </w:r>
      <w:r w:rsidR="006A39BD">
        <w:rPr>
          <w:rFonts w:cs="Tahoma"/>
          <w:bCs/>
          <w:color w:val="000000"/>
          <w:sz w:val="22"/>
          <w:shd w:val="clear" w:color="auto" w:fill="FFFFFF"/>
        </w:rPr>
        <w:t>Recenzje</w:t>
      </w:r>
      <w:r w:rsidR="00A74DDC" w:rsidRPr="006A39BD">
        <w:rPr>
          <w:bCs/>
          <w:iCs/>
          <w:color w:val="000000"/>
          <w:sz w:val="22"/>
        </w:rPr>
        <w:t xml:space="preserve"> publikowane w internecie mają wpływ na </w:t>
      </w:r>
      <w:r w:rsidR="006A39BD">
        <w:rPr>
          <w:bCs/>
          <w:iCs/>
          <w:color w:val="000000"/>
          <w:sz w:val="22"/>
        </w:rPr>
        <w:t xml:space="preserve">wybory konsumentów. Dlatego od 1 stycznia </w:t>
      </w:r>
      <w:r w:rsidR="00DC226A">
        <w:rPr>
          <w:bCs/>
          <w:iCs/>
          <w:color w:val="000000"/>
          <w:sz w:val="22"/>
        </w:rPr>
        <w:t xml:space="preserve">br. </w:t>
      </w:r>
      <w:r w:rsidR="006A39BD" w:rsidRPr="006A39BD">
        <w:rPr>
          <w:rFonts w:cs="Tahoma"/>
          <w:bCs/>
          <w:color w:val="000000"/>
          <w:sz w:val="22"/>
          <w:shd w:val="clear" w:color="auto" w:fill="FFFFFF"/>
        </w:rPr>
        <w:t>k</w:t>
      </w:r>
      <w:r w:rsidR="00A74DDC" w:rsidRPr="006A39BD">
        <w:rPr>
          <w:rFonts w:cs="Tahoma"/>
          <w:bCs/>
          <w:color w:val="000000"/>
          <w:sz w:val="22"/>
          <w:shd w:val="clear" w:color="auto" w:fill="FFFFFF"/>
        </w:rPr>
        <w:t xml:space="preserve">ażdy przedsiębiorca, który zapewnia dostęp do </w:t>
      </w:r>
      <w:r w:rsidR="006A39BD">
        <w:rPr>
          <w:rFonts w:cs="Tahoma"/>
          <w:bCs/>
          <w:color w:val="000000"/>
          <w:sz w:val="22"/>
          <w:shd w:val="clear" w:color="auto" w:fill="FFFFFF"/>
        </w:rPr>
        <w:t>opinii</w:t>
      </w:r>
      <w:r w:rsidR="00A74DDC" w:rsidRPr="006A39BD">
        <w:rPr>
          <w:rFonts w:cs="Tahoma"/>
          <w:bCs/>
          <w:color w:val="000000"/>
          <w:sz w:val="22"/>
          <w:shd w:val="clear" w:color="auto" w:fill="FFFFFF"/>
        </w:rPr>
        <w:t xml:space="preserve"> produktów i usług, musi podać, czy je weryfikuje.</w:t>
      </w:r>
      <w:r w:rsidR="00A74DDC">
        <w:rPr>
          <w:rFonts w:ascii="Tahoma" w:hAnsi="Tahoma" w:cs="Tahoma"/>
          <w:color w:val="3C4147"/>
          <w:szCs w:val="18"/>
          <w:shd w:val="clear" w:color="auto" w:fill="FFFFFF"/>
        </w:rPr>
        <w:t xml:space="preserve"> </w:t>
      </w:r>
      <w:r w:rsidR="00A74DDC" w:rsidRPr="006A39BD">
        <w:rPr>
          <w:rFonts w:cs="Tahoma"/>
          <w:bCs/>
          <w:color w:val="000000"/>
          <w:sz w:val="22"/>
          <w:shd w:val="clear" w:color="auto" w:fill="FFFFFF"/>
        </w:rPr>
        <w:t xml:space="preserve">Jeśli tak, to powinien poinformować w jaki sposób </w:t>
      </w:r>
      <w:r w:rsidR="00EE789A">
        <w:rPr>
          <w:rFonts w:cs="Tahoma"/>
          <w:bCs/>
          <w:color w:val="000000"/>
          <w:sz w:val="22"/>
          <w:shd w:val="clear" w:color="auto" w:fill="FFFFFF"/>
        </w:rPr>
        <w:t>to robi</w:t>
      </w:r>
      <w:r w:rsidR="00A74DDC" w:rsidRPr="006A39BD">
        <w:rPr>
          <w:rFonts w:cs="Tahoma"/>
          <w:bCs/>
          <w:color w:val="000000"/>
          <w:sz w:val="22"/>
          <w:shd w:val="clear" w:color="auto" w:fill="FFFFFF"/>
        </w:rPr>
        <w:t>, a także czy zamieszcza je wszystkie</w:t>
      </w:r>
      <w:r w:rsidR="00EE789A">
        <w:rPr>
          <w:rFonts w:cs="Tahoma"/>
          <w:bCs/>
          <w:color w:val="000000"/>
          <w:sz w:val="22"/>
          <w:shd w:val="clear" w:color="auto" w:fill="FFFFFF"/>
        </w:rPr>
        <w:t xml:space="preserve"> – również te neg</w:t>
      </w:r>
      <w:r w:rsidR="00CC0C57">
        <w:rPr>
          <w:rFonts w:cs="Tahoma"/>
          <w:bCs/>
          <w:color w:val="000000"/>
          <w:sz w:val="22"/>
          <w:shd w:val="clear" w:color="auto" w:fill="FFFFFF"/>
        </w:rPr>
        <w:t>a</w:t>
      </w:r>
      <w:r w:rsidR="00EE789A">
        <w:rPr>
          <w:rFonts w:cs="Tahoma"/>
          <w:bCs/>
          <w:color w:val="000000"/>
          <w:sz w:val="22"/>
          <w:shd w:val="clear" w:color="auto" w:fill="FFFFFF"/>
        </w:rPr>
        <w:t>tywne</w:t>
      </w:r>
      <w:r w:rsidR="00A74DDC" w:rsidRPr="006A39BD">
        <w:rPr>
          <w:rFonts w:cs="Tahoma"/>
          <w:bCs/>
          <w:color w:val="000000"/>
          <w:sz w:val="22"/>
          <w:shd w:val="clear" w:color="auto" w:fill="FFFFFF"/>
        </w:rPr>
        <w:t xml:space="preserve">. </w:t>
      </w:r>
      <w:r w:rsidR="006A39BD">
        <w:rPr>
          <w:rFonts w:cs="Tahoma"/>
          <w:bCs/>
          <w:color w:val="000000"/>
          <w:sz w:val="22"/>
          <w:shd w:val="clear" w:color="auto" w:fill="FFFFFF"/>
        </w:rPr>
        <w:t xml:space="preserve">Wynika to z założeń dyrektywy Omnibus, </w:t>
      </w:r>
      <w:r w:rsidR="006A39BD">
        <w:rPr>
          <w:rFonts w:cs="Tahoma"/>
          <w:bCs/>
          <w:color w:val="000000"/>
          <w:sz w:val="22"/>
          <w:shd w:val="clear" w:color="auto" w:fill="FFFFFF"/>
        </w:rPr>
        <w:lastRenderedPageBreak/>
        <w:t>która ma m.in. wyeliminować ryzyko braku autentyczności opinii i wprost zakazuje zamieszczanie ich fałszywych lub zniekształconych wersji.</w:t>
      </w:r>
    </w:p>
    <w:p w14:paraId="250BD48A" w14:textId="1A0960DB" w:rsidR="006853ED" w:rsidRDefault="006A39BD" w:rsidP="006853ED">
      <w:pPr>
        <w:spacing w:after="240" w:line="360" w:lineRule="auto"/>
        <w:jc w:val="both"/>
        <w:rPr>
          <w:sz w:val="22"/>
        </w:rPr>
      </w:pPr>
      <w:r>
        <w:rPr>
          <w:rFonts w:cs="Tahoma"/>
          <w:bCs/>
          <w:color w:val="000000"/>
          <w:sz w:val="22"/>
          <w:shd w:val="clear" w:color="auto" w:fill="FFFFFF"/>
        </w:rPr>
        <w:t xml:space="preserve">- </w:t>
      </w:r>
      <w:r w:rsidR="00DA00CF">
        <w:rPr>
          <w:rFonts w:cs="Tahoma"/>
          <w:bCs/>
          <w:i/>
          <w:color w:val="000000"/>
          <w:sz w:val="22"/>
          <w:shd w:val="clear" w:color="auto" w:fill="FFFFFF"/>
        </w:rPr>
        <w:t xml:space="preserve">Konsumenci powinni być uczciwie traktowani w relacjach z przedsiębiorcami, a to zakłada uzyskanie rzetelnych informacji dotyczących proponowanej im oferty. Nie mogą być wabieni nieprawdziwymi hasłami, czy jak w przypadku </w:t>
      </w:r>
      <w:r w:rsidR="00BE331E">
        <w:rPr>
          <w:rFonts w:cs="Tahoma"/>
          <w:bCs/>
          <w:i/>
          <w:color w:val="000000"/>
          <w:sz w:val="22"/>
          <w:shd w:val="clear" w:color="auto" w:fill="FFFFFF"/>
        </w:rPr>
        <w:t xml:space="preserve">Centrum Medycznego </w:t>
      </w:r>
      <w:r w:rsidR="00DA00CF">
        <w:rPr>
          <w:rFonts w:cs="Tahoma"/>
          <w:bCs/>
          <w:i/>
          <w:color w:val="000000"/>
          <w:sz w:val="22"/>
          <w:shd w:val="clear" w:color="auto" w:fill="FFFFFF"/>
        </w:rPr>
        <w:t>Telmed -</w:t>
      </w:r>
      <w:r>
        <w:rPr>
          <w:rFonts w:cs="Tahoma"/>
          <w:bCs/>
          <w:i/>
          <w:color w:val="000000"/>
          <w:sz w:val="22"/>
          <w:shd w:val="clear" w:color="auto" w:fill="FFFFFF"/>
        </w:rPr>
        <w:t xml:space="preserve"> </w:t>
      </w:r>
      <w:r w:rsidR="00DA00CF">
        <w:rPr>
          <w:rFonts w:cs="Tahoma"/>
          <w:bCs/>
          <w:i/>
          <w:color w:val="000000"/>
          <w:sz w:val="22"/>
          <w:shd w:val="clear" w:color="auto" w:fill="FFFFFF"/>
        </w:rPr>
        <w:t xml:space="preserve">fałszywymi </w:t>
      </w:r>
      <w:r>
        <w:rPr>
          <w:rFonts w:cs="Tahoma"/>
          <w:bCs/>
          <w:i/>
          <w:color w:val="000000"/>
          <w:sz w:val="22"/>
          <w:shd w:val="clear" w:color="auto" w:fill="FFFFFF"/>
        </w:rPr>
        <w:t xml:space="preserve">obietnicami łatwego dostępu do środków </w:t>
      </w:r>
      <w:r w:rsidR="00784731">
        <w:rPr>
          <w:rFonts w:cs="Tahoma"/>
          <w:bCs/>
          <w:i/>
          <w:color w:val="000000"/>
          <w:sz w:val="22"/>
          <w:shd w:val="clear" w:color="auto" w:fill="FFFFFF"/>
        </w:rPr>
        <w:t>wymagających</w:t>
      </w:r>
      <w:r>
        <w:rPr>
          <w:rFonts w:cs="Tahoma"/>
          <w:bCs/>
          <w:i/>
          <w:color w:val="000000"/>
          <w:sz w:val="22"/>
          <w:shd w:val="clear" w:color="auto" w:fill="FFFFFF"/>
        </w:rPr>
        <w:t xml:space="preserve"> bezpośredniego kontaktu z lekarzem. Równie naganne jest nieinformowanie czy pozytywne opinie</w:t>
      </w:r>
      <w:r w:rsidR="00784731">
        <w:rPr>
          <w:rFonts w:cs="Tahoma"/>
          <w:bCs/>
          <w:i/>
          <w:color w:val="000000"/>
          <w:sz w:val="22"/>
          <w:shd w:val="clear" w:color="auto" w:fill="FFFFFF"/>
        </w:rPr>
        <w:t xml:space="preserve"> o firmie,</w:t>
      </w:r>
      <w:r>
        <w:rPr>
          <w:rFonts w:cs="Tahoma"/>
          <w:bCs/>
          <w:i/>
          <w:color w:val="000000"/>
          <w:sz w:val="22"/>
          <w:shd w:val="clear" w:color="auto" w:fill="FFFFFF"/>
        </w:rPr>
        <w:t xml:space="preserve"> prezentowane jako zachęta do skorzystania z </w:t>
      </w:r>
      <w:r w:rsidR="00784731">
        <w:rPr>
          <w:rFonts w:cs="Tahoma"/>
          <w:bCs/>
          <w:i/>
          <w:color w:val="000000"/>
          <w:sz w:val="22"/>
          <w:shd w:val="clear" w:color="auto" w:fill="FFFFFF"/>
        </w:rPr>
        <w:t>jej usług,</w:t>
      </w:r>
      <w:r w:rsidR="006853ED">
        <w:rPr>
          <w:rFonts w:cs="Tahoma"/>
          <w:bCs/>
          <w:i/>
          <w:color w:val="000000"/>
          <w:sz w:val="22"/>
          <w:shd w:val="clear" w:color="auto" w:fill="FFFFFF"/>
        </w:rPr>
        <w:t xml:space="preserve"> są </w:t>
      </w:r>
      <w:r>
        <w:rPr>
          <w:rFonts w:cs="Tahoma"/>
          <w:bCs/>
          <w:i/>
          <w:color w:val="000000"/>
          <w:sz w:val="22"/>
          <w:shd w:val="clear" w:color="auto" w:fill="FFFFFF"/>
        </w:rPr>
        <w:t>weryfikowane czy nie</w:t>
      </w:r>
      <w:r w:rsidR="00DA00CF">
        <w:rPr>
          <w:rFonts w:cs="Tahoma"/>
          <w:bCs/>
          <w:i/>
          <w:color w:val="000000"/>
          <w:sz w:val="22"/>
          <w:shd w:val="clear" w:color="auto" w:fill="FFFFFF"/>
        </w:rPr>
        <w:t xml:space="preserve"> </w:t>
      </w:r>
      <w:r w:rsidR="006853ED">
        <w:rPr>
          <w:sz w:val="22"/>
        </w:rPr>
        <w:t xml:space="preserve">– mówi </w:t>
      </w:r>
      <w:r w:rsidR="006853ED" w:rsidRPr="005F2D18">
        <w:rPr>
          <w:sz w:val="22"/>
        </w:rPr>
        <w:t>Prezes UOKiK Tomasz Chróstny.</w:t>
      </w:r>
    </w:p>
    <w:p w14:paraId="17812171" w14:textId="1E216CBC" w:rsidR="00467587" w:rsidRDefault="006853ED" w:rsidP="0093717D">
      <w:pPr>
        <w:spacing w:after="240" w:line="360" w:lineRule="auto"/>
        <w:jc w:val="both"/>
        <w:rPr>
          <w:rFonts w:cs="Tahoma"/>
          <w:bCs/>
          <w:color w:val="000000"/>
          <w:sz w:val="22"/>
          <w:shd w:val="clear" w:color="auto" w:fill="FFFFFF"/>
        </w:rPr>
      </w:pPr>
      <w:r>
        <w:rPr>
          <w:rFonts w:cs="Tahoma"/>
          <w:bCs/>
          <w:color w:val="000000"/>
          <w:sz w:val="22"/>
          <w:shd w:val="clear" w:color="auto" w:fill="FFFFFF"/>
        </w:rPr>
        <w:t>K</w:t>
      </w:r>
      <w:r w:rsidR="003E29AB">
        <w:rPr>
          <w:rFonts w:cs="Tahoma"/>
          <w:bCs/>
          <w:color w:val="000000"/>
          <w:sz w:val="22"/>
          <w:shd w:val="clear" w:color="auto" w:fill="FFFFFF"/>
        </w:rPr>
        <w:t xml:space="preserve">olejnym </w:t>
      </w:r>
      <w:r w:rsidR="004863F5">
        <w:rPr>
          <w:rFonts w:cs="Tahoma"/>
          <w:bCs/>
          <w:color w:val="000000"/>
          <w:sz w:val="22"/>
          <w:shd w:val="clear" w:color="auto" w:fill="FFFFFF"/>
        </w:rPr>
        <w:t xml:space="preserve">zarzutem Prezesa UOKiK wobec Centrum Medycznego Telmed jest </w:t>
      </w:r>
      <w:r>
        <w:rPr>
          <w:rFonts w:cs="Tahoma"/>
          <w:bCs/>
          <w:color w:val="000000"/>
          <w:sz w:val="22"/>
          <w:shd w:val="clear" w:color="auto" w:fill="FFFFFF"/>
        </w:rPr>
        <w:t xml:space="preserve">stosowanie </w:t>
      </w:r>
      <w:r w:rsidR="00E80EED">
        <w:rPr>
          <w:rFonts w:cs="Tahoma"/>
          <w:bCs/>
          <w:color w:val="000000"/>
          <w:sz w:val="22"/>
          <w:shd w:val="clear" w:color="auto" w:fill="FFFFFF"/>
        </w:rPr>
        <w:t xml:space="preserve">przez </w:t>
      </w:r>
      <w:r w:rsidR="00446760">
        <w:rPr>
          <w:rFonts w:cs="Tahoma"/>
          <w:bCs/>
          <w:color w:val="000000"/>
          <w:sz w:val="22"/>
          <w:shd w:val="clear" w:color="auto" w:fill="FFFFFF"/>
        </w:rPr>
        <w:t>przedsiębiorcę</w:t>
      </w:r>
      <w:r w:rsidR="00467587">
        <w:rPr>
          <w:rFonts w:cs="Tahoma"/>
          <w:bCs/>
          <w:color w:val="000000"/>
          <w:sz w:val="22"/>
          <w:shd w:val="clear" w:color="auto" w:fill="FFFFFF"/>
        </w:rPr>
        <w:t xml:space="preserve"> niejasn</w:t>
      </w:r>
      <w:r>
        <w:rPr>
          <w:rFonts w:cs="Tahoma"/>
          <w:bCs/>
          <w:color w:val="000000"/>
          <w:sz w:val="22"/>
          <w:shd w:val="clear" w:color="auto" w:fill="FFFFFF"/>
        </w:rPr>
        <w:t>ych</w:t>
      </w:r>
      <w:r w:rsidR="00467587">
        <w:rPr>
          <w:rFonts w:cs="Tahoma"/>
          <w:bCs/>
          <w:color w:val="000000"/>
          <w:sz w:val="22"/>
          <w:shd w:val="clear" w:color="auto" w:fill="FFFFFF"/>
        </w:rPr>
        <w:t xml:space="preserve"> i mało precyzyjn</w:t>
      </w:r>
      <w:r>
        <w:rPr>
          <w:rFonts w:cs="Tahoma"/>
          <w:bCs/>
          <w:color w:val="000000"/>
          <w:sz w:val="22"/>
          <w:shd w:val="clear" w:color="auto" w:fill="FFFFFF"/>
        </w:rPr>
        <w:t>ych sformułowań dotyczących możliwości, sposobu i terminu odstąpienia od umowy oraz o okolicznościach, w których konsument takie prawo traci</w:t>
      </w:r>
      <w:r w:rsidR="00CF1220">
        <w:rPr>
          <w:rFonts w:cs="Tahoma"/>
          <w:bCs/>
          <w:color w:val="000000"/>
          <w:sz w:val="22"/>
          <w:shd w:val="clear" w:color="auto" w:fill="FFFFFF"/>
        </w:rPr>
        <w:t>. Konsumenci dowiadują się, że od umowy nie można odstąpić „po wykonaniu usługi”, ale nigdzie nie jest doprecyzowane, który etap kontaktu spółka ma na myśli. Ze skarg konsumentów wynika, że w sytuacji, gdy nie otrzymali oni jeszcze żadnej diagnozy czy informacji od spółki, a chcieli odstąpić od umowy, nie było to</w:t>
      </w:r>
      <w:r w:rsidR="00446760">
        <w:rPr>
          <w:rFonts w:cs="Tahoma"/>
          <w:bCs/>
          <w:color w:val="000000"/>
          <w:sz w:val="22"/>
          <w:shd w:val="clear" w:color="auto" w:fill="FFFFFF"/>
        </w:rPr>
        <w:t xml:space="preserve"> </w:t>
      </w:r>
      <w:r w:rsidR="00CF1220">
        <w:rPr>
          <w:rFonts w:cs="Tahoma"/>
          <w:bCs/>
          <w:color w:val="000000"/>
          <w:sz w:val="22"/>
          <w:shd w:val="clear" w:color="auto" w:fill="FFFFFF"/>
        </w:rPr>
        <w:t xml:space="preserve">możliwe. </w:t>
      </w:r>
      <w:r w:rsidR="001F394B">
        <w:rPr>
          <w:rFonts w:cs="Tahoma"/>
          <w:bCs/>
          <w:color w:val="000000"/>
          <w:sz w:val="22"/>
          <w:shd w:val="clear" w:color="auto" w:fill="FFFFFF"/>
        </w:rPr>
        <w:t>P</w:t>
      </w:r>
      <w:r w:rsidR="00467587">
        <w:rPr>
          <w:rFonts w:cs="Tahoma"/>
          <w:bCs/>
          <w:color w:val="000000"/>
          <w:sz w:val="22"/>
          <w:shd w:val="clear" w:color="auto" w:fill="FFFFFF"/>
        </w:rPr>
        <w:t xml:space="preserve">onadto </w:t>
      </w:r>
      <w:r w:rsidR="001F394B">
        <w:rPr>
          <w:rFonts w:cs="Tahoma"/>
          <w:bCs/>
          <w:color w:val="000000"/>
          <w:sz w:val="22"/>
          <w:shd w:val="clear" w:color="auto" w:fill="FFFFFF"/>
        </w:rPr>
        <w:t>firma</w:t>
      </w:r>
      <w:r w:rsidR="00467587">
        <w:rPr>
          <w:rFonts w:cs="Tahoma"/>
          <w:bCs/>
          <w:color w:val="000000"/>
          <w:sz w:val="22"/>
          <w:shd w:val="clear" w:color="auto" w:fill="FFFFFF"/>
        </w:rPr>
        <w:t xml:space="preserve"> nie udostępnia formularza odstąpienia od umowy oraz ogranicza </w:t>
      </w:r>
      <w:r w:rsidR="001F394B">
        <w:rPr>
          <w:rFonts w:cs="Tahoma"/>
          <w:bCs/>
          <w:color w:val="000000"/>
          <w:sz w:val="22"/>
          <w:shd w:val="clear" w:color="auto" w:fill="FFFFFF"/>
        </w:rPr>
        <w:t>sposób</w:t>
      </w:r>
      <w:r w:rsidR="00467587">
        <w:rPr>
          <w:rFonts w:cs="Tahoma"/>
          <w:bCs/>
          <w:color w:val="000000"/>
          <w:sz w:val="22"/>
          <w:shd w:val="clear" w:color="auto" w:fill="FFFFFF"/>
        </w:rPr>
        <w:t xml:space="preserve"> skorzystania z tego prawa wyłącznie do drogi e-mailowej. </w:t>
      </w:r>
    </w:p>
    <w:p w14:paraId="445D69AA" w14:textId="377C86FE" w:rsidR="00F16000" w:rsidRDefault="00F16000" w:rsidP="002F39FD">
      <w:pPr>
        <w:spacing w:after="240" w:line="360" w:lineRule="auto"/>
        <w:jc w:val="both"/>
        <w:rPr>
          <w:rFonts w:cs="Tahoma"/>
          <w:bCs/>
          <w:color w:val="000000"/>
          <w:sz w:val="22"/>
          <w:shd w:val="clear" w:color="auto" w:fill="FFFFFF"/>
        </w:rPr>
      </w:pPr>
      <w:r>
        <w:rPr>
          <w:rFonts w:cs="Tahoma"/>
          <w:bCs/>
          <w:color w:val="000000"/>
          <w:sz w:val="22"/>
          <w:shd w:val="clear" w:color="auto" w:fill="FFFFFF"/>
        </w:rPr>
        <w:t>Jeśli zarzuty się potwierdzą, spółce grozi kara do 10 proc. obrotu.</w:t>
      </w:r>
    </w:p>
    <w:p w14:paraId="592E0D24" w14:textId="3E99AD2A" w:rsidR="00714894" w:rsidRPr="00714894" w:rsidRDefault="00DC226A" w:rsidP="00714894">
      <w:pPr>
        <w:shd w:val="clear" w:color="auto" w:fill="FFFFFF"/>
        <w:spacing w:line="360" w:lineRule="auto"/>
        <w:jc w:val="both"/>
        <w:rPr>
          <w:rFonts w:cs="Tahoma"/>
          <w:bCs/>
          <w:color w:val="000000"/>
          <w:sz w:val="22"/>
          <w:shd w:val="clear" w:color="auto" w:fill="FFFFFF"/>
        </w:rPr>
      </w:pPr>
      <w:r>
        <w:rPr>
          <w:rFonts w:cs="Tahoma"/>
          <w:bCs/>
          <w:color w:val="000000"/>
          <w:sz w:val="22"/>
          <w:shd w:val="clear" w:color="auto" w:fill="FFFFFF"/>
        </w:rPr>
        <w:t xml:space="preserve">Prezes </w:t>
      </w:r>
      <w:r w:rsidR="00714894" w:rsidRPr="00714894">
        <w:rPr>
          <w:rFonts w:cs="Tahoma"/>
          <w:bCs/>
          <w:color w:val="000000"/>
          <w:sz w:val="22"/>
          <w:shd w:val="clear" w:color="auto" w:fill="FFFFFF"/>
        </w:rPr>
        <w:t xml:space="preserve">UOKiK przygląda się działalności </w:t>
      </w:r>
      <w:r w:rsidR="00714894">
        <w:rPr>
          <w:rFonts w:cs="Tahoma"/>
          <w:bCs/>
          <w:color w:val="000000"/>
          <w:sz w:val="22"/>
          <w:shd w:val="clear" w:color="auto" w:fill="FFFFFF"/>
        </w:rPr>
        <w:t xml:space="preserve">różnych </w:t>
      </w:r>
      <w:r w:rsidR="00714894" w:rsidRPr="00714894">
        <w:rPr>
          <w:rFonts w:cs="Tahoma"/>
          <w:bCs/>
          <w:color w:val="000000"/>
          <w:sz w:val="22"/>
          <w:shd w:val="clear" w:color="auto" w:fill="FFFFFF"/>
        </w:rPr>
        <w:t>podmiotów oferujących e-recepty w zakresie dotyczącym naruszenia zbiorowych interesów konsumentów</w:t>
      </w:r>
      <w:r w:rsidR="00714894">
        <w:rPr>
          <w:rFonts w:cs="Tahoma"/>
          <w:bCs/>
          <w:color w:val="000000"/>
          <w:sz w:val="22"/>
          <w:shd w:val="clear" w:color="auto" w:fill="FFFFFF"/>
        </w:rPr>
        <w:t xml:space="preserve">. </w:t>
      </w:r>
      <w:r w:rsidR="00714894" w:rsidRPr="00714894">
        <w:rPr>
          <w:rFonts w:cs="Tahoma"/>
          <w:bCs/>
          <w:color w:val="000000"/>
          <w:sz w:val="22"/>
          <w:shd w:val="clear" w:color="auto" w:fill="FFFFFF"/>
        </w:rPr>
        <w:t>Prowadz</w:t>
      </w:r>
      <w:r w:rsidR="00714894">
        <w:rPr>
          <w:rFonts w:cs="Tahoma"/>
          <w:bCs/>
          <w:color w:val="000000"/>
          <w:sz w:val="22"/>
          <w:shd w:val="clear" w:color="auto" w:fill="FFFFFF"/>
        </w:rPr>
        <w:t>one</w:t>
      </w:r>
      <w:r w:rsidR="00714894" w:rsidRPr="00714894">
        <w:rPr>
          <w:rFonts w:cs="Tahoma"/>
          <w:bCs/>
          <w:color w:val="000000"/>
          <w:sz w:val="22"/>
          <w:shd w:val="clear" w:color="auto" w:fill="FFFFFF"/>
        </w:rPr>
        <w:t xml:space="preserve"> </w:t>
      </w:r>
      <w:r w:rsidR="00714894">
        <w:rPr>
          <w:rFonts w:cs="Tahoma"/>
          <w:bCs/>
          <w:color w:val="000000"/>
          <w:sz w:val="22"/>
          <w:shd w:val="clear" w:color="auto" w:fill="FFFFFF"/>
        </w:rPr>
        <w:t xml:space="preserve">są </w:t>
      </w:r>
      <w:r w:rsidR="00714894" w:rsidRPr="00714894">
        <w:rPr>
          <w:rFonts w:cs="Tahoma"/>
          <w:bCs/>
          <w:color w:val="000000"/>
          <w:sz w:val="22"/>
          <w:shd w:val="clear" w:color="auto" w:fill="FFFFFF"/>
        </w:rPr>
        <w:t xml:space="preserve">obecnie postępowanie wyjaśniające w sprawie ustalenia czy działalność gospodarcza prowadzona za pośrednictwem stron internetowych CentrumMarihuany.pl, Pewna-Recepta.pl,  dobra-recepta.pl, lekarz-recepta.pl super-recepta.pl oraz nasza-recepta.pl narusza zbiorowe interesy konsumentów lub czy wzorce umów </w:t>
      </w:r>
      <w:r w:rsidR="00BE331E">
        <w:rPr>
          <w:rFonts w:cs="Tahoma"/>
          <w:bCs/>
          <w:color w:val="000000"/>
          <w:sz w:val="22"/>
          <w:shd w:val="clear" w:color="auto" w:fill="FFFFFF"/>
        </w:rPr>
        <w:t xml:space="preserve">zawieranych przez operatorów wspomnianych platform </w:t>
      </w:r>
      <w:r w:rsidR="00714894" w:rsidRPr="00714894">
        <w:rPr>
          <w:rFonts w:cs="Tahoma"/>
          <w:bCs/>
          <w:color w:val="000000"/>
          <w:sz w:val="22"/>
          <w:shd w:val="clear" w:color="auto" w:fill="FFFFFF"/>
        </w:rPr>
        <w:t>mogą zawierać klauzule niedozwolone.</w:t>
      </w:r>
    </w:p>
    <w:p w14:paraId="0D39DD2F" w14:textId="77777777" w:rsidR="00A804EC" w:rsidRPr="00A414EA" w:rsidRDefault="00A804EC" w:rsidP="00A804EC">
      <w:pPr>
        <w:shd w:val="clear" w:color="auto" w:fill="FFFFFF"/>
        <w:spacing w:after="100" w:afterAutospacing="1" w:line="279" w:lineRule="atLeast"/>
        <w:jc w:val="both"/>
        <w:rPr>
          <w:rFonts w:ascii="Tahoma" w:hAnsi="Tahoma" w:cs="Tahoma"/>
          <w:color w:val="3C4147"/>
          <w:szCs w:val="18"/>
          <w:lang w:eastAsia="en-GB"/>
        </w:rPr>
      </w:pPr>
      <w:r w:rsidRPr="008664C1">
        <w:rPr>
          <w:rStyle w:val="Pogrubienie"/>
          <w:rFonts w:cs="Tahoma"/>
          <w:bCs w:val="0"/>
          <w:color w:val="000000"/>
          <w:szCs w:val="18"/>
        </w:rPr>
        <w:t>Dodatkowe informacje dla mediów:</w:t>
      </w:r>
    </w:p>
    <w:p w14:paraId="7FE702D3" w14:textId="77777777" w:rsidR="00A804EC" w:rsidRDefault="00A804EC" w:rsidP="00A804EC">
      <w:pPr>
        <w:rPr>
          <w:u w:val="single"/>
        </w:rPr>
      </w:pPr>
      <w:r>
        <w:t>Biuro Prasowe</w:t>
      </w:r>
      <w:r w:rsidRPr="007D0C4F">
        <w:t xml:space="preserve"> UOKiK</w:t>
      </w:r>
      <w:r>
        <w:br/>
        <w:t>pl. Powstańców Warszawy 1, 00-950 Warszawa</w:t>
      </w:r>
      <w:r>
        <w:br/>
        <w:t>Tel.: 22 55 60 430</w:t>
      </w:r>
      <w:r>
        <w:br/>
        <w:t xml:space="preserve">E-mail: </w:t>
      </w:r>
      <w:hyperlink r:id="rId9" w:history="1">
        <w:r w:rsidRPr="009F115F">
          <w:rPr>
            <w:rStyle w:val="Hipercze"/>
          </w:rPr>
          <w:t>biuroprasowe@uokik.gov.pl</w:t>
        </w:r>
      </w:hyperlink>
    </w:p>
    <w:p w14:paraId="5C64660A" w14:textId="77777777" w:rsidR="00A804EC" w:rsidRPr="00410A96" w:rsidRDefault="00A804EC" w:rsidP="00A804EC">
      <w:r w:rsidRPr="00410A96">
        <w:t xml:space="preserve">Twitter: </w:t>
      </w:r>
      <w:hyperlink r:id="rId10" w:history="1">
        <w:r w:rsidRPr="00410A96">
          <w:rPr>
            <w:rStyle w:val="Hipercze"/>
            <w:szCs w:val="18"/>
          </w:rPr>
          <w:t>@</w:t>
        </w:r>
        <w:r w:rsidRPr="00410A96">
          <w:rPr>
            <w:rStyle w:val="u-linkcomplex-target"/>
            <w:color w:val="0000FF"/>
            <w:szCs w:val="18"/>
            <w:u w:val="single"/>
          </w:rPr>
          <w:t>UOKiKgovPL</w:t>
        </w:r>
      </w:hyperlink>
    </w:p>
    <w:bookmarkEnd w:id="0"/>
    <w:p w14:paraId="6AEC2A40" w14:textId="74780694" w:rsidR="008872FC" w:rsidRDefault="008872FC" w:rsidP="00A804EC"/>
    <w:sectPr w:rsidR="008872FC" w:rsidSect="00DC226A">
      <w:headerReference w:type="default" r:id="rId11"/>
      <w:footerReference w:type="default" r:id="rId12"/>
      <w:pgSz w:w="11906" w:h="16838"/>
      <w:pgMar w:top="1843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3D7A5" w14:textId="77777777" w:rsidR="00F71E2B" w:rsidRDefault="00F71E2B">
      <w:r>
        <w:separator/>
      </w:r>
    </w:p>
  </w:endnote>
  <w:endnote w:type="continuationSeparator" w:id="0">
    <w:p w14:paraId="493406A6" w14:textId="77777777" w:rsidR="00F71E2B" w:rsidRDefault="00F7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8BC41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F91E8" wp14:editId="473D2B9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B4ADA3D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35EE2" w14:textId="77777777" w:rsidR="00F71E2B" w:rsidRDefault="00F71E2B">
      <w:r>
        <w:separator/>
      </w:r>
    </w:p>
  </w:footnote>
  <w:footnote w:type="continuationSeparator" w:id="0">
    <w:p w14:paraId="13D10DB2" w14:textId="77777777" w:rsidR="00F71E2B" w:rsidRDefault="00F71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7FA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347C3ED" wp14:editId="03343205">
          <wp:extent cx="1400175" cy="54276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4"/>
  </w:num>
  <w:num w:numId="5">
    <w:abstractNumId w:val="7"/>
  </w:num>
  <w:num w:numId="6">
    <w:abstractNumId w:val="10"/>
  </w:num>
  <w:num w:numId="7">
    <w:abstractNumId w:val="17"/>
  </w:num>
  <w:num w:numId="8">
    <w:abstractNumId w:val="0"/>
  </w:num>
  <w:num w:numId="9">
    <w:abstractNumId w:val="15"/>
  </w:num>
  <w:num w:numId="10">
    <w:abstractNumId w:val="5"/>
  </w:num>
  <w:num w:numId="11">
    <w:abstractNumId w:val="11"/>
  </w:num>
  <w:num w:numId="12">
    <w:abstractNumId w:val="16"/>
  </w:num>
  <w:num w:numId="13">
    <w:abstractNumId w:val="3"/>
  </w:num>
  <w:num w:numId="14">
    <w:abstractNumId w:val="13"/>
  </w:num>
  <w:num w:numId="15">
    <w:abstractNumId w:val="6"/>
  </w:num>
  <w:num w:numId="16">
    <w:abstractNumId w:val="1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3A64"/>
    <w:rsid w:val="00023634"/>
    <w:rsid w:val="0002523D"/>
    <w:rsid w:val="00042087"/>
    <w:rsid w:val="00042F96"/>
    <w:rsid w:val="00047B8A"/>
    <w:rsid w:val="00050A7B"/>
    <w:rsid w:val="000651E9"/>
    <w:rsid w:val="00073AA7"/>
    <w:rsid w:val="00082E34"/>
    <w:rsid w:val="00084562"/>
    <w:rsid w:val="0008568B"/>
    <w:rsid w:val="00096170"/>
    <w:rsid w:val="000A3211"/>
    <w:rsid w:val="000A4F9E"/>
    <w:rsid w:val="000A74FA"/>
    <w:rsid w:val="000B038C"/>
    <w:rsid w:val="000B149D"/>
    <w:rsid w:val="000B1AC5"/>
    <w:rsid w:val="000B7247"/>
    <w:rsid w:val="000C20F8"/>
    <w:rsid w:val="000E20D3"/>
    <w:rsid w:val="000E4469"/>
    <w:rsid w:val="000E5FC5"/>
    <w:rsid w:val="000F1C64"/>
    <w:rsid w:val="001015B8"/>
    <w:rsid w:val="0010559C"/>
    <w:rsid w:val="001065B5"/>
    <w:rsid w:val="00107844"/>
    <w:rsid w:val="00120FBD"/>
    <w:rsid w:val="0012229A"/>
    <w:rsid w:val="0012424D"/>
    <w:rsid w:val="0013159A"/>
    <w:rsid w:val="00131F61"/>
    <w:rsid w:val="00135455"/>
    <w:rsid w:val="00143310"/>
    <w:rsid w:val="00143895"/>
    <w:rsid w:val="00144E9C"/>
    <w:rsid w:val="00147DB8"/>
    <w:rsid w:val="001532F5"/>
    <w:rsid w:val="00161094"/>
    <w:rsid w:val="00163DF9"/>
    <w:rsid w:val="001666D6"/>
    <w:rsid w:val="00166B5D"/>
    <w:rsid w:val="001675EF"/>
    <w:rsid w:val="0017028A"/>
    <w:rsid w:val="00173378"/>
    <w:rsid w:val="0018507C"/>
    <w:rsid w:val="00190D5A"/>
    <w:rsid w:val="001979B5"/>
    <w:rsid w:val="001A5F7C"/>
    <w:rsid w:val="001A6E5B"/>
    <w:rsid w:val="001A7451"/>
    <w:rsid w:val="001C1FAD"/>
    <w:rsid w:val="001C5EF0"/>
    <w:rsid w:val="001C73AA"/>
    <w:rsid w:val="001E188E"/>
    <w:rsid w:val="001E4F92"/>
    <w:rsid w:val="001F16B4"/>
    <w:rsid w:val="001F1C63"/>
    <w:rsid w:val="001F394B"/>
    <w:rsid w:val="001F4A73"/>
    <w:rsid w:val="001F6208"/>
    <w:rsid w:val="00200A71"/>
    <w:rsid w:val="00203A94"/>
    <w:rsid w:val="00205580"/>
    <w:rsid w:val="00214084"/>
    <w:rsid w:val="00215135"/>
    <w:rsid w:val="002157BB"/>
    <w:rsid w:val="002233E8"/>
    <w:rsid w:val="0022540B"/>
    <w:rsid w:val="002262B5"/>
    <w:rsid w:val="00227171"/>
    <w:rsid w:val="0023138D"/>
    <w:rsid w:val="00233CFA"/>
    <w:rsid w:val="00240013"/>
    <w:rsid w:val="0024118E"/>
    <w:rsid w:val="00241BAC"/>
    <w:rsid w:val="00256451"/>
    <w:rsid w:val="002576BC"/>
    <w:rsid w:val="00260382"/>
    <w:rsid w:val="002614E3"/>
    <w:rsid w:val="002628AC"/>
    <w:rsid w:val="00266CB4"/>
    <w:rsid w:val="00267DD1"/>
    <w:rsid w:val="00267FF0"/>
    <w:rsid w:val="0027152E"/>
    <w:rsid w:val="00277457"/>
    <w:rsid w:val="002801AA"/>
    <w:rsid w:val="00280DD9"/>
    <w:rsid w:val="0028761A"/>
    <w:rsid w:val="00295B34"/>
    <w:rsid w:val="002A2D13"/>
    <w:rsid w:val="002A5D69"/>
    <w:rsid w:val="002B121C"/>
    <w:rsid w:val="002B1DBF"/>
    <w:rsid w:val="002C0D5D"/>
    <w:rsid w:val="002C4762"/>
    <w:rsid w:val="002C692D"/>
    <w:rsid w:val="002C6ABE"/>
    <w:rsid w:val="002E1064"/>
    <w:rsid w:val="002E15CE"/>
    <w:rsid w:val="002E388C"/>
    <w:rsid w:val="002E5647"/>
    <w:rsid w:val="002E6C0B"/>
    <w:rsid w:val="002F1BF3"/>
    <w:rsid w:val="002F39FD"/>
    <w:rsid w:val="002F4D43"/>
    <w:rsid w:val="002F5450"/>
    <w:rsid w:val="002F5DDB"/>
    <w:rsid w:val="003056C6"/>
    <w:rsid w:val="003060E1"/>
    <w:rsid w:val="00311B14"/>
    <w:rsid w:val="0031276A"/>
    <w:rsid w:val="00314E90"/>
    <w:rsid w:val="0032000E"/>
    <w:rsid w:val="00324306"/>
    <w:rsid w:val="003278D6"/>
    <w:rsid w:val="003303F0"/>
    <w:rsid w:val="00330B05"/>
    <w:rsid w:val="0034059B"/>
    <w:rsid w:val="0035019C"/>
    <w:rsid w:val="00352649"/>
    <w:rsid w:val="00352D4E"/>
    <w:rsid w:val="00360248"/>
    <w:rsid w:val="00360C66"/>
    <w:rsid w:val="00366A46"/>
    <w:rsid w:val="00370341"/>
    <w:rsid w:val="003708DA"/>
    <w:rsid w:val="003717A7"/>
    <w:rsid w:val="003769F4"/>
    <w:rsid w:val="00377A0D"/>
    <w:rsid w:val="003843D6"/>
    <w:rsid w:val="00385D3C"/>
    <w:rsid w:val="0038677D"/>
    <w:rsid w:val="00396F5B"/>
    <w:rsid w:val="003C4B64"/>
    <w:rsid w:val="003C4D39"/>
    <w:rsid w:val="003C58F6"/>
    <w:rsid w:val="003D23C6"/>
    <w:rsid w:val="003D3F5D"/>
    <w:rsid w:val="003D3FF4"/>
    <w:rsid w:val="003D7161"/>
    <w:rsid w:val="003E29AB"/>
    <w:rsid w:val="003E3F9D"/>
    <w:rsid w:val="003E69E5"/>
    <w:rsid w:val="003F12A7"/>
    <w:rsid w:val="003F170E"/>
    <w:rsid w:val="003F266C"/>
    <w:rsid w:val="003F53EE"/>
    <w:rsid w:val="0040748E"/>
    <w:rsid w:val="00412206"/>
    <w:rsid w:val="00412C9F"/>
    <w:rsid w:val="00420DAB"/>
    <w:rsid w:val="00421F69"/>
    <w:rsid w:val="00425EE6"/>
    <w:rsid w:val="00427E08"/>
    <w:rsid w:val="004349BA"/>
    <w:rsid w:val="0043575C"/>
    <w:rsid w:val="004365C7"/>
    <w:rsid w:val="004425B7"/>
    <w:rsid w:val="00444043"/>
    <w:rsid w:val="00444A85"/>
    <w:rsid w:val="00444E16"/>
    <w:rsid w:val="00446760"/>
    <w:rsid w:val="0045026F"/>
    <w:rsid w:val="00455370"/>
    <w:rsid w:val="00462CFA"/>
    <w:rsid w:val="00464A74"/>
    <w:rsid w:val="00467587"/>
    <w:rsid w:val="0047139D"/>
    <w:rsid w:val="00482592"/>
    <w:rsid w:val="00484AD3"/>
    <w:rsid w:val="004863F5"/>
    <w:rsid w:val="0048676D"/>
    <w:rsid w:val="00486DB1"/>
    <w:rsid w:val="0049290B"/>
    <w:rsid w:val="00493E10"/>
    <w:rsid w:val="00495853"/>
    <w:rsid w:val="004972E8"/>
    <w:rsid w:val="004A0EF3"/>
    <w:rsid w:val="004A3C62"/>
    <w:rsid w:val="004C0F9E"/>
    <w:rsid w:val="004C1243"/>
    <w:rsid w:val="004C2169"/>
    <w:rsid w:val="004C5C26"/>
    <w:rsid w:val="004C6499"/>
    <w:rsid w:val="004C7B80"/>
    <w:rsid w:val="004D6A69"/>
    <w:rsid w:val="004F0142"/>
    <w:rsid w:val="004F2D0D"/>
    <w:rsid w:val="004F3AB4"/>
    <w:rsid w:val="004F3EAE"/>
    <w:rsid w:val="004F7029"/>
    <w:rsid w:val="004F7E99"/>
    <w:rsid w:val="005003F9"/>
    <w:rsid w:val="0050051A"/>
    <w:rsid w:val="0050417B"/>
    <w:rsid w:val="005118B4"/>
    <w:rsid w:val="005133CE"/>
    <w:rsid w:val="00521BA3"/>
    <w:rsid w:val="00523E0D"/>
    <w:rsid w:val="00525588"/>
    <w:rsid w:val="0052710E"/>
    <w:rsid w:val="0053340F"/>
    <w:rsid w:val="005429D2"/>
    <w:rsid w:val="005442FC"/>
    <w:rsid w:val="0054651C"/>
    <w:rsid w:val="00551CE8"/>
    <w:rsid w:val="00552399"/>
    <w:rsid w:val="0055631A"/>
    <w:rsid w:val="0055631D"/>
    <w:rsid w:val="00565753"/>
    <w:rsid w:val="00576A7A"/>
    <w:rsid w:val="00585135"/>
    <w:rsid w:val="00585735"/>
    <w:rsid w:val="00590E45"/>
    <w:rsid w:val="00593935"/>
    <w:rsid w:val="005973FD"/>
    <w:rsid w:val="00597C68"/>
    <w:rsid w:val="005A382B"/>
    <w:rsid w:val="005A4047"/>
    <w:rsid w:val="005B0F9C"/>
    <w:rsid w:val="005B2CCE"/>
    <w:rsid w:val="005B3F49"/>
    <w:rsid w:val="005B472C"/>
    <w:rsid w:val="005B6151"/>
    <w:rsid w:val="005C0D39"/>
    <w:rsid w:val="005C6232"/>
    <w:rsid w:val="005C62B3"/>
    <w:rsid w:val="005D5A33"/>
    <w:rsid w:val="005D6F7A"/>
    <w:rsid w:val="005E5B88"/>
    <w:rsid w:val="005E73B8"/>
    <w:rsid w:val="005E78EE"/>
    <w:rsid w:val="005F139F"/>
    <w:rsid w:val="005F18F0"/>
    <w:rsid w:val="005F1EBD"/>
    <w:rsid w:val="00600EC3"/>
    <w:rsid w:val="006063D0"/>
    <w:rsid w:val="00607083"/>
    <w:rsid w:val="00613C45"/>
    <w:rsid w:val="00622F01"/>
    <w:rsid w:val="00626CB8"/>
    <w:rsid w:val="00633D4E"/>
    <w:rsid w:val="0063526F"/>
    <w:rsid w:val="006360CA"/>
    <w:rsid w:val="00637E86"/>
    <w:rsid w:val="006422DE"/>
    <w:rsid w:val="006436E3"/>
    <w:rsid w:val="006439FA"/>
    <w:rsid w:val="006503C1"/>
    <w:rsid w:val="00651074"/>
    <w:rsid w:val="00653A61"/>
    <w:rsid w:val="00654BF5"/>
    <w:rsid w:val="00662CFD"/>
    <w:rsid w:val="00663285"/>
    <w:rsid w:val="0067485D"/>
    <w:rsid w:val="0068209D"/>
    <w:rsid w:val="006853ED"/>
    <w:rsid w:val="006925E2"/>
    <w:rsid w:val="00696062"/>
    <w:rsid w:val="006A2065"/>
    <w:rsid w:val="006A39BD"/>
    <w:rsid w:val="006A3D88"/>
    <w:rsid w:val="006A4A7A"/>
    <w:rsid w:val="006A4D09"/>
    <w:rsid w:val="006A7C6E"/>
    <w:rsid w:val="006B0072"/>
    <w:rsid w:val="006B0848"/>
    <w:rsid w:val="006B733D"/>
    <w:rsid w:val="006C34AE"/>
    <w:rsid w:val="006C67AF"/>
    <w:rsid w:val="006D3DC5"/>
    <w:rsid w:val="006D49C2"/>
    <w:rsid w:val="006D7CDA"/>
    <w:rsid w:val="006E5778"/>
    <w:rsid w:val="006E7762"/>
    <w:rsid w:val="006F143B"/>
    <w:rsid w:val="006F185A"/>
    <w:rsid w:val="007012F9"/>
    <w:rsid w:val="00703241"/>
    <w:rsid w:val="007039E2"/>
    <w:rsid w:val="007039EC"/>
    <w:rsid w:val="007042BD"/>
    <w:rsid w:val="00707C9A"/>
    <w:rsid w:val="00714894"/>
    <w:rsid w:val="0071572D"/>
    <w:rsid w:val="007157BA"/>
    <w:rsid w:val="007169F9"/>
    <w:rsid w:val="007174A6"/>
    <w:rsid w:val="007224B3"/>
    <w:rsid w:val="00731303"/>
    <w:rsid w:val="007350D1"/>
    <w:rsid w:val="00735F01"/>
    <w:rsid w:val="007402E0"/>
    <w:rsid w:val="0074489D"/>
    <w:rsid w:val="00746549"/>
    <w:rsid w:val="007513E4"/>
    <w:rsid w:val="007514AD"/>
    <w:rsid w:val="0075352C"/>
    <w:rsid w:val="00753A06"/>
    <w:rsid w:val="0075524D"/>
    <w:rsid w:val="007560B0"/>
    <w:rsid w:val="007567AA"/>
    <w:rsid w:val="00757A0C"/>
    <w:rsid w:val="007627D7"/>
    <w:rsid w:val="00764F55"/>
    <w:rsid w:val="0076775D"/>
    <w:rsid w:val="00772598"/>
    <w:rsid w:val="00776C4F"/>
    <w:rsid w:val="007824AE"/>
    <w:rsid w:val="007838E4"/>
    <w:rsid w:val="007846DC"/>
    <w:rsid w:val="00784731"/>
    <w:rsid w:val="007857B1"/>
    <w:rsid w:val="00791A37"/>
    <w:rsid w:val="0079727E"/>
    <w:rsid w:val="007A14EE"/>
    <w:rsid w:val="007A19D8"/>
    <w:rsid w:val="007A73E9"/>
    <w:rsid w:val="007C3264"/>
    <w:rsid w:val="007C7AB3"/>
    <w:rsid w:val="007D7F6B"/>
    <w:rsid w:val="007E36E4"/>
    <w:rsid w:val="007E5846"/>
    <w:rsid w:val="007F0ACE"/>
    <w:rsid w:val="007F16B3"/>
    <w:rsid w:val="007F44B9"/>
    <w:rsid w:val="007F5A2F"/>
    <w:rsid w:val="0080006C"/>
    <w:rsid w:val="00800F0E"/>
    <w:rsid w:val="00804024"/>
    <w:rsid w:val="0081753E"/>
    <w:rsid w:val="00820299"/>
    <w:rsid w:val="008419BA"/>
    <w:rsid w:val="0085010E"/>
    <w:rsid w:val="0085454F"/>
    <w:rsid w:val="00861CE4"/>
    <w:rsid w:val="00861FF4"/>
    <w:rsid w:val="008731EB"/>
    <w:rsid w:val="0087354F"/>
    <w:rsid w:val="00873645"/>
    <w:rsid w:val="00877E08"/>
    <w:rsid w:val="008848D1"/>
    <w:rsid w:val="008872FC"/>
    <w:rsid w:val="00891386"/>
    <w:rsid w:val="00894E75"/>
    <w:rsid w:val="00896985"/>
    <w:rsid w:val="008A05AC"/>
    <w:rsid w:val="008A0725"/>
    <w:rsid w:val="008A0DE6"/>
    <w:rsid w:val="008A464B"/>
    <w:rsid w:val="008B1E34"/>
    <w:rsid w:val="008B3775"/>
    <w:rsid w:val="008B4038"/>
    <w:rsid w:val="008C0067"/>
    <w:rsid w:val="008C53D0"/>
    <w:rsid w:val="008C6ACC"/>
    <w:rsid w:val="008C7176"/>
    <w:rsid w:val="008D527A"/>
    <w:rsid w:val="008D56DA"/>
    <w:rsid w:val="008D5771"/>
    <w:rsid w:val="008E06E0"/>
    <w:rsid w:val="008F472E"/>
    <w:rsid w:val="00902556"/>
    <w:rsid w:val="0090338C"/>
    <w:rsid w:val="00904C12"/>
    <w:rsid w:val="0091048E"/>
    <w:rsid w:val="00914181"/>
    <w:rsid w:val="00924ABC"/>
    <w:rsid w:val="00936679"/>
    <w:rsid w:val="009369FA"/>
    <w:rsid w:val="0093717D"/>
    <w:rsid w:val="00940E8F"/>
    <w:rsid w:val="009412D8"/>
    <w:rsid w:val="00941AFA"/>
    <w:rsid w:val="00944068"/>
    <w:rsid w:val="00950FE7"/>
    <w:rsid w:val="0095309C"/>
    <w:rsid w:val="0096249E"/>
    <w:rsid w:val="009652F2"/>
    <w:rsid w:val="009719ED"/>
    <w:rsid w:val="00975E11"/>
    <w:rsid w:val="009769ED"/>
    <w:rsid w:val="00986C37"/>
    <w:rsid w:val="009907A2"/>
    <w:rsid w:val="00997528"/>
    <w:rsid w:val="0099796A"/>
    <w:rsid w:val="009B0EAF"/>
    <w:rsid w:val="009B4293"/>
    <w:rsid w:val="009B6BAF"/>
    <w:rsid w:val="009C0036"/>
    <w:rsid w:val="009C1346"/>
    <w:rsid w:val="009C4DBF"/>
    <w:rsid w:val="009C553B"/>
    <w:rsid w:val="009D05C8"/>
    <w:rsid w:val="009E3BBB"/>
    <w:rsid w:val="009E3C0B"/>
    <w:rsid w:val="009F3F04"/>
    <w:rsid w:val="009F68CA"/>
    <w:rsid w:val="00A11FB9"/>
    <w:rsid w:val="00A126FF"/>
    <w:rsid w:val="00A13244"/>
    <w:rsid w:val="00A16B17"/>
    <w:rsid w:val="00A239AA"/>
    <w:rsid w:val="00A375CB"/>
    <w:rsid w:val="00A439E8"/>
    <w:rsid w:val="00A45753"/>
    <w:rsid w:val="00A53423"/>
    <w:rsid w:val="00A56131"/>
    <w:rsid w:val="00A62659"/>
    <w:rsid w:val="00A65F20"/>
    <w:rsid w:val="00A739CA"/>
    <w:rsid w:val="00A73D1A"/>
    <w:rsid w:val="00A74DDC"/>
    <w:rsid w:val="00A75686"/>
    <w:rsid w:val="00A76293"/>
    <w:rsid w:val="00A77DA2"/>
    <w:rsid w:val="00A804EC"/>
    <w:rsid w:val="00A8058F"/>
    <w:rsid w:val="00A85D9D"/>
    <w:rsid w:val="00A86DA0"/>
    <w:rsid w:val="00A871DF"/>
    <w:rsid w:val="00A92C4C"/>
    <w:rsid w:val="00A96763"/>
    <w:rsid w:val="00A9760F"/>
    <w:rsid w:val="00AA04C9"/>
    <w:rsid w:val="00AA3186"/>
    <w:rsid w:val="00AA3B1F"/>
    <w:rsid w:val="00AA602D"/>
    <w:rsid w:val="00AB0DF3"/>
    <w:rsid w:val="00AB3D91"/>
    <w:rsid w:val="00AB572D"/>
    <w:rsid w:val="00AC1CC1"/>
    <w:rsid w:val="00AC26EC"/>
    <w:rsid w:val="00AC29DC"/>
    <w:rsid w:val="00AC4F69"/>
    <w:rsid w:val="00AE2923"/>
    <w:rsid w:val="00AE7F9D"/>
    <w:rsid w:val="00AF1794"/>
    <w:rsid w:val="00AF44D7"/>
    <w:rsid w:val="00AF70AB"/>
    <w:rsid w:val="00B028F7"/>
    <w:rsid w:val="00B0708D"/>
    <w:rsid w:val="00B075C5"/>
    <w:rsid w:val="00B22863"/>
    <w:rsid w:val="00B22BD6"/>
    <w:rsid w:val="00B3160D"/>
    <w:rsid w:val="00B37A95"/>
    <w:rsid w:val="00B41502"/>
    <w:rsid w:val="00B41D1F"/>
    <w:rsid w:val="00B437AD"/>
    <w:rsid w:val="00B51024"/>
    <w:rsid w:val="00B512B5"/>
    <w:rsid w:val="00B568BB"/>
    <w:rsid w:val="00B60CD8"/>
    <w:rsid w:val="00B60F9C"/>
    <w:rsid w:val="00B65AAC"/>
    <w:rsid w:val="00B6769E"/>
    <w:rsid w:val="00B70713"/>
    <w:rsid w:val="00B7121B"/>
    <w:rsid w:val="00B73F22"/>
    <w:rsid w:val="00B76F9A"/>
    <w:rsid w:val="00B774D3"/>
    <w:rsid w:val="00B810B2"/>
    <w:rsid w:val="00B92670"/>
    <w:rsid w:val="00BA26F7"/>
    <w:rsid w:val="00BA73AA"/>
    <w:rsid w:val="00BA79F0"/>
    <w:rsid w:val="00BB5068"/>
    <w:rsid w:val="00BB7AE8"/>
    <w:rsid w:val="00BC14A0"/>
    <w:rsid w:val="00BC1535"/>
    <w:rsid w:val="00BC7504"/>
    <w:rsid w:val="00BD0481"/>
    <w:rsid w:val="00BD2E15"/>
    <w:rsid w:val="00BD4447"/>
    <w:rsid w:val="00BE2623"/>
    <w:rsid w:val="00BE331E"/>
    <w:rsid w:val="00BE3923"/>
    <w:rsid w:val="00BE4BF0"/>
    <w:rsid w:val="00BE5EE5"/>
    <w:rsid w:val="00BE61F8"/>
    <w:rsid w:val="00BE68EE"/>
    <w:rsid w:val="00BE7F63"/>
    <w:rsid w:val="00BF1D51"/>
    <w:rsid w:val="00BF45FB"/>
    <w:rsid w:val="00BF54F5"/>
    <w:rsid w:val="00BF58D5"/>
    <w:rsid w:val="00C0009B"/>
    <w:rsid w:val="00C037A3"/>
    <w:rsid w:val="00C123B1"/>
    <w:rsid w:val="00C16196"/>
    <w:rsid w:val="00C21071"/>
    <w:rsid w:val="00C21B6A"/>
    <w:rsid w:val="00C22E21"/>
    <w:rsid w:val="00C2398C"/>
    <w:rsid w:val="00C25569"/>
    <w:rsid w:val="00C27366"/>
    <w:rsid w:val="00C5259C"/>
    <w:rsid w:val="00C547DF"/>
    <w:rsid w:val="00C63AA8"/>
    <w:rsid w:val="00C7783C"/>
    <w:rsid w:val="00C81210"/>
    <w:rsid w:val="00C8184F"/>
    <w:rsid w:val="00C9148D"/>
    <w:rsid w:val="00CA5A76"/>
    <w:rsid w:val="00CA6B58"/>
    <w:rsid w:val="00CA6F29"/>
    <w:rsid w:val="00CB0BFE"/>
    <w:rsid w:val="00CB1AE6"/>
    <w:rsid w:val="00CB3ED4"/>
    <w:rsid w:val="00CB3F86"/>
    <w:rsid w:val="00CB611A"/>
    <w:rsid w:val="00CB7742"/>
    <w:rsid w:val="00CC0C57"/>
    <w:rsid w:val="00CD34F0"/>
    <w:rsid w:val="00CE0954"/>
    <w:rsid w:val="00CE5CED"/>
    <w:rsid w:val="00CE6CD4"/>
    <w:rsid w:val="00CE7998"/>
    <w:rsid w:val="00CF11F7"/>
    <w:rsid w:val="00CF1220"/>
    <w:rsid w:val="00CF3281"/>
    <w:rsid w:val="00D03B33"/>
    <w:rsid w:val="00D0650A"/>
    <w:rsid w:val="00D11351"/>
    <w:rsid w:val="00D1148D"/>
    <w:rsid w:val="00D11AF7"/>
    <w:rsid w:val="00D12075"/>
    <w:rsid w:val="00D1323F"/>
    <w:rsid w:val="00D133BD"/>
    <w:rsid w:val="00D172C3"/>
    <w:rsid w:val="00D202BA"/>
    <w:rsid w:val="00D22264"/>
    <w:rsid w:val="00D251AC"/>
    <w:rsid w:val="00D26B1D"/>
    <w:rsid w:val="00D30CAC"/>
    <w:rsid w:val="00D35C23"/>
    <w:rsid w:val="00D42CEF"/>
    <w:rsid w:val="00D43766"/>
    <w:rsid w:val="00D45C0D"/>
    <w:rsid w:val="00D47CCF"/>
    <w:rsid w:val="00D50AC5"/>
    <w:rsid w:val="00D52B45"/>
    <w:rsid w:val="00D5318E"/>
    <w:rsid w:val="00D53399"/>
    <w:rsid w:val="00D57CDC"/>
    <w:rsid w:val="00D6457B"/>
    <w:rsid w:val="00D66DEC"/>
    <w:rsid w:val="00D71A41"/>
    <w:rsid w:val="00D758A6"/>
    <w:rsid w:val="00D75A7B"/>
    <w:rsid w:val="00D768A4"/>
    <w:rsid w:val="00D84973"/>
    <w:rsid w:val="00D92100"/>
    <w:rsid w:val="00D92F52"/>
    <w:rsid w:val="00D93CAA"/>
    <w:rsid w:val="00D962BB"/>
    <w:rsid w:val="00DA00CF"/>
    <w:rsid w:val="00DA023A"/>
    <w:rsid w:val="00DA24CB"/>
    <w:rsid w:val="00DA753F"/>
    <w:rsid w:val="00DB0721"/>
    <w:rsid w:val="00DB0D38"/>
    <w:rsid w:val="00DB2957"/>
    <w:rsid w:val="00DB7E43"/>
    <w:rsid w:val="00DC182C"/>
    <w:rsid w:val="00DC185E"/>
    <w:rsid w:val="00DC226A"/>
    <w:rsid w:val="00DC5754"/>
    <w:rsid w:val="00DC779C"/>
    <w:rsid w:val="00DD007E"/>
    <w:rsid w:val="00DD06C3"/>
    <w:rsid w:val="00DD34A3"/>
    <w:rsid w:val="00DD3F1F"/>
    <w:rsid w:val="00DD6056"/>
    <w:rsid w:val="00DE657E"/>
    <w:rsid w:val="00DE78F8"/>
    <w:rsid w:val="00DE7C6A"/>
    <w:rsid w:val="00DF2857"/>
    <w:rsid w:val="00DF782B"/>
    <w:rsid w:val="00E00E47"/>
    <w:rsid w:val="00E03AEF"/>
    <w:rsid w:val="00E102DE"/>
    <w:rsid w:val="00E129C3"/>
    <w:rsid w:val="00E24825"/>
    <w:rsid w:val="00E302DB"/>
    <w:rsid w:val="00E37FCF"/>
    <w:rsid w:val="00E42093"/>
    <w:rsid w:val="00E436BF"/>
    <w:rsid w:val="00E51D2E"/>
    <w:rsid w:val="00E522AD"/>
    <w:rsid w:val="00E56E91"/>
    <w:rsid w:val="00E64103"/>
    <w:rsid w:val="00E76CD1"/>
    <w:rsid w:val="00E80EED"/>
    <w:rsid w:val="00EA090B"/>
    <w:rsid w:val="00EA1836"/>
    <w:rsid w:val="00EA4D0D"/>
    <w:rsid w:val="00EC017D"/>
    <w:rsid w:val="00EC0263"/>
    <w:rsid w:val="00EC4C16"/>
    <w:rsid w:val="00ED59FB"/>
    <w:rsid w:val="00ED6F4B"/>
    <w:rsid w:val="00EE0554"/>
    <w:rsid w:val="00EE4AD8"/>
    <w:rsid w:val="00EE789A"/>
    <w:rsid w:val="00EF730D"/>
    <w:rsid w:val="00F10458"/>
    <w:rsid w:val="00F119B5"/>
    <w:rsid w:val="00F12E58"/>
    <w:rsid w:val="00F139AC"/>
    <w:rsid w:val="00F16000"/>
    <w:rsid w:val="00F1768D"/>
    <w:rsid w:val="00F20759"/>
    <w:rsid w:val="00F21EAC"/>
    <w:rsid w:val="00F251F1"/>
    <w:rsid w:val="00F3044B"/>
    <w:rsid w:val="00F3243D"/>
    <w:rsid w:val="00F36E4D"/>
    <w:rsid w:val="00F40908"/>
    <w:rsid w:val="00F40DC6"/>
    <w:rsid w:val="00F414C2"/>
    <w:rsid w:val="00F41BEB"/>
    <w:rsid w:val="00F46D0D"/>
    <w:rsid w:val="00F50AD0"/>
    <w:rsid w:val="00F529BF"/>
    <w:rsid w:val="00F568A9"/>
    <w:rsid w:val="00F56DE6"/>
    <w:rsid w:val="00F61104"/>
    <w:rsid w:val="00F62F63"/>
    <w:rsid w:val="00F71E2B"/>
    <w:rsid w:val="00F82DE3"/>
    <w:rsid w:val="00F8406E"/>
    <w:rsid w:val="00F90158"/>
    <w:rsid w:val="00F92B59"/>
    <w:rsid w:val="00F931B3"/>
    <w:rsid w:val="00F948BC"/>
    <w:rsid w:val="00F94B48"/>
    <w:rsid w:val="00F953FA"/>
    <w:rsid w:val="00F960CF"/>
    <w:rsid w:val="00FA10A3"/>
    <w:rsid w:val="00FA1226"/>
    <w:rsid w:val="00FB4E3C"/>
    <w:rsid w:val="00FC04F1"/>
    <w:rsid w:val="00FC4958"/>
    <w:rsid w:val="00FD09D8"/>
    <w:rsid w:val="00FE12AF"/>
    <w:rsid w:val="00FF013F"/>
    <w:rsid w:val="00FF1C5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1638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paragraph" w:customStyle="1" w:styleId="TYTUKOMUNIKATU">
    <w:name w:val="TYTUŁ KOMUNIKATU"/>
    <w:basedOn w:val="Normalny"/>
    <w:link w:val="TYTUKOMUNIKATUZnak"/>
    <w:rsid w:val="00A804EC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A804EC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804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8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8B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8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74DDC"/>
    <w:rPr>
      <w:i/>
      <w:iCs/>
    </w:rPr>
  </w:style>
  <w:style w:type="character" w:customStyle="1" w:styleId="pel">
    <w:name w:val="_pe_l"/>
    <w:basedOn w:val="Domylnaczcionkaakapitu"/>
    <w:rsid w:val="001015B8"/>
  </w:style>
  <w:style w:type="character" w:customStyle="1" w:styleId="bidi">
    <w:name w:val="bidi"/>
    <w:basedOn w:val="Domylnaczcionkaakapitu"/>
    <w:rsid w:val="001015B8"/>
  </w:style>
  <w:style w:type="character" w:customStyle="1" w:styleId="rpk1">
    <w:name w:val="_rp_k1"/>
    <w:basedOn w:val="Domylnaczcionkaakapitu"/>
    <w:rsid w:val="001015B8"/>
  </w:style>
  <w:style w:type="character" w:customStyle="1" w:styleId="rpu1">
    <w:name w:val="_rp_u1"/>
    <w:basedOn w:val="Domylnaczcionkaakapitu"/>
    <w:rsid w:val="001015B8"/>
  </w:style>
  <w:style w:type="character" w:customStyle="1" w:styleId="allowtextselection">
    <w:name w:val="allowtextselection"/>
    <w:basedOn w:val="Domylnaczcionkaakapitu"/>
    <w:rsid w:val="001015B8"/>
  </w:style>
  <w:style w:type="character" w:customStyle="1" w:styleId="ms-font-color-neutralsecondary">
    <w:name w:val="ms-font-color-neutralsecondary"/>
    <w:basedOn w:val="Domylnaczcionkaakapitu"/>
    <w:rsid w:val="0010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61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75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9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6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3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35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5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5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49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8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7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2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1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99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862595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3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01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58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9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35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0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twitter.com/UOKiKgovPL" TargetMode="External"/><Relationship Id="rId4" Type="http://schemas.openxmlformats.org/officeDocument/2006/relationships/styles" Target="styles.xml"/><Relationship Id="rId9" Type="http://schemas.openxmlformats.org/officeDocument/2006/relationships/hyperlink" Target="mailto:biuroprasowe@uokik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D3764-2E22-41B3-8A55-2B0E17007BA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8004CCF-E3BA-4D57-ABF6-A4188D7D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662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4</cp:revision>
  <cp:lastPrinted>2023-07-12T12:19:00Z</cp:lastPrinted>
  <dcterms:created xsi:type="dcterms:W3CDTF">2023-09-13T15:13:00Z</dcterms:created>
  <dcterms:modified xsi:type="dcterms:W3CDTF">2023-09-14T06:20:00Z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6d9563a2-77fe-4099-8b84-d60196c67dde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