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EB9" w14:textId="501DC4FF" w:rsidR="00990409" w:rsidRPr="00F13E24" w:rsidRDefault="00B952C4" w:rsidP="008B3B83">
      <w:pPr>
        <w:spacing w:line="360" w:lineRule="auto"/>
        <w:jc w:val="both"/>
        <w:rPr>
          <w:color w:val="000000" w:themeColor="text1"/>
          <w:sz w:val="32"/>
          <w:szCs w:val="32"/>
          <w:lang w:val="en-GB"/>
        </w:rPr>
      </w:pPr>
      <w:bookmarkStart w:id="0" w:name="_Hlk156394653"/>
      <w:r w:rsidRPr="00F13E24">
        <w:rPr>
          <w:color w:val="000000" w:themeColor="text1"/>
          <w:sz w:val="32"/>
          <w:szCs w:val="32"/>
          <w:lang w:val="en-GB"/>
        </w:rPr>
        <w:t>Flooring panels – allegations against Decora and Bel-Pol</w:t>
      </w:r>
    </w:p>
    <w:p w14:paraId="2E6E2F00" w14:textId="2D0A34B6" w:rsidR="00CB083D" w:rsidRPr="00F13E24" w:rsidRDefault="008E278B"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F13E24">
        <w:rPr>
          <w:rFonts w:cs="Tahoma"/>
          <w:b/>
          <w:bCs/>
          <w:color w:val="000000" w:themeColor="text1"/>
          <w:sz w:val="22"/>
          <w:lang w:val="en-GB"/>
        </w:rPr>
        <w:t xml:space="preserve">The President of UOKiK has initiated proceedings against Decora and Bel-Pol, as well as two managers from these companies. </w:t>
      </w:r>
    </w:p>
    <w:p w14:paraId="13B3C73B" w14:textId="77777777" w:rsidR="008E278B" w:rsidRPr="00F13E24" w:rsidRDefault="008E278B"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F13E24">
        <w:rPr>
          <w:rFonts w:cs="Tahoma"/>
          <w:b/>
          <w:bCs/>
          <w:color w:val="000000" w:themeColor="text1"/>
          <w:sz w:val="22"/>
          <w:lang w:val="en-GB"/>
        </w:rPr>
        <w:t xml:space="preserve">The allegations concern price fixing and market allocation. </w:t>
      </w:r>
    </w:p>
    <w:p w14:paraId="4488D4F9" w14:textId="1A5EA593" w:rsidR="00FA5B42" w:rsidRPr="00F13E24" w:rsidRDefault="008E278B"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F13E24">
        <w:rPr>
          <w:rFonts w:cs="Tahoma"/>
          <w:b/>
          <w:bCs/>
          <w:color w:val="000000" w:themeColor="text1"/>
          <w:sz w:val="22"/>
          <w:lang w:val="en-GB"/>
        </w:rPr>
        <w:t>The alleged arrangement may have resulted in, among others, higher prices paid by consumers.</w:t>
      </w:r>
    </w:p>
    <w:bookmarkEnd w:id="0"/>
    <w:p w14:paraId="1EFC9AF0" w14:textId="00413788" w:rsidR="00B108D9" w:rsidRPr="00F13E24" w:rsidRDefault="00602507" w:rsidP="00EC76FD">
      <w:pPr>
        <w:shd w:val="clear" w:color="auto" w:fill="FFFFFF"/>
        <w:spacing w:before="100" w:beforeAutospacing="1" w:after="150" w:line="360" w:lineRule="auto"/>
        <w:jc w:val="both"/>
        <w:rPr>
          <w:rFonts w:cs="Tahoma"/>
          <w:b/>
          <w:bCs/>
          <w:color w:val="000000" w:themeColor="text1"/>
          <w:sz w:val="22"/>
          <w:lang w:val="en-GB"/>
        </w:rPr>
      </w:pPr>
      <w:r w:rsidRPr="00F13E24">
        <w:rPr>
          <w:b/>
          <w:bCs/>
          <w:color w:val="000000" w:themeColor="text1"/>
          <w:sz w:val="22"/>
          <w:shd w:val="clear" w:color="auto" w:fill="FFFFFF"/>
          <w:lang w:val="en-GB"/>
        </w:rPr>
        <w:t>[Warsaw, 21 May 2025]</w:t>
      </w:r>
      <w:bookmarkStart w:id="1" w:name="_Hlk197325863"/>
      <w:r w:rsidRPr="00F13E24">
        <w:rPr>
          <w:b/>
          <w:bCs/>
          <w:color w:val="000000" w:themeColor="text1"/>
          <w:sz w:val="22"/>
          <w:shd w:val="clear" w:color="auto" w:fill="FFFFFF"/>
          <w:lang w:val="en-GB"/>
        </w:rPr>
        <w:t xml:space="preserve"> </w:t>
      </w:r>
      <w:r w:rsidRPr="00F13E24">
        <w:rPr>
          <w:color w:val="000000" w:themeColor="text1"/>
          <w:sz w:val="22"/>
          <w:shd w:val="clear" w:color="auto" w:fill="FFFFFF"/>
          <w:lang w:val="en-GB"/>
        </w:rPr>
        <w:t xml:space="preserve">The alleged arrangement involved </w:t>
      </w:r>
      <w:r w:rsidRPr="00F13E24">
        <w:rPr>
          <w:sz w:val="22"/>
          <w:lang w:val="en-GB"/>
        </w:rPr>
        <w:t xml:space="preserve">vinyl panels, underlays, skirting boards, and floor profiles </w:t>
      </w:r>
      <w:r w:rsidRPr="00F13E24">
        <w:rPr>
          <w:color w:val="000000" w:themeColor="text1"/>
          <w:sz w:val="22"/>
          <w:shd w:val="clear" w:color="auto" w:fill="FFFFFF"/>
          <w:lang w:val="en-GB"/>
        </w:rPr>
        <w:t>manufactured by Decora.</w:t>
      </w:r>
    </w:p>
    <w:p w14:paraId="4DDBCF54" w14:textId="2E70FE5A" w:rsidR="00FC2B2B" w:rsidRPr="00F13E24" w:rsidRDefault="00FC2B2B" w:rsidP="00B108D9">
      <w:pPr>
        <w:shd w:val="clear" w:color="auto" w:fill="FFFFFF"/>
        <w:spacing w:after="240" w:line="360" w:lineRule="auto"/>
        <w:jc w:val="both"/>
        <w:rPr>
          <w:rFonts w:cs="Tahoma"/>
          <w:b/>
          <w:color w:val="000000" w:themeColor="text1"/>
          <w:sz w:val="22"/>
          <w:shd w:val="clear" w:color="auto" w:fill="FFFFFF"/>
          <w:lang w:val="en-GB"/>
        </w:rPr>
      </w:pPr>
      <w:r w:rsidRPr="00F13E24">
        <w:rPr>
          <w:rFonts w:cs="Tahoma"/>
          <w:b/>
          <w:bCs/>
          <w:color w:val="000000" w:themeColor="text1"/>
          <w:sz w:val="22"/>
          <w:shd w:val="clear" w:color="auto" w:fill="FFFFFF"/>
          <w:lang w:val="en-GB"/>
        </w:rPr>
        <w:t xml:space="preserve">Suspicion of price fixing </w:t>
      </w:r>
    </w:p>
    <w:p w14:paraId="537A852B" w14:textId="4D12DDDD" w:rsidR="00BE0ABC" w:rsidRPr="00F13E24" w:rsidRDefault="00FA5B42" w:rsidP="00BE0ABC">
      <w:pPr>
        <w:shd w:val="clear" w:color="auto" w:fill="FFFFFF"/>
        <w:spacing w:after="240" w:line="360" w:lineRule="auto"/>
        <w:jc w:val="both"/>
        <w:rPr>
          <w:rFonts w:cs="Tahoma"/>
          <w:color w:val="000000" w:themeColor="text1"/>
          <w:sz w:val="22"/>
          <w:shd w:val="clear" w:color="auto" w:fill="FFFFFF"/>
          <w:lang w:val="en-GB"/>
        </w:rPr>
      </w:pPr>
      <w:r w:rsidRPr="00F13E24">
        <w:rPr>
          <w:rFonts w:cs="Tahoma"/>
          <w:color w:val="000000" w:themeColor="text1"/>
          <w:sz w:val="22"/>
          <w:shd w:val="clear" w:color="auto" w:fill="FFFFFF"/>
          <w:lang w:val="en-GB"/>
        </w:rPr>
        <w:t>The President of UOKiK has obtained information – including during a search – indicating that Decora may have been imposing panel sales prices on its contractors, wholesalers, and retailers, at least since 2018. The alleged arrangements may also have concerned promotional prices. Evidence shows that Decora monitored price levels. Distributors who attempted to sell panels at lower prices may have been threatened with, for example, the withdrawal of discounts or suspension of deliveries. Distributors may also have participated in the collusion by applying centrally determined prices, monitoring each other’s pricing policies, and reporting any deviations from the alleged arrangement to Decora. The President of UOKiK has brought charges against Decora, its largest contractor – Bel-Pol – and two managers from these companies.</w:t>
      </w:r>
    </w:p>
    <w:p w14:paraId="674081C7" w14:textId="7181162C" w:rsidR="00F06BFF" w:rsidRPr="00F13E24" w:rsidRDefault="00022B97" w:rsidP="00BE0ABC">
      <w:pPr>
        <w:shd w:val="clear" w:color="auto" w:fill="FFFFFF"/>
        <w:spacing w:after="240" w:line="360" w:lineRule="auto"/>
        <w:jc w:val="both"/>
        <w:rPr>
          <w:rFonts w:cs="Tahoma"/>
          <w:b/>
          <w:color w:val="000000" w:themeColor="text1"/>
          <w:sz w:val="22"/>
          <w:shd w:val="clear" w:color="auto" w:fill="FFFFFF"/>
          <w:lang w:val="en-GB"/>
        </w:rPr>
      </w:pPr>
      <w:r w:rsidRPr="00F13E24">
        <w:rPr>
          <w:rFonts w:cs="Tahoma"/>
          <w:b/>
          <w:bCs/>
          <w:color w:val="000000" w:themeColor="text1"/>
          <w:sz w:val="22"/>
          <w:shd w:val="clear" w:color="auto" w:fill="FFFFFF"/>
          <w:lang w:val="en-GB"/>
        </w:rPr>
        <w:t>Suspicion of market allocation</w:t>
      </w:r>
    </w:p>
    <w:p w14:paraId="6CAC6041" w14:textId="211B4D65" w:rsidR="00F06BFF" w:rsidRPr="00F13E24" w:rsidRDefault="00F06BFF" w:rsidP="00BE0ABC">
      <w:pPr>
        <w:shd w:val="clear" w:color="auto" w:fill="FFFFFF"/>
        <w:spacing w:after="240" w:line="360" w:lineRule="auto"/>
        <w:jc w:val="both"/>
        <w:rPr>
          <w:rFonts w:cs="Tahoma"/>
          <w:color w:val="000000" w:themeColor="text1"/>
          <w:sz w:val="22"/>
          <w:shd w:val="clear" w:color="auto" w:fill="FFFFFF"/>
          <w:lang w:val="en-GB"/>
        </w:rPr>
      </w:pPr>
      <w:r w:rsidRPr="00F13E24">
        <w:rPr>
          <w:rFonts w:cs="Tahoma"/>
          <w:color w:val="000000" w:themeColor="text1"/>
          <w:sz w:val="22"/>
          <w:shd w:val="clear" w:color="auto" w:fill="FFFFFF"/>
          <w:lang w:val="en-GB"/>
        </w:rPr>
        <w:t>Decora may also have agreed with Bel-Pol on which wholesale customers each company would serve. Decora was not supposed to sell panels to entrepreneurs who purchased them from Bel-Pol. Bel-Pol applied the same principle by not serving Decora’s wholesale customers when selling Decora panels. In addition to the companies, managers have also been charged with market allocation.</w:t>
      </w:r>
    </w:p>
    <w:p w14:paraId="49F184FD" w14:textId="15E97943" w:rsidR="00286C16" w:rsidRPr="00F13E24" w:rsidRDefault="008E278B" w:rsidP="00B108D9">
      <w:pPr>
        <w:shd w:val="clear" w:color="auto" w:fill="FFFFFF"/>
        <w:spacing w:after="240" w:line="360" w:lineRule="auto"/>
        <w:jc w:val="both"/>
        <w:rPr>
          <w:rFonts w:cs="Tahoma"/>
          <w:color w:val="000000" w:themeColor="text1"/>
          <w:sz w:val="22"/>
          <w:shd w:val="clear" w:color="auto" w:fill="FFFFFF"/>
          <w:lang w:val="en-GB"/>
        </w:rPr>
      </w:pPr>
      <w:r w:rsidRPr="00F13E24">
        <w:rPr>
          <w:rFonts w:cs="Tahoma"/>
          <w:color w:val="000000" w:themeColor="text1"/>
          <w:sz w:val="22"/>
          <w:shd w:val="clear" w:color="auto" w:fill="FFFFFF"/>
          <w:lang w:val="en-GB"/>
        </w:rPr>
        <w:t xml:space="preserve">- The alleged agreement may have resulted in unfavourable prices for consumers. Firstly, prices may have been centrally imposed rather than set independently by sellers, as required by law. Secondly, the market allocation limited wholesalers’ ability to choose their supplier, </w:t>
      </w:r>
      <w:r w:rsidRPr="00F13E24">
        <w:rPr>
          <w:rFonts w:cs="Tahoma"/>
          <w:color w:val="000000" w:themeColor="text1"/>
          <w:sz w:val="22"/>
          <w:shd w:val="clear" w:color="auto" w:fill="FFFFFF"/>
          <w:lang w:val="en-GB"/>
        </w:rPr>
        <w:lastRenderedPageBreak/>
        <w:t xml:space="preserve">which could have affected the final prices paid by consumers furnishing their homes or by flooring specialists – said Tomasz Chróstny, President of UOKiK. </w:t>
      </w:r>
    </w:p>
    <w:bookmarkEnd w:id="1"/>
    <w:p w14:paraId="1EFFED8C" w14:textId="137B46CE" w:rsidR="000C035D" w:rsidRPr="00F13E24" w:rsidRDefault="000C035D" w:rsidP="000C035D">
      <w:pPr>
        <w:shd w:val="clear" w:color="auto" w:fill="FFFFFF"/>
        <w:spacing w:after="240" w:line="360" w:lineRule="auto"/>
        <w:jc w:val="both"/>
        <w:rPr>
          <w:rFonts w:cs="Calibri"/>
          <w:color w:val="000000" w:themeColor="text1"/>
          <w:sz w:val="22"/>
          <w:lang w:val="en-GB"/>
        </w:rPr>
      </w:pPr>
      <w:r w:rsidRPr="00F13E24">
        <w:rPr>
          <w:rFonts w:cs="Tahoma"/>
          <w:color w:val="000000" w:themeColor="text1"/>
          <w:sz w:val="22"/>
          <w:shd w:val="clear" w:color="auto" w:fill="FFFFFF"/>
          <w:lang w:val="en-GB"/>
        </w:rPr>
        <w:t>An enterprise involved in a competition-restricting agreement faces a fine of up to 10% of its revenue. The managers responsible for entering into the price-fixing arrangement face a fine of up to PLN 2 million.</w:t>
      </w:r>
    </w:p>
    <w:p w14:paraId="5B48DF76" w14:textId="77777777" w:rsidR="000C035D" w:rsidRPr="00F13E24" w:rsidRDefault="000C035D" w:rsidP="000C035D">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F13E24">
        <w:rPr>
          <w:rFonts w:ascii="Trebuchet MS" w:hAnsi="Trebuchet MS" w:cs="Arial"/>
          <w:color w:val="000000"/>
          <w:sz w:val="22"/>
          <w:szCs w:val="22"/>
          <w:lang w:val="en-GB"/>
        </w:rPr>
        <w:t xml:space="preserve">Severe penalties for participation in collusion can be avoided by taking advantage of the </w:t>
      </w:r>
      <w:hyperlink r:id="rId9" w:history="1">
        <w:r w:rsidRPr="00F13E24">
          <w:rPr>
            <w:rStyle w:val="Hipercze"/>
            <w:rFonts w:ascii="Trebuchet MS" w:hAnsi="Trebuchet MS" w:cs="Arial"/>
            <w:color w:val="004183"/>
            <w:sz w:val="22"/>
            <w:szCs w:val="22"/>
            <w:lang w:val="en-GB"/>
          </w:rPr>
          <w:t>leniency scheme</w:t>
        </w:r>
      </w:hyperlink>
      <w:r w:rsidRPr="00F13E24">
        <w:rPr>
          <w:rFonts w:ascii="Trebuchet MS" w:hAnsi="Trebuchet MS" w:cs="Arial"/>
          <w:color w:val="000000"/>
          <w:sz w:val="22"/>
          <w:szCs w:val="22"/>
          <w:lang w:val="en-GB"/>
        </w:rPr>
        <w:t>.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scheme to contact the Office at a dedicated phone number: 22 55 60 555. UOKiK staff will answer any questions about the leniency programme, including anonymous ones.</w:t>
      </w:r>
    </w:p>
    <w:p w14:paraId="15B1A1C7" w14:textId="77777777" w:rsidR="000C035D" w:rsidRPr="00F13E24" w:rsidRDefault="000C035D" w:rsidP="000C035D">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F13E24">
        <w:rPr>
          <w:rFonts w:ascii="Trebuchet MS" w:hAnsi="Trebuchet MS" w:cs="Arial"/>
          <w:color w:val="000000"/>
          <w:sz w:val="22"/>
          <w:szCs w:val="22"/>
          <w:lang w:val="en-GB"/>
        </w:rPr>
        <w:t xml:space="preserve">We also remind you that we operate a programme to obtain information from anonymous whistleblowers. Do you wish to inform UOKiK about competition-restricting practices? Visit </w:t>
      </w:r>
      <w:hyperlink r:id="rId10" w:history="1">
        <w:r w:rsidRPr="00F13E24">
          <w:rPr>
            <w:rStyle w:val="Hipercze"/>
            <w:rFonts w:ascii="Trebuchet MS" w:hAnsi="Trebuchet MS" w:cs="Arial"/>
            <w:color w:val="004183"/>
            <w:sz w:val="22"/>
            <w:szCs w:val="22"/>
            <w:lang w:val="en-GB"/>
          </w:rPr>
          <w:t>https://uokik.whiblo.pl/</w:t>
        </w:r>
      </w:hyperlink>
      <w:r w:rsidRPr="00F13E24">
        <w:rPr>
          <w:rFonts w:ascii="Trebuchet MS" w:hAnsi="Trebuchet MS" w:cs="Arial"/>
          <w:color w:val="000000"/>
          <w:sz w:val="22"/>
          <w:szCs w:val="22"/>
          <w:lang w:val="en-GB"/>
        </w:rPr>
        <w:t xml:space="preserve"> or scan the QR code below and use the simple form. The system we use guarantees complete anonymity, including from UOKiK itself.</w:t>
      </w:r>
    </w:p>
    <w:p w14:paraId="523A3098" w14:textId="2316A074" w:rsidR="003B11E2" w:rsidRPr="00F13E24" w:rsidRDefault="00254F63" w:rsidP="00A9777A">
      <w:pPr>
        <w:pStyle w:val="TekstNB"/>
        <w:numPr>
          <w:ilvl w:val="0"/>
          <w:numId w:val="0"/>
        </w:numPr>
        <w:spacing w:before="0" w:after="240"/>
        <w:ind w:left="5671" w:hanging="851"/>
        <w:rPr>
          <w:rFonts w:ascii="Trebuchet MS" w:hAnsi="Trebuchet MS"/>
          <w:szCs w:val="22"/>
          <w:lang w:val="en-GB"/>
        </w:rPr>
      </w:pPr>
      <w:bookmarkStart w:id="2" w:name="_GoBack"/>
      <w:bookmarkEnd w:id="2"/>
      <w:r w:rsidRPr="00F13E24">
        <w:rPr>
          <w:rFonts w:ascii="Trebuchet MS" w:hAnsi="Trebuchet MS"/>
          <w:szCs w:val="22"/>
          <w:lang w:val="en-GB"/>
        </w:rPr>
        <w:t xml:space="preserve"> </w:t>
      </w:r>
    </w:p>
    <w:sectPr w:rsidR="003B11E2" w:rsidRPr="00F13E24"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B99CE" w14:textId="77777777" w:rsidR="00DD79C7" w:rsidRDefault="00DD79C7">
      <w:r>
        <w:separator/>
      </w:r>
    </w:p>
  </w:endnote>
  <w:endnote w:type="continuationSeparator" w:id="0">
    <w:p w14:paraId="4F0489C5" w14:textId="77777777" w:rsidR="00DD79C7" w:rsidRDefault="00DD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F13E24" w:rsidRDefault="008D527A" w:rsidP="008D527A">
    <w:pPr>
      <w:pStyle w:val="Stopka"/>
      <w:rPr>
        <w:rFonts w:asciiTheme="minorHAnsi" w:hAnsiTheme="minorHAnsi" w:cstheme="minorHAnsi"/>
        <w:color w:val="595959" w:themeColor="text1" w:themeTint="A6"/>
        <w:sz w:val="16"/>
        <w:szCs w:val="16"/>
        <w:lang w:val="en-GB"/>
      </w:rPr>
    </w:pPr>
    <w:r w:rsidRPr="00F13E24">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F13E24">
      <w:rPr>
        <w:rFonts w:asciiTheme="minorHAnsi" w:hAnsiTheme="minorHAnsi" w:cstheme="minorHAnsi"/>
        <w:color w:val="595959" w:themeColor="text1" w:themeTint="A6"/>
        <w:sz w:val="16"/>
        <w:szCs w:val="16"/>
        <w:lang w:val="en-GB"/>
      </w:rPr>
      <w:t>WWW.UOKiK.GOV.PL LANDLINE NO. +48 22 55 60 246 MOBILE NO. 603,124,154</w:t>
    </w:r>
  </w:p>
  <w:p w14:paraId="37E1C24E" w14:textId="77777777" w:rsidR="00441ACC" w:rsidRPr="00F13E24"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F13E24">
      <w:rPr>
        <w:rFonts w:asciiTheme="minorHAnsi" w:hAnsiTheme="minorHAnsi" w:cstheme="minorHAnsi"/>
        <w:color w:val="595959" w:themeColor="text1" w:themeTint="A6"/>
        <w:sz w:val="16"/>
        <w:szCs w:val="16"/>
        <w:lang w:val="en-GB"/>
      </w:rPr>
      <w:t xml:space="preserve">UOKiK Communication Department Pl. Powstańców Warszawy 1, 00-950 Warsaw </w:t>
    </w:r>
    <w:r w:rsidRPr="00F13E24">
      <w:rPr>
        <w:rFonts w:asciiTheme="minorHAnsi" w:hAnsiTheme="minorHAnsi" w:cstheme="minorHAnsi"/>
        <w:color w:val="595959" w:themeColor="text1" w:themeTint="A6"/>
        <w:sz w:val="16"/>
        <w:szCs w:val="16"/>
        <w:lang w:val="en-GB"/>
      </w:rPr>
      <w:br/>
      <w:t xml:space="preserve">E-mail: </w:t>
    </w:r>
    <w:hyperlink r:id="rId1" w:history="1">
      <w:r w:rsidRPr="00F13E24">
        <w:rPr>
          <w:rStyle w:val="Hipercze"/>
          <w:rFonts w:asciiTheme="minorHAnsi" w:hAnsiTheme="minorHAnsi" w:cstheme="minorHAnsi"/>
          <w:color w:val="595959" w:themeColor="text1" w:themeTint="A6"/>
          <w:sz w:val="16"/>
          <w:szCs w:val="16"/>
          <w:lang w:val="en-GB"/>
        </w:rPr>
        <w:t>biuroprasowe@uokik.gov.pl</w:t>
      </w:r>
    </w:hyperlink>
    <w:r w:rsidRPr="00F13E24">
      <w:rPr>
        <w:rFonts w:asciiTheme="minorHAnsi" w:hAnsiTheme="minorHAnsi" w:cstheme="minorHAnsi"/>
        <w:color w:val="595959" w:themeColor="text1" w:themeTint="A6"/>
        <w:sz w:val="16"/>
        <w:szCs w:val="16"/>
        <w:lang w:val="en-GB"/>
      </w:rPr>
      <w:t xml:space="preserve"> X: </w:t>
    </w:r>
    <w:hyperlink r:id="rId2" w:history="1">
      <w:r w:rsidRPr="00F13E24">
        <w:rPr>
          <w:rStyle w:val="Hipercze"/>
          <w:rFonts w:asciiTheme="minorHAnsi" w:hAnsiTheme="minorHAnsi" w:cstheme="minorHAnsi"/>
          <w:color w:val="595959" w:themeColor="text1" w:themeTint="A6"/>
          <w:sz w:val="16"/>
          <w:szCs w:val="16"/>
          <w:lang w:val="en-GB"/>
        </w:rPr>
        <w:t>@</w:t>
      </w:r>
      <w:r w:rsidRPr="00F13E24">
        <w:rPr>
          <w:rStyle w:val="u-linkcomplex-target"/>
          <w:rFonts w:asciiTheme="minorHAnsi" w:hAnsiTheme="minorHAnsi" w:cstheme="minorHAnsi"/>
          <w:color w:val="595959" w:themeColor="text1" w:themeTint="A6"/>
          <w:sz w:val="16"/>
          <w:szCs w:val="16"/>
          <w:u w:val="single"/>
          <w:lang w:val="en-GB"/>
        </w:rPr>
        <w:t>UOKiKgovPL</w:t>
      </w:r>
    </w:hyperlink>
    <w:r w:rsidRPr="00F13E24">
      <w:rPr>
        <w:rStyle w:val="u-linkcomplex-target"/>
        <w:rFonts w:asciiTheme="minorHAnsi" w:hAnsiTheme="minorHAnsi" w:cstheme="minorHAnsi"/>
        <w:color w:val="595959" w:themeColor="text1" w:themeTint="A6"/>
        <w:sz w:val="16"/>
        <w:szCs w:val="16"/>
        <w:lang w:val="en-GB"/>
      </w:rPr>
      <w:br/>
    </w:r>
    <w:r w:rsidRPr="00F13E24">
      <w:rPr>
        <w:rFonts w:asciiTheme="minorHAnsi" w:hAnsiTheme="minorHAnsi" w:cstheme="minorHAnsi"/>
        <w:color w:val="595959" w:themeColor="text1" w:themeTint="A6"/>
        <w:sz w:val="16"/>
        <w:szCs w:val="16"/>
        <w:lang w:val="en-GB"/>
      </w:rPr>
      <w:t>Follow us on Instagram: </w:t>
    </w:r>
    <w:hyperlink r:id="rId3" w:tgtFrame="_blank" w:history="1">
      <w:r w:rsidRPr="00F13E24">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7F27" w14:textId="77777777" w:rsidR="00DD79C7" w:rsidRDefault="00DD79C7">
      <w:r>
        <w:separator/>
      </w:r>
    </w:p>
  </w:footnote>
  <w:footnote w:type="continuationSeparator" w:id="0">
    <w:p w14:paraId="55CFB956" w14:textId="77777777" w:rsidR="00DD79C7" w:rsidRDefault="00DD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4151C653" w:rsidR="00441ACC" w:rsidRDefault="00ED40E2" w:rsidP="00441ACC">
    <w:pPr>
      <w:pStyle w:val="Nagwek"/>
      <w:tabs>
        <w:tab w:val="clear" w:pos="9072"/>
      </w:tabs>
    </w:pPr>
    <w:r>
      <w:rPr>
        <w:noProof/>
        <w:color w:val="1F497D"/>
      </w:rPr>
      <w:drawing>
        <wp:inline distT="0" distB="0" distL="0" distR="0" wp14:anchorId="66A9D516" wp14:editId="7932240F">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0A53"/>
    <w:rsid w:val="000116FE"/>
    <w:rsid w:val="00011AF2"/>
    <w:rsid w:val="00011F51"/>
    <w:rsid w:val="0001253E"/>
    <w:rsid w:val="0001385A"/>
    <w:rsid w:val="000153E0"/>
    <w:rsid w:val="000217EC"/>
    <w:rsid w:val="000228D8"/>
    <w:rsid w:val="00022B97"/>
    <w:rsid w:val="000230EB"/>
    <w:rsid w:val="00023634"/>
    <w:rsid w:val="000237F3"/>
    <w:rsid w:val="0002523D"/>
    <w:rsid w:val="0002590F"/>
    <w:rsid w:val="00026D3C"/>
    <w:rsid w:val="0002729C"/>
    <w:rsid w:val="000310D1"/>
    <w:rsid w:val="00032DC7"/>
    <w:rsid w:val="00033035"/>
    <w:rsid w:val="000365AA"/>
    <w:rsid w:val="00040319"/>
    <w:rsid w:val="000404C1"/>
    <w:rsid w:val="00042F31"/>
    <w:rsid w:val="00042F96"/>
    <w:rsid w:val="000447D9"/>
    <w:rsid w:val="0005359B"/>
    <w:rsid w:val="00055697"/>
    <w:rsid w:val="000558FC"/>
    <w:rsid w:val="00055B3E"/>
    <w:rsid w:val="00056AF4"/>
    <w:rsid w:val="00057CA6"/>
    <w:rsid w:val="00061749"/>
    <w:rsid w:val="0006245C"/>
    <w:rsid w:val="000651E9"/>
    <w:rsid w:val="00073A74"/>
    <w:rsid w:val="00073AA7"/>
    <w:rsid w:val="00081B8A"/>
    <w:rsid w:val="00084F76"/>
    <w:rsid w:val="00090153"/>
    <w:rsid w:val="000920E2"/>
    <w:rsid w:val="00094609"/>
    <w:rsid w:val="00094613"/>
    <w:rsid w:val="00094896"/>
    <w:rsid w:val="00094AC5"/>
    <w:rsid w:val="000959A4"/>
    <w:rsid w:val="00096386"/>
    <w:rsid w:val="000970D1"/>
    <w:rsid w:val="000A0E19"/>
    <w:rsid w:val="000A1D68"/>
    <w:rsid w:val="000A4AD7"/>
    <w:rsid w:val="000A6188"/>
    <w:rsid w:val="000A6697"/>
    <w:rsid w:val="000A74FA"/>
    <w:rsid w:val="000B07BF"/>
    <w:rsid w:val="000B0F46"/>
    <w:rsid w:val="000B149D"/>
    <w:rsid w:val="000B14C1"/>
    <w:rsid w:val="000B1AC5"/>
    <w:rsid w:val="000B3CAE"/>
    <w:rsid w:val="000B436A"/>
    <w:rsid w:val="000B49B4"/>
    <w:rsid w:val="000B4E85"/>
    <w:rsid w:val="000B5201"/>
    <w:rsid w:val="000B53F5"/>
    <w:rsid w:val="000B7247"/>
    <w:rsid w:val="000C035D"/>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0535"/>
    <w:rsid w:val="000E18E0"/>
    <w:rsid w:val="000E1EA0"/>
    <w:rsid w:val="000E2D48"/>
    <w:rsid w:val="000E3CBB"/>
    <w:rsid w:val="000E4E2E"/>
    <w:rsid w:val="000E729D"/>
    <w:rsid w:val="000E79FE"/>
    <w:rsid w:val="000F0499"/>
    <w:rsid w:val="000F4784"/>
    <w:rsid w:val="00100546"/>
    <w:rsid w:val="00101C18"/>
    <w:rsid w:val="00101DDB"/>
    <w:rsid w:val="00101E99"/>
    <w:rsid w:val="00101EDC"/>
    <w:rsid w:val="00103669"/>
    <w:rsid w:val="0010559C"/>
    <w:rsid w:val="00106F25"/>
    <w:rsid w:val="00107844"/>
    <w:rsid w:val="00107C57"/>
    <w:rsid w:val="00110392"/>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3310"/>
    <w:rsid w:val="00144E9C"/>
    <w:rsid w:val="00150FCD"/>
    <w:rsid w:val="001530BD"/>
    <w:rsid w:val="00154328"/>
    <w:rsid w:val="00155B0B"/>
    <w:rsid w:val="00157E9A"/>
    <w:rsid w:val="00161094"/>
    <w:rsid w:val="0016160E"/>
    <w:rsid w:val="00162B45"/>
    <w:rsid w:val="0016325D"/>
    <w:rsid w:val="0016332E"/>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3DC0"/>
    <w:rsid w:val="001A4982"/>
    <w:rsid w:val="001A5F7C"/>
    <w:rsid w:val="001A620F"/>
    <w:rsid w:val="001A6E5B"/>
    <w:rsid w:val="001A7451"/>
    <w:rsid w:val="001B0740"/>
    <w:rsid w:val="001B0F5D"/>
    <w:rsid w:val="001B4B21"/>
    <w:rsid w:val="001B752A"/>
    <w:rsid w:val="001B7BD8"/>
    <w:rsid w:val="001C09CA"/>
    <w:rsid w:val="001C153A"/>
    <w:rsid w:val="001C1857"/>
    <w:rsid w:val="001C1FAD"/>
    <w:rsid w:val="001C598B"/>
    <w:rsid w:val="001C5B02"/>
    <w:rsid w:val="001C647B"/>
    <w:rsid w:val="001C7744"/>
    <w:rsid w:val="001D0836"/>
    <w:rsid w:val="001D0CA2"/>
    <w:rsid w:val="001D10F0"/>
    <w:rsid w:val="001D1E10"/>
    <w:rsid w:val="001D3725"/>
    <w:rsid w:val="001D4A72"/>
    <w:rsid w:val="001D501A"/>
    <w:rsid w:val="001D5E17"/>
    <w:rsid w:val="001D615B"/>
    <w:rsid w:val="001D7B2B"/>
    <w:rsid w:val="001E0512"/>
    <w:rsid w:val="001E17D9"/>
    <w:rsid w:val="001E188E"/>
    <w:rsid w:val="001E1ED5"/>
    <w:rsid w:val="001E2826"/>
    <w:rsid w:val="001E2FEA"/>
    <w:rsid w:val="001E4435"/>
    <w:rsid w:val="001E4AD3"/>
    <w:rsid w:val="001E4F92"/>
    <w:rsid w:val="001E55D9"/>
    <w:rsid w:val="001E5612"/>
    <w:rsid w:val="001F2F22"/>
    <w:rsid w:val="001F4A73"/>
    <w:rsid w:val="001F5323"/>
    <w:rsid w:val="001F63E4"/>
    <w:rsid w:val="001F68BD"/>
    <w:rsid w:val="001F6BE8"/>
    <w:rsid w:val="0020543F"/>
    <w:rsid w:val="00205580"/>
    <w:rsid w:val="00206916"/>
    <w:rsid w:val="00206F0B"/>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24AD"/>
    <w:rsid w:val="00234469"/>
    <w:rsid w:val="00234795"/>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1341"/>
    <w:rsid w:val="00251E26"/>
    <w:rsid w:val="00252ECE"/>
    <w:rsid w:val="002539F8"/>
    <w:rsid w:val="00254F63"/>
    <w:rsid w:val="002555F4"/>
    <w:rsid w:val="00256BC1"/>
    <w:rsid w:val="00257789"/>
    <w:rsid w:val="00260382"/>
    <w:rsid w:val="00262E52"/>
    <w:rsid w:val="00265D3F"/>
    <w:rsid w:val="00266082"/>
    <w:rsid w:val="00266CB4"/>
    <w:rsid w:val="00267CF5"/>
    <w:rsid w:val="00267DD1"/>
    <w:rsid w:val="002717C4"/>
    <w:rsid w:val="002728BA"/>
    <w:rsid w:val="0027378B"/>
    <w:rsid w:val="002758FF"/>
    <w:rsid w:val="00277075"/>
    <w:rsid w:val="00277E07"/>
    <w:rsid w:val="002801AA"/>
    <w:rsid w:val="00281E95"/>
    <w:rsid w:val="00282B5C"/>
    <w:rsid w:val="0028556B"/>
    <w:rsid w:val="002864BE"/>
    <w:rsid w:val="00286BE4"/>
    <w:rsid w:val="00286C16"/>
    <w:rsid w:val="00286DD7"/>
    <w:rsid w:val="00286E54"/>
    <w:rsid w:val="002918A8"/>
    <w:rsid w:val="00291B4A"/>
    <w:rsid w:val="00292D75"/>
    <w:rsid w:val="00293525"/>
    <w:rsid w:val="002942CD"/>
    <w:rsid w:val="0029439D"/>
    <w:rsid w:val="00295193"/>
    <w:rsid w:val="00295B34"/>
    <w:rsid w:val="00296D93"/>
    <w:rsid w:val="00297620"/>
    <w:rsid w:val="0029784B"/>
    <w:rsid w:val="002A0B80"/>
    <w:rsid w:val="002A5D69"/>
    <w:rsid w:val="002B0269"/>
    <w:rsid w:val="002B1DBF"/>
    <w:rsid w:val="002B3B3B"/>
    <w:rsid w:val="002B4C6B"/>
    <w:rsid w:val="002C0763"/>
    <w:rsid w:val="002C0D5D"/>
    <w:rsid w:val="002C3155"/>
    <w:rsid w:val="002C361E"/>
    <w:rsid w:val="002C4FFE"/>
    <w:rsid w:val="002C53CB"/>
    <w:rsid w:val="002C545D"/>
    <w:rsid w:val="002C692D"/>
    <w:rsid w:val="002C6ABE"/>
    <w:rsid w:val="002C6DD8"/>
    <w:rsid w:val="002C743A"/>
    <w:rsid w:val="002D6B7D"/>
    <w:rsid w:val="002E2BEE"/>
    <w:rsid w:val="002E388C"/>
    <w:rsid w:val="002E4BE8"/>
    <w:rsid w:val="002E5BEF"/>
    <w:rsid w:val="002E691A"/>
    <w:rsid w:val="002F1BF3"/>
    <w:rsid w:val="002F2C49"/>
    <w:rsid w:val="002F4AE3"/>
    <w:rsid w:val="002F4D43"/>
    <w:rsid w:val="002F5879"/>
    <w:rsid w:val="003012E4"/>
    <w:rsid w:val="003019D6"/>
    <w:rsid w:val="00302535"/>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D07"/>
    <w:rsid w:val="00347AF6"/>
    <w:rsid w:val="0035019C"/>
    <w:rsid w:val="00351500"/>
    <w:rsid w:val="003547DA"/>
    <w:rsid w:val="003555C0"/>
    <w:rsid w:val="00360248"/>
    <w:rsid w:val="00360C3B"/>
    <w:rsid w:val="00360C66"/>
    <w:rsid w:val="00360D54"/>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394C"/>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C025D"/>
    <w:rsid w:val="003C3BE3"/>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3E55"/>
    <w:rsid w:val="003F6C63"/>
    <w:rsid w:val="003F6D16"/>
    <w:rsid w:val="003F76BB"/>
    <w:rsid w:val="0040078B"/>
    <w:rsid w:val="004014D7"/>
    <w:rsid w:val="00401C23"/>
    <w:rsid w:val="00402C99"/>
    <w:rsid w:val="004033D5"/>
    <w:rsid w:val="00405606"/>
    <w:rsid w:val="0040748E"/>
    <w:rsid w:val="004110FA"/>
    <w:rsid w:val="00412206"/>
    <w:rsid w:val="00412390"/>
    <w:rsid w:val="00413B92"/>
    <w:rsid w:val="00414702"/>
    <w:rsid w:val="00416767"/>
    <w:rsid w:val="00416D63"/>
    <w:rsid w:val="0041758D"/>
    <w:rsid w:val="00417874"/>
    <w:rsid w:val="00423B87"/>
    <w:rsid w:val="00424C57"/>
    <w:rsid w:val="00425218"/>
    <w:rsid w:val="00425A45"/>
    <w:rsid w:val="00425FF9"/>
    <w:rsid w:val="00427E08"/>
    <w:rsid w:val="00427E4D"/>
    <w:rsid w:val="0043007B"/>
    <w:rsid w:val="0043055C"/>
    <w:rsid w:val="00431AF3"/>
    <w:rsid w:val="00431C19"/>
    <w:rsid w:val="00433201"/>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31A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2F5E"/>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C0F9E"/>
    <w:rsid w:val="004C1243"/>
    <w:rsid w:val="004C12A8"/>
    <w:rsid w:val="004C4964"/>
    <w:rsid w:val="004C550D"/>
    <w:rsid w:val="004C5C26"/>
    <w:rsid w:val="004C6885"/>
    <w:rsid w:val="004C70AD"/>
    <w:rsid w:val="004D4F25"/>
    <w:rsid w:val="004D50BF"/>
    <w:rsid w:val="004D6BF2"/>
    <w:rsid w:val="004D7C0E"/>
    <w:rsid w:val="004E0221"/>
    <w:rsid w:val="004F1215"/>
    <w:rsid w:val="004F4BE0"/>
    <w:rsid w:val="004F74F2"/>
    <w:rsid w:val="004F7E99"/>
    <w:rsid w:val="005003F9"/>
    <w:rsid w:val="00502A08"/>
    <w:rsid w:val="0050417B"/>
    <w:rsid w:val="00504B7E"/>
    <w:rsid w:val="00505372"/>
    <w:rsid w:val="005058E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352F"/>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FFE"/>
    <w:rsid w:val="00577DB8"/>
    <w:rsid w:val="005842E2"/>
    <w:rsid w:val="005903FC"/>
    <w:rsid w:val="00590774"/>
    <w:rsid w:val="00591126"/>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A7DC0"/>
    <w:rsid w:val="005B1068"/>
    <w:rsid w:val="005B39F8"/>
    <w:rsid w:val="005B6FE6"/>
    <w:rsid w:val="005B7036"/>
    <w:rsid w:val="005C0D39"/>
    <w:rsid w:val="005C1EE9"/>
    <w:rsid w:val="005C2235"/>
    <w:rsid w:val="005C4D3B"/>
    <w:rsid w:val="005C6232"/>
    <w:rsid w:val="005C6B58"/>
    <w:rsid w:val="005D0325"/>
    <w:rsid w:val="005D0CCF"/>
    <w:rsid w:val="005D1368"/>
    <w:rsid w:val="005D3A49"/>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5F761D"/>
    <w:rsid w:val="00602507"/>
    <w:rsid w:val="00602A1B"/>
    <w:rsid w:val="00602C7D"/>
    <w:rsid w:val="00604BA3"/>
    <w:rsid w:val="00605A00"/>
    <w:rsid w:val="00605BF8"/>
    <w:rsid w:val="006063D0"/>
    <w:rsid w:val="0060658C"/>
    <w:rsid w:val="0061020D"/>
    <w:rsid w:val="006118C6"/>
    <w:rsid w:val="00613C45"/>
    <w:rsid w:val="00616BF0"/>
    <w:rsid w:val="00616EE8"/>
    <w:rsid w:val="00621291"/>
    <w:rsid w:val="00623E94"/>
    <w:rsid w:val="0062597D"/>
    <w:rsid w:val="00625BB3"/>
    <w:rsid w:val="006260AA"/>
    <w:rsid w:val="00626543"/>
    <w:rsid w:val="00630F67"/>
    <w:rsid w:val="006319E5"/>
    <w:rsid w:val="00633334"/>
    <w:rsid w:val="00633AD3"/>
    <w:rsid w:val="00633D4E"/>
    <w:rsid w:val="00633F31"/>
    <w:rsid w:val="00634909"/>
    <w:rsid w:val="0063526F"/>
    <w:rsid w:val="00635577"/>
    <w:rsid w:val="006355B2"/>
    <w:rsid w:val="00635628"/>
    <w:rsid w:val="00636680"/>
    <w:rsid w:val="00637E86"/>
    <w:rsid w:val="00641AB6"/>
    <w:rsid w:val="00642041"/>
    <w:rsid w:val="006422DE"/>
    <w:rsid w:val="006439FA"/>
    <w:rsid w:val="0064525C"/>
    <w:rsid w:val="006458F2"/>
    <w:rsid w:val="00645C75"/>
    <w:rsid w:val="00647A4B"/>
    <w:rsid w:val="00652AF0"/>
    <w:rsid w:val="00654E55"/>
    <w:rsid w:val="006551BF"/>
    <w:rsid w:val="0065736E"/>
    <w:rsid w:val="006618CC"/>
    <w:rsid w:val="00662AAB"/>
    <w:rsid w:val="006644D0"/>
    <w:rsid w:val="00664CFA"/>
    <w:rsid w:val="00665AFC"/>
    <w:rsid w:val="006671BC"/>
    <w:rsid w:val="006679EB"/>
    <w:rsid w:val="006700DA"/>
    <w:rsid w:val="00672A15"/>
    <w:rsid w:val="00672FC8"/>
    <w:rsid w:val="0067485D"/>
    <w:rsid w:val="0067496E"/>
    <w:rsid w:val="00675C6D"/>
    <w:rsid w:val="00675FFE"/>
    <w:rsid w:val="006777B7"/>
    <w:rsid w:val="00677973"/>
    <w:rsid w:val="00681FEE"/>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7ECA"/>
    <w:rsid w:val="006E2372"/>
    <w:rsid w:val="006E28F5"/>
    <w:rsid w:val="006E2D45"/>
    <w:rsid w:val="006E38D6"/>
    <w:rsid w:val="006E559F"/>
    <w:rsid w:val="006E7D59"/>
    <w:rsid w:val="006E7F91"/>
    <w:rsid w:val="006F143B"/>
    <w:rsid w:val="006F2E74"/>
    <w:rsid w:val="006F3450"/>
    <w:rsid w:val="006F34F2"/>
    <w:rsid w:val="006F35BE"/>
    <w:rsid w:val="006F4947"/>
    <w:rsid w:val="006F5067"/>
    <w:rsid w:val="006F6B99"/>
    <w:rsid w:val="006F7D7F"/>
    <w:rsid w:val="00700822"/>
    <w:rsid w:val="00700A49"/>
    <w:rsid w:val="00701802"/>
    <w:rsid w:val="00701B12"/>
    <w:rsid w:val="00702680"/>
    <w:rsid w:val="00703863"/>
    <w:rsid w:val="007039EC"/>
    <w:rsid w:val="007067CE"/>
    <w:rsid w:val="00710AF9"/>
    <w:rsid w:val="00712ED9"/>
    <w:rsid w:val="00713FF0"/>
    <w:rsid w:val="0071436C"/>
    <w:rsid w:val="0071572D"/>
    <w:rsid w:val="007157BA"/>
    <w:rsid w:val="007169F9"/>
    <w:rsid w:val="007174A6"/>
    <w:rsid w:val="007216A1"/>
    <w:rsid w:val="00721CE3"/>
    <w:rsid w:val="007224B3"/>
    <w:rsid w:val="0072278A"/>
    <w:rsid w:val="00722D54"/>
    <w:rsid w:val="007234F9"/>
    <w:rsid w:val="0072598A"/>
    <w:rsid w:val="0072622E"/>
    <w:rsid w:val="00731303"/>
    <w:rsid w:val="007358BA"/>
    <w:rsid w:val="0073643E"/>
    <w:rsid w:val="00737BBC"/>
    <w:rsid w:val="00737E5C"/>
    <w:rsid w:val="007402E0"/>
    <w:rsid w:val="0074049C"/>
    <w:rsid w:val="00740B7C"/>
    <w:rsid w:val="007413EA"/>
    <w:rsid w:val="0074345B"/>
    <w:rsid w:val="00743C9A"/>
    <w:rsid w:val="007446A5"/>
    <w:rsid w:val="0074489D"/>
    <w:rsid w:val="00744CF7"/>
    <w:rsid w:val="00745348"/>
    <w:rsid w:val="00746549"/>
    <w:rsid w:val="007476CF"/>
    <w:rsid w:val="00747E5A"/>
    <w:rsid w:val="00750E06"/>
    <w:rsid w:val="007514AD"/>
    <w:rsid w:val="00751A9E"/>
    <w:rsid w:val="007527F1"/>
    <w:rsid w:val="007540B8"/>
    <w:rsid w:val="00754BE0"/>
    <w:rsid w:val="0075524D"/>
    <w:rsid w:val="00755975"/>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30A7"/>
    <w:rsid w:val="007836A0"/>
    <w:rsid w:val="007838E4"/>
    <w:rsid w:val="0078447F"/>
    <w:rsid w:val="007846DC"/>
    <w:rsid w:val="00785D30"/>
    <w:rsid w:val="00786808"/>
    <w:rsid w:val="00790439"/>
    <w:rsid w:val="00790454"/>
    <w:rsid w:val="00790B0C"/>
    <w:rsid w:val="0079108F"/>
    <w:rsid w:val="00792062"/>
    <w:rsid w:val="00796C41"/>
    <w:rsid w:val="00797D54"/>
    <w:rsid w:val="00797FA7"/>
    <w:rsid w:val="007A1590"/>
    <w:rsid w:val="007A19D8"/>
    <w:rsid w:val="007A50E0"/>
    <w:rsid w:val="007A7309"/>
    <w:rsid w:val="007B18E7"/>
    <w:rsid w:val="007B27A3"/>
    <w:rsid w:val="007B3159"/>
    <w:rsid w:val="007C13F1"/>
    <w:rsid w:val="007C50E3"/>
    <w:rsid w:val="007C5414"/>
    <w:rsid w:val="007C6699"/>
    <w:rsid w:val="007C6C25"/>
    <w:rsid w:val="007C7903"/>
    <w:rsid w:val="007D15E3"/>
    <w:rsid w:val="007D1AA7"/>
    <w:rsid w:val="007D49C6"/>
    <w:rsid w:val="007D6506"/>
    <w:rsid w:val="007D676C"/>
    <w:rsid w:val="007E109D"/>
    <w:rsid w:val="007E1585"/>
    <w:rsid w:val="007E280D"/>
    <w:rsid w:val="007E36A8"/>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5C2"/>
    <w:rsid w:val="008249A8"/>
    <w:rsid w:val="0082656E"/>
    <w:rsid w:val="0083101F"/>
    <w:rsid w:val="008322A8"/>
    <w:rsid w:val="00834A58"/>
    <w:rsid w:val="00835121"/>
    <w:rsid w:val="0083725C"/>
    <w:rsid w:val="00840949"/>
    <w:rsid w:val="008421C2"/>
    <w:rsid w:val="008442F8"/>
    <w:rsid w:val="00844322"/>
    <w:rsid w:val="0084492B"/>
    <w:rsid w:val="008457D0"/>
    <w:rsid w:val="0084674D"/>
    <w:rsid w:val="0084704D"/>
    <w:rsid w:val="008475F0"/>
    <w:rsid w:val="0085010E"/>
    <w:rsid w:val="00851BF2"/>
    <w:rsid w:val="0085454F"/>
    <w:rsid w:val="008605D3"/>
    <w:rsid w:val="00860FF2"/>
    <w:rsid w:val="00865F00"/>
    <w:rsid w:val="0087084F"/>
    <w:rsid w:val="00872216"/>
    <w:rsid w:val="00872388"/>
    <w:rsid w:val="0087354F"/>
    <w:rsid w:val="008749CE"/>
    <w:rsid w:val="00875853"/>
    <w:rsid w:val="0088053F"/>
    <w:rsid w:val="00880597"/>
    <w:rsid w:val="008859F4"/>
    <w:rsid w:val="00885A34"/>
    <w:rsid w:val="00887D66"/>
    <w:rsid w:val="008903F4"/>
    <w:rsid w:val="0089124A"/>
    <w:rsid w:val="00891A46"/>
    <w:rsid w:val="008938F9"/>
    <w:rsid w:val="00896985"/>
    <w:rsid w:val="00897547"/>
    <w:rsid w:val="00897717"/>
    <w:rsid w:val="008A2149"/>
    <w:rsid w:val="008A44BF"/>
    <w:rsid w:val="008A5E40"/>
    <w:rsid w:val="008B0995"/>
    <w:rsid w:val="008B11F5"/>
    <w:rsid w:val="008B121F"/>
    <w:rsid w:val="008B22C8"/>
    <w:rsid w:val="008B35E8"/>
    <w:rsid w:val="008B3B83"/>
    <w:rsid w:val="008B628C"/>
    <w:rsid w:val="008B78E8"/>
    <w:rsid w:val="008B7CAA"/>
    <w:rsid w:val="008C0186"/>
    <w:rsid w:val="008C1060"/>
    <w:rsid w:val="008C1B79"/>
    <w:rsid w:val="008C2593"/>
    <w:rsid w:val="008C2DAB"/>
    <w:rsid w:val="008C53D0"/>
    <w:rsid w:val="008C66B1"/>
    <w:rsid w:val="008C69B8"/>
    <w:rsid w:val="008C6D12"/>
    <w:rsid w:val="008C70D3"/>
    <w:rsid w:val="008C765D"/>
    <w:rsid w:val="008D0678"/>
    <w:rsid w:val="008D0DD4"/>
    <w:rsid w:val="008D17FC"/>
    <w:rsid w:val="008D196A"/>
    <w:rsid w:val="008D1E5F"/>
    <w:rsid w:val="008D23B4"/>
    <w:rsid w:val="008D49C6"/>
    <w:rsid w:val="008D527A"/>
    <w:rsid w:val="008D5318"/>
    <w:rsid w:val="008D56DA"/>
    <w:rsid w:val="008D5771"/>
    <w:rsid w:val="008D6467"/>
    <w:rsid w:val="008D6C51"/>
    <w:rsid w:val="008D7537"/>
    <w:rsid w:val="008E278B"/>
    <w:rsid w:val="008E4998"/>
    <w:rsid w:val="008E6BE9"/>
    <w:rsid w:val="008E6F18"/>
    <w:rsid w:val="008E7610"/>
    <w:rsid w:val="008E7693"/>
    <w:rsid w:val="008F09BD"/>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FDD"/>
    <w:rsid w:val="00924ABC"/>
    <w:rsid w:val="0092553D"/>
    <w:rsid w:val="00926E08"/>
    <w:rsid w:val="00927A94"/>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0036"/>
    <w:rsid w:val="00952D70"/>
    <w:rsid w:val="0095309C"/>
    <w:rsid w:val="00955696"/>
    <w:rsid w:val="009652F2"/>
    <w:rsid w:val="00965854"/>
    <w:rsid w:val="009667C0"/>
    <w:rsid w:val="00967369"/>
    <w:rsid w:val="009678E2"/>
    <w:rsid w:val="009700D7"/>
    <w:rsid w:val="0097010B"/>
    <w:rsid w:val="00971388"/>
    <w:rsid w:val="009719ED"/>
    <w:rsid w:val="009749C6"/>
    <w:rsid w:val="00975D3A"/>
    <w:rsid w:val="009766FD"/>
    <w:rsid w:val="009768A6"/>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229"/>
    <w:rsid w:val="009A0D12"/>
    <w:rsid w:val="009A1A25"/>
    <w:rsid w:val="009A34CA"/>
    <w:rsid w:val="009A4312"/>
    <w:rsid w:val="009A5818"/>
    <w:rsid w:val="009C1346"/>
    <w:rsid w:val="009C19C7"/>
    <w:rsid w:val="009C1F6E"/>
    <w:rsid w:val="009C5708"/>
    <w:rsid w:val="009C5E2B"/>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7CA"/>
    <w:rsid w:val="009E3C0B"/>
    <w:rsid w:val="009E5226"/>
    <w:rsid w:val="009E5A49"/>
    <w:rsid w:val="009F2009"/>
    <w:rsid w:val="009F646A"/>
    <w:rsid w:val="009F7929"/>
    <w:rsid w:val="00A01ADE"/>
    <w:rsid w:val="00A02B17"/>
    <w:rsid w:val="00A02C77"/>
    <w:rsid w:val="00A03921"/>
    <w:rsid w:val="00A03A63"/>
    <w:rsid w:val="00A046B6"/>
    <w:rsid w:val="00A05CAE"/>
    <w:rsid w:val="00A07EB1"/>
    <w:rsid w:val="00A10773"/>
    <w:rsid w:val="00A116C6"/>
    <w:rsid w:val="00A11F5B"/>
    <w:rsid w:val="00A120A8"/>
    <w:rsid w:val="00A12E9D"/>
    <w:rsid w:val="00A13244"/>
    <w:rsid w:val="00A14F47"/>
    <w:rsid w:val="00A15CE2"/>
    <w:rsid w:val="00A169F5"/>
    <w:rsid w:val="00A205A7"/>
    <w:rsid w:val="00A20C66"/>
    <w:rsid w:val="00A21193"/>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67328"/>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5BCF"/>
    <w:rsid w:val="00A9647C"/>
    <w:rsid w:val="00A96874"/>
    <w:rsid w:val="00A969CC"/>
    <w:rsid w:val="00A9777A"/>
    <w:rsid w:val="00AA0410"/>
    <w:rsid w:val="00AA0FA0"/>
    <w:rsid w:val="00AA40C9"/>
    <w:rsid w:val="00AA602D"/>
    <w:rsid w:val="00AA68FF"/>
    <w:rsid w:val="00AA7F58"/>
    <w:rsid w:val="00AB03BA"/>
    <w:rsid w:val="00AB1E95"/>
    <w:rsid w:val="00AB397A"/>
    <w:rsid w:val="00AB572D"/>
    <w:rsid w:val="00AB678F"/>
    <w:rsid w:val="00AB6D7A"/>
    <w:rsid w:val="00AC2022"/>
    <w:rsid w:val="00AC21A3"/>
    <w:rsid w:val="00AC2764"/>
    <w:rsid w:val="00AC499C"/>
    <w:rsid w:val="00AC5A87"/>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63A9"/>
    <w:rsid w:val="00B06AE9"/>
    <w:rsid w:val="00B075C5"/>
    <w:rsid w:val="00B07948"/>
    <w:rsid w:val="00B07C07"/>
    <w:rsid w:val="00B100C6"/>
    <w:rsid w:val="00B108D9"/>
    <w:rsid w:val="00B12BE5"/>
    <w:rsid w:val="00B12CD3"/>
    <w:rsid w:val="00B12FAF"/>
    <w:rsid w:val="00B1327C"/>
    <w:rsid w:val="00B1432E"/>
    <w:rsid w:val="00B14792"/>
    <w:rsid w:val="00B17717"/>
    <w:rsid w:val="00B2063A"/>
    <w:rsid w:val="00B218B9"/>
    <w:rsid w:val="00B22863"/>
    <w:rsid w:val="00B23160"/>
    <w:rsid w:val="00B249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0E82"/>
    <w:rsid w:val="00B51024"/>
    <w:rsid w:val="00B512B5"/>
    <w:rsid w:val="00B51602"/>
    <w:rsid w:val="00B51B88"/>
    <w:rsid w:val="00B540C9"/>
    <w:rsid w:val="00B579CC"/>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0E19"/>
    <w:rsid w:val="00B91582"/>
    <w:rsid w:val="00B9358C"/>
    <w:rsid w:val="00B952C4"/>
    <w:rsid w:val="00B9617F"/>
    <w:rsid w:val="00BA0682"/>
    <w:rsid w:val="00BA110A"/>
    <w:rsid w:val="00BA26F7"/>
    <w:rsid w:val="00BA4871"/>
    <w:rsid w:val="00BA4EB4"/>
    <w:rsid w:val="00BA54FC"/>
    <w:rsid w:val="00BA79F0"/>
    <w:rsid w:val="00BB1510"/>
    <w:rsid w:val="00BB1DDB"/>
    <w:rsid w:val="00BB2413"/>
    <w:rsid w:val="00BB2807"/>
    <w:rsid w:val="00BB3098"/>
    <w:rsid w:val="00BB5068"/>
    <w:rsid w:val="00BB72A0"/>
    <w:rsid w:val="00BB7AE8"/>
    <w:rsid w:val="00BC056E"/>
    <w:rsid w:val="00BC0E85"/>
    <w:rsid w:val="00BC1A27"/>
    <w:rsid w:val="00BC2BCB"/>
    <w:rsid w:val="00BC3DDD"/>
    <w:rsid w:val="00BC55A3"/>
    <w:rsid w:val="00BC59E3"/>
    <w:rsid w:val="00BC5BFA"/>
    <w:rsid w:val="00BC6B4B"/>
    <w:rsid w:val="00BC7083"/>
    <w:rsid w:val="00BD044B"/>
    <w:rsid w:val="00BD0481"/>
    <w:rsid w:val="00BD1D65"/>
    <w:rsid w:val="00BD3AE6"/>
    <w:rsid w:val="00BD4447"/>
    <w:rsid w:val="00BD4ED1"/>
    <w:rsid w:val="00BD6103"/>
    <w:rsid w:val="00BD61B7"/>
    <w:rsid w:val="00BE0038"/>
    <w:rsid w:val="00BE0ABC"/>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1AA"/>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40F71"/>
    <w:rsid w:val="00C44041"/>
    <w:rsid w:val="00C44347"/>
    <w:rsid w:val="00C44F6E"/>
    <w:rsid w:val="00C46722"/>
    <w:rsid w:val="00C4776E"/>
    <w:rsid w:val="00C52F7D"/>
    <w:rsid w:val="00C53810"/>
    <w:rsid w:val="00C545F6"/>
    <w:rsid w:val="00C56BFE"/>
    <w:rsid w:val="00C61E3E"/>
    <w:rsid w:val="00C62FE7"/>
    <w:rsid w:val="00C63AA8"/>
    <w:rsid w:val="00C64A70"/>
    <w:rsid w:val="00C64DD3"/>
    <w:rsid w:val="00C655F4"/>
    <w:rsid w:val="00C71229"/>
    <w:rsid w:val="00C758FF"/>
    <w:rsid w:val="00C7783C"/>
    <w:rsid w:val="00C77C79"/>
    <w:rsid w:val="00C81210"/>
    <w:rsid w:val="00C83CFA"/>
    <w:rsid w:val="00C9280D"/>
    <w:rsid w:val="00C93885"/>
    <w:rsid w:val="00C978B9"/>
    <w:rsid w:val="00CA0F4D"/>
    <w:rsid w:val="00CA1354"/>
    <w:rsid w:val="00CA2A5E"/>
    <w:rsid w:val="00CA5C63"/>
    <w:rsid w:val="00CA6292"/>
    <w:rsid w:val="00CA6B58"/>
    <w:rsid w:val="00CA6EB0"/>
    <w:rsid w:val="00CA6EE5"/>
    <w:rsid w:val="00CB083D"/>
    <w:rsid w:val="00CB0CBA"/>
    <w:rsid w:val="00CB1AE6"/>
    <w:rsid w:val="00CB2385"/>
    <w:rsid w:val="00CB2B57"/>
    <w:rsid w:val="00CB331E"/>
    <w:rsid w:val="00CB3ED4"/>
    <w:rsid w:val="00CB3F86"/>
    <w:rsid w:val="00CB4090"/>
    <w:rsid w:val="00CB442E"/>
    <w:rsid w:val="00CB50B7"/>
    <w:rsid w:val="00CB549E"/>
    <w:rsid w:val="00CB78C9"/>
    <w:rsid w:val="00CB7B3D"/>
    <w:rsid w:val="00CC1246"/>
    <w:rsid w:val="00CC1543"/>
    <w:rsid w:val="00CC17D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6EFC"/>
    <w:rsid w:val="00CE78DA"/>
    <w:rsid w:val="00CF11F7"/>
    <w:rsid w:val="00CF22A5"/>
    <w:rsid w:val="00CF2F30"/>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1F0E"/>
    <w:rsid w:val="00D1323F"/>
    <w:rsid w:val="00D15053"/>
    <w:rsid w:val="00D17225"/>
    <w:rsid w:val="00D202BA"/>
    <w:rsid w:val="00D20A2B"/>
    <w:rsid w:val="00D21A4F"/>
    <w:rsid w:val="00D2227F"/>
    <w:rsid w:val="00D251AC"/>
    <w:rsid w:val="00D25351"/>
    <w:rsid w:val="00D3235F"/>
    <w:rsid w:val="00D32B2E"/>
    <w:rsid w:val="00D347CD"/>
    <w:rsid w:val="00D34CA7"/>
    <w:rsid w:val="00D35132"/>
    <w:rsid w:val="00D366FA"/>
    <w:rsid w:val="00D369C7"/>
    <w:rsid w:val="00D36CEB"/>
    <w:rsid w:val="00D371E0"/>
    <w:rsid w:val="00D40519"/>
    <w:rsid w:val="00D42066"/>
    <w:rsid w:val="00D43766"/>
    <w:rsid w:val="00D458E6"/>
    <w:rsid w:val="00D47CCF"/>
    <w:rsid w:val="00D51278"/>
    <w:rsid w:val="00D519DC"/>
    <w:rsid w:val="00D53B12"/>
    <w:rsid w:val="00D548E0"/>
    <w:rsid w:val="00D5568F"/>
    <w:rsid w:val="00D55744"/>
    <w:rsid w:val="00D55999"/>
    <w:rsid w:val="00D579CD"/>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4259"/>
    <w:rsid w:val="00D86742"/>
    <w:rsid w:val="00D87864"/>
    <w:rsid w:val="00D87A41"/>
    <w:rsid w:val="00D9049D"/>
    <w:rsid w:val="00D922E8"/>
    <w:rsid w:val="00D927A9"/>
    <w:rsid w:val="00D92F52"/>
    <w:rsid w:val="00D95BAD"/>
    <w:rsid w:val="00DA116F"/>
    <w:rsid w:val="00DA1C6B"/>
    <w:rsid w:val="00DA2344"/>
    <w:rsid w:val="00DA3DB9"/>
    <w:rsid w:val="00DA50C1"/>
    <w:rsid w:val="00DA5624"/>
    <w:rsid w:val="00DA6FB1"/>
    <w:rsid w:val="00DA753F"/>
    <w:rsid w:val="00DB43E3"/>
    <w:rsid w:val="00DB4D54"/>
    <w:rsid w:val="00DB4FAD"/>
    <w:rsid w:val="00DB527D"/>
    <w:rsid w:val="00DB5A7E"/>
    <w:rsid w:val="00DC02E6"/>
    <w:rsid w:val="00DC07CC"/>
    <w:rsid w:val="00DC182C"/>
    <w:rsid w:val="00DC1F82"/>
    <w:rsid w:val="00DC22E2"/>
    <w:rsid w:val="00DC339B"/>
    <w:rsid w:val="00DC5754"/>
    <w:rsid w:val="00DD13F7"/>
    <w:rsid w:val="00DD152A"/>
    <w:rsid w:val="00DD1A01"/>
    <w:rsid w:val="00DD2D57"/>
    <w:rsid w:val="00DD2E6D"/>
    <w:rsid w:val="00DD34A3"/>
    <w:rsid w:val="00DD4F31"/>
    <w:rsid w:val="00DD5BEC"/>
    <w:rsid w:val="00DD6056"/>
    <w:rsid w:val="00DD6AF0"/>
    <w:rsid w:val="00DD79C7"/>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634C"/>
    <w:rsid w:val="00E672AA"/>
    <w:rsid w:val="00E67929"/>
    <w:rsid w:val="00E70945"/>
    <w:rsid w:val="00E71EAF"/>
    <w:rsid w:val="00E73C29"/>
    <w:rsid w:val="00E74FCC"/>
    <w:rsid w:val="00E757AA"/>
    <w:rsid w:val="00E75E52"/>
    <w:rsid w:val="00E76CD1"/>
    <w:rsid w:val="00E801D5"/>
    <w:rsid w:val="00E80CAC"/>
    <w:rsid w:val="00E80D6C"/>
    <w:rsid w:val="00E83D25"/>
    <w:rsid w:val="00E935B9"/>
    <w:rsid w:val="00E95BAE"/>
    <w:rsid w:val="00E95CCF"/>
    <w:rsid w:val="00E96190"/>
    <w:rsid w:val="00E961DB"/>
    <w:rsid w:val="00E962B7"/>
    <w:rsid w:val="00E97015"/>
    <w:rsid w:val="00EA088E"/>
    <w:rsid w:val="00EA135D"/>
    <w:rsid w:val="00EA1663"/>
    <w:rsid w:val="00EA30BA"/>
    <w:rsid w:val="00EA5928"/>
    <w:rsid w:val="00EA7F91"/>
    <w:rsid w:val="00EB077B"/>
    <w:rsid w:val="00EB1D2F"/>
    <w:rsid w:val="00EB242C"/>
    <w:rsid w:val="00EB49CA"/>
    <w:rsid w:val="00EB5CE6"/>
    <w:rsid w:val="00EB5EF2"/>
    <w:rsid w:val="00EB69B4"/>
    <w:rsid w:val="00EC33A3"/>
    <w:rsid w:val="00EC3DF3"/>
    <w:rsid w:val="00EC558D"/>
    <w:rsid w:val="00EC6401"/>
    <w:rsid w:val="00EC67A3"/>
    <w:rsid w:val="00EC75BA"/>
    <w:rsid w:val="00EC76FD"/>
    <w:rsid w:val="00EC7C55"/>
    <w:rsid w:val="00ED0CE8"/>
    <w:rsid w:val="00ED3AC6"/>
    <w:rsid w:val="00ED40E2"/>
    <w:rsid w:val="00ED4F5D"/>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900"/>
    <w:rsid w:val="00EF4E88"/>
    <w:rsid w:val="00EF713A"/>
    <w:rsid w:val="00F01793"/>
    <w:rsid w:val="00F026ED"/>
    <w:rsid w:val="00F04A02"/>
    <w:rsid w:val="00F06BFF"/>
    <w:rsid w:val="00F11534"/>
    <w:rsid w:val="00F13545"/>
    <w:rsid w:val="00F139AC"/>
    <w:rsid w:val="00F13E24"/>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243D"/>
    <w:rsid w:val="00F34C75"/>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A5B"/>
    <w:rsid w:val="00F74BE2"/>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B42"/>
    <w:rsid w:val="00FA5E8B"/>
    <w:rsid w:val="00FA62F6"/>
    <w:rsid w:val="00FA68E4"/>
    <w:rsid w:val="00FA78F3"/>
    <w:rsid w:val="00FB01B4"/>
    <w:rsid w:val="00FB026C"/>
    <w:rsid w:val="00FB2FD0"/>
    <w:rsid w:val="00FB3929"/>
    <w:rsid w:val="00FB4396"/>
    <w:rsid w:val="00FB5627"/>
    <w:rsid w:val="00FB611B"/>
    <w:rsid w:val="00FC006A"/>
    <w:rsid w:val="00FC2B2B"/>
    <w:rsid w:val="00FC3EE6"/>
    <w:rsid w:val="00FC4EDE"/>
    <w:rsid w:val="00FC51CC"/>
    <w:rsid w:val="00FC5AC7"/>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E5A1C"/>
    <w:rsid w:val="00FE5A65"/>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2B2B"/>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Tekst przypisu dolnego Znak Znak, Znak,Podrozdział,Podrozdzia3,Tekst przypisu Znak Znak Znak Znak,Tekst przypisu Znak Znak Znak Znak Znak,Tekst przypisu Znak Znak Znak Znak Znak Znak Znak,PodrozdziaŁ"/>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Tekst przypisu dolnego Znak Znak Znak, Znak Znak,Podrozdział Znak,Podrozdzia3 Znak,Tekst przypisu Znak Znak Znak Znak Znak1,Tekst przypisu Znak Znak Znak Znak Znak Znak,PodrozdziaŁ Znak"/>
    <w:basedOn w:val="Domylnaczcionkaakapitu"/>
    <w:link w:val="Tekstprzypisudolnego"/>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 w:type="character" w:customStyle="1" w:styleId="Nierozpoznanawzmianka5">
    <w:name w:val="Nierozpoznana wzmianka5"/>
    <w:basedOn w:val="Domylnaczcionkaakapitu"/>
    <w:uiPriority w:val="99"/>
    <w:semiHidden/>
    <w:unhideWhenUsed/>
    <w:rsid w:val="00635628"/>
    <w:rPr>
      <w:color w:val="605E5C"/>
      <w:shd w:val="clear" w:color="auto" w:fill="E1DFDD"/>
    </w:rPr>
  </w:style>
  <w:style w:type="character" w:customStyle="1" w:styleId="Nierozpoznanawzmianka6">
    <w:name w:val="Nierozpoznana wzmianka6"/>
    <w:basedOn w:val="Domylnaczcionkaakapitu"/>
    <w:uiPriority w:val="99"/>
    <w:semiHidden/>
    <w:unhideWhenUsed/>
    <w:rsid w:val="00BC1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482">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19796773">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0235971">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9067-5DC6-4B9F-B77E-71D46472EA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9D99462-62AD-4BA3-9428-8E89DDB8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504</Words>
  <Characters>3030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2025-05-21T08:55:00Z</dcterms:created>
  <dcterms:modified xsi:type="dcterms:W3CDTF">2025-05-30T07:23:00Z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95b50286-af05-4894-b873-7c620ed0bba6</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