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5C866" w14:textId="10EBBABC" w:rsidR="00595255" w:rsidRPr="00F82CFE" w:rsidRDefault="00F97CFB" w:rsidP="00595255">
      <w:pPr>
        <w:spacing w:after="240" w:line="360" w:lineRule="auto"/>
        <w:jc w:val="both"/>
        <w:rPr>
          <w:sz w:val="32"/>
          <w:szCs w:val="32"/>
          <w:lang w:val="en-GB"/>
        </w:rPr>
      </w:pPr>
      <w:bookmarkStart w:id="0" w:name="_GoBack"/>
      <w:bookmarkEnd w:id="0"/>
      <w:r w:rsidRPr="00F82CFE">
        <w:rPr>
          <w:sz w:val="32"/>
          <w:szCs w:val="32"/>
          <w:lang w:val="en-GB"/>
        </w:rPr>
        <w:t xml:space="preserve">Late payments – more businesses under scrutiny by UOKiK </w:t>
      </w:r>
    </w:p>
    <w:p w14:paraId="3145DF33" w14:textId="20C9B303" w:rsidR="00595255" w:rsidRPr="00F82CFE" w:rsidRDefault="00595255" w:rsidP="00595255">
      <w:pPr>
        <w:pStyle w:val="Akapitzlist"/>
        <w:numPr>
          <w:ilvl w:val="0"/>
          <w:numId w:val="23"/>
        </w:numPr>
        <w:spacing w:after="240" w:line="360" w:lineRule="auto"/>
        <w:jc w:val="both"/>
        <w:rPr>
          <w:b/>
          <w:sz w:val="22"/>
          <w:lang w:val="en-GB"/>
        </w:rPr>
      </w:pPr>
      <w:r w:rsidRPr="00F82CFE">
        <w:rPr>
          <w:b/>
          <w:bCs/>
          <w:sz w:val="22"/>
          <w:lang w:val="en-GB"/>
        </w:rPr>
        <w:t xml:space="preserve">The President of UOKiK has issued 12 decisions concerning payment backlogs, imposing fines totalling over PLN 3.2 million. </w:t>
      </w:r>
    </w:p>
    <w:p w14:paraId="609081D0" w14:textId="74E52C70" w:rsidR="00595255" w:rsidRPr="00F82CFE" w:rsidRDefault="00595255" w:rsidP="00595255">
      <w:pPr>
        <w:pStyle w:val="Akapitzlist"/>
        <w:numPr>
          <w:ilvl w:val="0"/>
          <w:numId w:val="23"/>
        </w:numPr>
        <w:spacing w:after="240" w:line="360" w:lineRule="auto"/>
        <w:jc w:val="both"/>
        <w:rPr>
          <w:b/>
          <w:sz w:val="22"/>
          <w:lang w:val="en-GB"/>
        </w:rPr>
      </w:pPr>
      <w:r w:rsidRPr="00F82CFE">
        <w:rPr>
          <w:b/>
          <w:bCs/>
          <w:sz w:val="22"/>
          <w:lang w:val="en-GB"/>
        </w:rPr>
        <w:t>He has also initiated proceedings against 10 companies that are late in paying their contractors.</w:t>
      </w:r>
    </w:p>
    <w:p w14:paraId="22D1040C" w14:textId="12A4D26B" w:rsidR="00595255" w:rsidRPr="00F82CFE" w:rsidRDefault="00595255" w:rsidP="00595255">
      <w:pPr>
        <w:pStyle w:val="Akapitzlist"/>
        <w:numPr>
          <w:ilvl w:val="0"/>
          <w:numId w:val="22"/>
        </w:numPr>
        <w:spacing w:after="240" w:line="360" w:lineRule="auto"/>
        <w:jc w:val="both"/>
        <w:rPr>
          <w:color w:val="000000" w:themeColor="text1"/>
          <w:sz w:val="22"/>
          <w:lang w:val="en-GB"/>
        </w:rPr>
      </w:pPr>
      <w:r w:rsidRPr="00F82CFE">
        <w:rPr>
          <w:b/>
          <w:bCs/>
          <w:sz w:val="22"/>
          <w:lang w:val="en-GB"/>
        </w:rPr>
        <w:t>In addition, 28 entrepreneurs have received notices indicating that their payment discipline raises concerns and should be improved.</w:t>
      </w:r>
    </w:p>
    <w:p w14:paraId="47950106" w14:textId="1E603C56" w:rsidR="00595255" w:rsidRPr="00F82CFE" w:rsidRDefault="00595255" w:rsidP="00595255">
      <w:pPr>
        <w:spacing w:after="240" w:line="360" w:lineRule="auto"/>
        <w:jc w:val="both"/>
        <w:rPr>
          <w:rFonts w:cs="Arial"/>
          <w:color w:val="000000" w:themeColor="text1"/>
          <w:sz w:val="22"/>
          <w:lang w:val="en-GB"/>
        </w:rPr>
      </w:pPr>
      <w:r w:rsidRPr="00F82CFE">
        <w:rPr>
          <w:rFonts w:cs="Arial"/>
          <w:b/>
          <w:bCs/>
          <w:sz w:val="22"/>
          <w:lang w:val="en-GB"/>
        </w:rPr>
        <w:t xml:space="preserve">[Warsaw, 29 October 2025] </w:t>
      </w:r>
      <w:r w:rsidRPr="00F82CFE">
        <w:rPr>
          <w:rFonts w:cs="Arial"/>
          <w:color w:val="000000" w:themeColor="text1"/>
          <w:sz w:val="22"/>
          <w:lang w:val="en-GB"/>
        </w:rPr>
        <w:t>Payment backlogs are one of the biggest problems in the Polish economy. They constitute a serious obstacle to entrepreneurs in running their businesses – they increase costs for suppliers and limit employment and investment. Timely payments and the resulting financial liquidity are among the basic conditions for the functioning of smaller companies. That is why combating backlogs is so important – says Tomasz Chróstny, President of UOKiK.</w:t>
      </w:r>
    </w:p>
    <w:p w14:paraId="3A5513A7" w14:textId="77777777" w:rsidR="00595255" w:rsidRPr="00F82CFE" w:rsidRDefault="00595255" w:rsidP="00595255">
      <w:pPr>
        <w:spacing w:after="240" w:line="360" w:lineRule="auto"/>
        <w:jc w:val="both"/>
        <w:rPr>
          <w:rFonts w:cs="Arial"/>
          <w:b/>
          <w:color w:val="000000" w:themeColor="text1"/>
          <w:sz w:val="22"/>
          <w:lang w:val="en-GB"/>
        </w:rPr>
      </w:pPr>
      <w:r w:rsidRPr="00F82CFE">
        <w:rPr>
          <w:rFonts w:cs="Arial"/>
          <w:b/>
          <w:bCs/>
          <w:color w:val="000000" w:themeColor="text1"/>
          <w:sz w:val="22"/>
          <w:lang w:val="en-GB"/>
        </w:rPr>
        <w:t xml:space="preserve">New proceedings </w:t>
      </w:r>
    </w:p>
    <w:p w14:paraId="6CDFCAA7" w14:textId="2997D607" w:rsidR="00595255" w:rsidRPr="00F82CFE" w:rsidRDefault="00595255" w:rsidP="00527E3D">
      <w:pPr>
        <w:pStyle w:val="NormalnyWeb"/>
        <w:spacing w:before="0" w:beforeAutospacing="0" w:after="240" w:afterAutospacing="0" w:line="360" w:lineRule="auto"/>
        <w:jc w:val="both"/>
        <w:rPr>
          <w:rFonts w:ascii="Trebuchet MS" w:hAnsi="Trebuchet MS"/>
          <w:color w:val="000000" w:themeColor="text1"/>
          <w:sz w:val="22"/>
          <w:lang w:val="en-GB"/>
        </w:rPr>
      </w:pPr>
      <w:r w:rsidRPr="00F82CFE">
        <w:rPr>
          <w:rFonts w:ascii="Trebuchet MS" w:hAnsi="Trebuchet MS" w:cstheme="minorHAnsi"/>
          <w:color w:val="000000" w:themeColor="text1"/>
          <w:sz w:val="22"/>
          <w:szCs w:val="22"/>
          <w:lang w:val="en-GB"/>
        </w:rPr>
        <w:t xml:space="preserve">In September 2025, the President of UOKiK initiated further proceedings against entrepreneurs who are late in making financial payments to their contractors. The proceedings concern the following businesses: </w:t>
      </w:r>
      <w:r w:rsidRPr="00F82CFE">
        <w:rPr>
          <w:rFonts w:ascii="Trebuchet MS" w:hAnsi="Trebuchet MS" w:cstheme="minorHAnsi"/>
          <w:sz w:val="22"/>
          <w:szCs w:val="22"/>
          <w:lang w:val="en-GB"/>
        </w:rPr>
        <w:t>Cedo, Erontrans, Kalmar Poland, Nokia Solutions and Networks, Wielton, Pojazdy Szynowe Pesa Bydgoszcz, Ozas-Esab, Remak-Energomontaż, Vesuvius Poland, and Samasz.</w:t>
      </w:r>
    </w:p>
    <w:p w14:paraId="035E8B5B" w14:textId="19C4FA2B" w:rsidR="00595255" w:rsidRPr="00F82CFE" w:rsidRDefault="00595255" w:rsidP="00595255">
      <w:pPr>
        <w:spacing w:after="240" w:line="360" w:lineRule="auto"/>
        <w:jc w:val="both"/>
        <w:rPr>
          <w:sz w:val="22"/>
          <w:lang w:val="en-GB"/>
        </w:rPr>
      </w:pPr>
      <w:r w:rsidRPr="00F82CFE">
        <w:rPr>
          <w:sz w:val="22"/>
          <w:lang w:val="en-GB"/>
        </w:rPr>
        <w:t>We would like to remind you that payment backlogs occur when, over a period of three consecutive months, the sum of due financial obligations unfulfilled and fulfilled after the deadline by a given entity amounts to at least PLN 2 million. Proceedings are instituted</w:t>
      </w:r>
      <w:r w:rsidRPr="00F82CFE">
        <w:rPr>
          <w:i/>
          <w:iCs/>
          <w:sz w:val="22"/>
          <w:lang w:val="en-GB"/>
        </w:rPr>
        <w:t xml:space="preserve"> ex officio </w:t>
      </w:r>
      <w:r w:rsidRPr="00F82CFE">
        <w:rPr>
          <w:sz w:val="22"/>
          <w:lang w:val="en-GB"/>
        </w:rPr>
        <w:t>based on analyses conducted by UOKiK. Information about payment backlogs may also come from notifications submitted by entities that suspect they have fallen victim to them.</w:t>
      </w:r>
    </w:p>
    <w:p w14:paraId="5D14D9A7" w14:textId="77777777" w:rsidR="00595255" w:rsidRPr="00F82CFE" w:rsidRDefault="00595255" w:rsidP="00595255">
      <w:pPr>
        <w:spacing w:after="240" w:line="360" w:lineRule="auto"/>
        <w:jc w:val="both"/>
        <w:rPr>
          <w:b/>
          <w:color w:val="000000" w:themeColor="text1"/>
          <w:sz w:val="22"/>
          <w:lang w:val="en-GB"/>
        </w:rPr>
      </w:pPr>
      <w:r w:rsidRPr="00F82CFE">
        <w:rPr>
          <w:b/>
          <w:bCs/>
          <w:color w:val="000000" w:themeColor="text1"/>
          <w:sz w:val="22"/>
          <w:lang w:val="en-GB"/>
        </w:rPr>
        <w:t>Fines for businesses</w:t>
      </w:r>
    </w:p>
    <w:p w14:paraId="396B8198" w14:textId="67E91325" w:rsidR="00BB4518" w:rsidRPr="00F82CFE" w:rsidRDefault="00595255" w:rsidP="00595255">
      <w:pPr>
        <w:spacing w:after="240" w:line="360" w:lineRule="auto"/>
        <w:jc w:val="both"/>
        <w:rPr>
          <w:rFonts w:cs="Arial"/>
          <w:color w:val="000000" w:themeColor="text1"/>
          <w:sz w:val="22"/>
          <w:lang w:val="en-GB"/>
        </w:rPr>
      </w:pPr>
      <w:r w:rsidRPr="00F82CFE">
        <w:rPr>
          <w:color w:val="000000" w:themeColor="text1"/>
          <w:sz w:val="22"/>
          <w:lang w:val="en-GB"/>
        </w:rPr>
        <w:t>The President of UOKiK also issued further decisions imposing financial penalties on entities causing payment backlogs. The fined companies include:</w:t>
      </w:r>
      <w:r w:rsidRPr="00F82CFE">
        <w:rPr>
          <w:sz w:val="22"/>
          <w:lang w:val="en-GB"/>
        </w:rPr>
        <w:t xml:space="preserve"> Padma, Bridgestone Poznań, Przedsiębiorstwo Budowlane Granit, Track Tec Koltram, Mahle Behr Ostrów Wielkopolski, Insell, Eurogate Logistics, Suder &amp; Suder, Kampol Fruit, DOZ SA Direct, GKN Driveline Polska, </w:t>
      </w:r>
      <w:r w:rsidRPr="00F82CFE">
        <w:rPr>
          <w:sz w:val="22"/>
          <w:lang w:val="en-GB"/>
        </w:rPr>
        <w:lastRenderedPageBreak/>
        <w:t>ArcelorMittal Warszawa</w:t>
      </w:r>
      <w:r w:rsidRPr="00F82CFE">
        <w:rPr>
          <w:color w:val="000000" w:themeColor="text1"/>
          <w:sz w:val="22"/>
          <w:lang w:val="en-GB"/>
        </w:rPr>
        <w:t xml:space="preserve">. The total fines imposed on these companies amount to over PLN 3.2 million. </w:t>
      </w:r>
    </w:p>
    <w:p w14:paraId="7C2E1A6C" w14:textId="540B6F44" w:rsidR="00595255" w:rsidRPr="00F82CFE" w:rsidRDefault="00595255" w:rsidP="00595255">
      <w:pPr>
        <w:spacing w:after="240" w:line="360" w:lineRule="auto"/>
        <w:jc w:val="both"/>
        <w:rPr>
          <w:rFonts w:cs="Arial"/>
          <w:color w:val="000000" w:themeColor="text1"/>
          <w:sz w:val="22"/>
          <w:lang w:val="en-GB"/>
        </w:rPr>
      </w:pPr>
      <w:r w:rsidRPr="00F82CFE">
        <w:rPr>
          <w:color w:val="000000" w:themeColor="text1"/>
          <w:sz w:val="22"/>
          <w:lang w:val="en-GB"/>
        </w:rPr>
        <w:t>Since the beginning of the year, the President of UOKiK has issued 29 decisions, imposing fines totalling over PLN 6.5 million in 25 cases. Most of the companies did not contest UOKiK’s findings and decided to pay the financial penalties, thanks to which they were reduced by 20%. So far, only three companies have requested reconsideration of the case.</w:t>
      </w:r>
    </w:p>
    <w:p w14:paraId="0FB8AA6E" w14:textId="2B6BAD62" w:rsidR="00595255" w:rsidRPr="00F82CFE" w:rsidRDefault="00595255" w:rsidP="00595255">
      <w:pPr>
        <w:spacing w:after="240" w:line="360" w:lineRule="auto"/>
        <w:jc w:val="both"/>
        <w:rPr>
          <w:rFonts w:cs="Arial"/>
          <w:color w:val="000000" w:themeColor="text1"/>
          <w:sz w:val="22"/>
          <w:lang w:val="en-GB"/>
        </w:rPr>
      </w:pPr>
      <w:r w:rsidRPr="00F82CFE">
        <w:rPr>
          <w:color w:val="000000" w:themeColor="text1"/>
          <w:sz w:val="22"/>
          <w:lang w:val="en-GB"/>
        </w:rPr>
        <w:t>In accordance with the applicable regulations, the penalty is calculated taking into account mitigating and aggravating circumstances. Not only the value of overdue payments and the length of delays – which determine the maximum amount of the penalty calculated on the basis of a statutory formula – are taken into account. The severity of the violations, the measures taken to minimise the risk of payment delays, the reduction of their scale, and the cessation of further violations are also examined and assessed. In addition, the entrepreneur’s active cooperation with UOKiK during the proceedings has an impact on the reduction of the penalty.</w:t>
      </w:r>
    </w:p>
    <w:p w14:paraId="3A6F07EA" w14:textId="77777777" w:rsidR="00595255" w:rsidRPr="00F82CFE" w:rsidRDefault="00595255" w:rsidP="00595255">
      <w:pPr>
        <w:shd w:val="clear" w:color="auto" w:fill="FFFFFF"/>
        <w:spacing w:after="240" w:line="360" w:lineRule="auto"/>
        <w:jc w:val="both"/>
        <w:outlineLvl w:val="2"/>
        <w:rPr>
          <w:rFonts w:cs="Arial"/>
          <w:b/>
          <w:color w:val="000000" w:themeColor="text1"/>
          <w:sz w:val="22"/>
          <w:lang w:val="en-GB"/>
        </w:rPr>
      </w:pPr>
      <w:r w:rsidRPr="00F82CFE">
        <w:rPr>
          <w:rFonts w:cs="Arial"/>
          <w:b/>
          <w:bCs/>
          <w:color w:val="000000" w:themeColor="text1"/>
          <w:sz w:val="22"/>
          <w:lang w:val="en-GB"/>
        </w:rPr>
        <w:t>Soft interventions</w:t>
      </w:r>
    </w:p>
    <w:p w14:paraId="2C43E503" w14:textId="0919DBD9" w:rsidR="00595255" w:rsidRPr="00F82CFE" w:rsidRDefault="00595255" w:rsidP="00933311">
      <w:pPr>
        <w:spacing w:before="240" w:after="240" w:line="360" w:lineRule="auto"/>
        <w:jc w:val="both"/>
        <w:rPr>
          <w:rFonts w:ascii="Arial" w:hAnsi="Arial" w:cs="Arial"/>
          <w:color w:val="00B050"/>
          <w:lang w:val="en-GB"/>
        </w:rPr>
      </w:pPr>
      <w:r w:rsidRPr="00F82CFE">
        <w:rPr>
          <w:color w:val="000000"/>
          <w:sz w:val="22"/>
          <w:lang w:val="en-GB"/>
          <w14:textOutline w14:w="0" w14:cap="flat" w14:cmpd="sng" w14:algn="ctr">
            <w14:noFill/>
            <w14:prstDash w14:val="solid"/>
            <w14:bevel/>
          </w14:textOutline>
        </w:rPr>
        <w:t xml:space="preserve">The President of UOKiK also contacted 28 businesses without initiating proceedings. These actions are part of a broader prevention strategy. They shape the awareness and payment culture of businesses, disciplining them to change their practices. </w:t>
      </w:r>
      <w:r w:rsidRPr="00F82CFE">
        <w:rPr>
          <w:sz w:val="22"/>
          <w:lang w:val="en-GB"/>
        </w:rPr>
        <w:t>Entrepreneurs are informed about any irregularities observed and the possible consequences of continued application of such practices. Since the beginning of this year, the President of UOKiK has sent 160 soft calls to entrepreneurs.</w:t>
      </w:r>
    </w:p>
    <w:p w14:paraId="515621A0" w14:textId="23745681" w:rsidR="00595255" w:rsidRPr="00F82CFE" w:rsidRDefault="0085502B" w:rsidP="00595255">
      <w:pPr>
        <w:shd w:val="clear" w:color="auto" w:fill="FFFFFF"/>
        <w:spacing w:after="240" w:line="360" w:lineRule="auto"/>
        <w:jc w:val="both"/>
        <w:outlineLvl w:val="2"/>
        <w:rPr>
          <w:rFonts w:cs="Arial"/>
          <w:b/>
          <w:color w:val="000000" w:themeColor="text1"/>
          <w:sz w:val="22"/>
          <w:lang w:val="en-GB"/>
        </w:rPr>
      </w:pPr>
      <w:r w:rsidRPr="00F82CFE">
        <w:rPr>
          <w:rFonts w:cs="Arial"/>
          <w:b/>
          <w:bCs/>
          <w:color w:val="000000" w:themeColor="text1"/>
          <w:sz w:val="22"/>
          <w:lang w:val="en-GB"/>
        </w:rPr>
        <w:t xml:space="preserve">Learn more </w:t>
      </w:r>
    </w:p>
    <w:p w14:paraId="7054CA84" w14:textId="3CBFFF10" w:rsidR="00595255" w:rsidRPr="00F82CFE" w:rsidRDefault="00595255" w:rsidP="00595255">
      <w:pPr>
        <w:pStyle w:val="xmsonormal"/>
        <w:spacing w:before="0" w:beforeAutospacing="0" w:after="240" w:afterAutospacing="0" w:line="360" w:lineRule="auto"/>
        <w:jc w:val="both"/>
        <w:rPr>
          <w:rFonts w:ascii="Trebuchet MS" w:hAnsi="Trebuchet MS"/>
          <w:sz w:val="22"/>
          <w:szCs w:val="22"/>
          <w:lang w:val="en-GB"/>
        </w:rPr>
      </w:pPr>
      <w:r w:rsidRPr="00F82CFE">
        <w:rPr>
          <w:rFonts w:ascii="Trebuchet MS" w:hAnsi="Trebuchet MS" w:cs="Arial"/>
          <w:color w:val="000000" w:themeColor="text1"/>
          <w:sz w:val="22"/>
          <w:szCs w:val="22"/>
          <w:lang w:val="en-GB"/>
        </w:rPr>
        <w:t xml:space="preserve">What are payment backlogs, when can the President of UOKiK intervene, how can a business that fails to pay on time be reported, and by whom? Answers to these and many other questions can be found at </w:t>
      </w:r>
      <w:hyperlink r:id="rId9" w:history="1">
        <w:r w:rsidRPr="00F82CFE">
          <w:rPr>
            <w:rFonts w:ascii="Trebuchet MS" w:hAnsi="Trebuchet MS" w:cs="Arial"/>
            <w:color w:val="000000" w:themeColor="text1"/>
            <w:sz w:val="22"/>
            <w:szCs w:val="22"/>
            <w:u w:val="single"/>
            <w:lang w:val="en-GB"/>
          </w:rPr>
          <w:t>https://uokik.gov.pl/zatory-platnicze</w:t>
        </w:r>
      </w:hyperlink>
    </w:p>
    <w:p w14:paraId="00D58C61" w14:textId="6C809CF0" w:rsidR="00766132" w:rsidRPr="00F82CFE" w:rsidRDefault="00766132" w:rsidP="00766132">
      <w:pPr>
        <w:spacing w:after="240" w:line="360" w:lineRule="auto"/>
        <w:jc w:val="both"/>
        <w:rPr>
          <w:rFonts w:cs="Tahoma"/>
          <w:bCs/>
          <w:sz w:val="22"/>
          <w:shd w:val="clear" w:color="auto" w:fill="FFFFFF"/>
          <w:lang w:val="en-GB"/>
        </w:rPr>
      </w:pPr>
    </w:p>
    <w:sectPr w:rsidR="00766132" w:rsidRPr="00F82CFE"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B831F" w14:textId="77777777" w:rsidR="00673E94" w:rsidRDefault="00673E94">
      <w:r>
        <w:separator/>
      </w:r>
    </w:p>
  </w:endnote>
  <w:endnote w:type="continuationSeparator" w:id="0">
    <w:p w14:paraId="5D0B6D72" w14:textId="77777777" w:rsidR="00673E94" w:rsidRDefault="0067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82CFE">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EFAB2" w14:textId="77777777" w:rsidR="00673E94" w:rsidRDefault="00673E94">
      <w:r>
        <w:separator/>
      </w:r>
    </w:p>
  </w:footnote>
  <w:footnote w:type="continuationSeparator" w:id="0">
    <w:p w14:paraId="23BEB3EB" w14:textId="77777777" w:rsidR="00673E94" w:rsidRDefault="0067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44AC78B0" w:rsidR="00D51C53" w:rsidRDefault="00277E2A" w:rsidP="00D51C53">
    <w:pPr>
      <w:pStyle w:val="Nagwek"/>
      <w:tabs>
        <w:tab w:val="clear" w:pos="9072"/>
      </w:tabs>
    </w:pPr>
    <w:r>
      <w:rPr>
        <w:noProof/>
        <w:color w:val="1F497D"/>
      </w:rPr>
      <w:drawing>
        <wp:inline distT="0" distB="0" distL="0" distR="0" wp14:anchorId="69AEBC61" wp14:editId="6F7DB598">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58C3176"/>
    <w:multiLevelType w:val="hybridMultilevel"/>
    <w:tmpl w:val="77E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6D394E"/>
    <w:multiLevelType w:val="multilevel"/>
    <w:tmpl w:val="407A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4464BF"/>
    <w:multiLevelType w:val="multilevel"/>
    <w:tmpl w:val="5AD6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5"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7391A4C"/>
    <w:multiLevelType w:val="hybridMultilevel"/>
    <w:tmpl w:val="172EA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79714491"/>
    <w:multiLevelType w:val="hybridMultilevel"/>
    <w:tmpl w:val="4EB26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D17D88"/>
    <w:multiLevelType w:val="hybridMultilevel"/>
    <w:tmpl w:val="3E12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9"/>
  </w:num>
  <w:num w:numId="3">
    <w:abstractNumId w:val="16"/>
  </w:num>
  <w:num w:numId="4">
    <w:abstractNumId w:val="5"/>
  </w:num>
  <w:num w:numId="5">
    <w:abstractNumId w:val="13"/>
  </w:num>
  <w:num w:numId="6">
    <w:abstractNumId w:val="8"/>
  </w:num>
  <w:num w:numId="7">
    <w:abstractNumId w:val="18"/>
  </w:num>
  <w:num w:numId="8">
    <w:abstractNumId w:val="22"/>
  </w:num>
  <w:num w:numId="9">
    <w:abstractNumId w:val="9"/>
  </w:num>
  <w:num w:numId="10">
    <w:abstractNumId w:val="1"/>
  </w:num>
  <w:num w:numId="11">
    <w:abstractNumId w:val="3"/>
  </w:num>
  <w:num w:numId="12">
    <w:abstractNumId w:val="17"/>
  </w:num>
  <w:num w:numId="13">
    <w:abstractNumId w:val="10"/>
  </w:num>
  <w:num w:numId="14">
    <w:abstractNumId w:val="15"/>
  </w:num>
  <w:num w:numId="15">
    <w:abstractNumId w:val="11"/>
  </w:num>
  <w:num w:numId="16">
    <w:abstractNumId w:val="4"/>
  </w:num>
  <w:num w:numId="17">
    <w:abstractNumId w:val="0"/>
  </w:num>
  <w:num w:numId="18">
    <w:abstractNumId w:val="20"/>
  </w:num>
  <w:num w:numId="19">
    <w:abstractNumId w:val="7"/>
  </w:num>
  <w:num w:numId="20">
    <w:abstractNumId w:val="12"/>
  </w:num>
  <w:num w:numId="21">
    <w:abstractNumId w:val="23"/>
  </w:num>
  <w:num w:numId="22">
    <w:abstractNumId w:val="21"/>
  </w:num>
  <w:num w:numId="2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6283"/>
    <w:rsid w:val="0000713A"/>
    <w:rsid w:val="00007E00"/>
    <w:rsid w:val="000116FE"/>
    <w:rsid w:val="00011AF2"/>
    <w:rsid w:val="00011F51"/>
    <w:rsid w:val="0001253E"/>
    <w:rsid w:val="0001385A"/>
    <w:rsid w:val="00013E2C"/>
    <w:rsid w:val="000153E0"/>
    <w:rsid w:val="000230EB"/>
    <w:rsid w:val="00023634"/>
    <w:rsid w:val="00024CEE"/>
    <w:rsid w:val="0002523D"/>
    <w:rsid w:val="00026D3C"/>
    <w:rsid w:val="000302A4"/>
    <w:rsid w:val="0003260A"/>
    <w:rsid w:val="00033035"/>
    <w:rsid w:val="000365AA"/>
    <w:rsid w:val="00040319"/>
    <w:rsid w:val="00041A4C"/>
    <w:rsid w:val="00042F31"/>
    <w:rsid w:val="00042F96"/>
    <w:rsid w:val="0005257C"/>
    <w:rsid w:val="000558FC"/>
    <w:rsid w:val="00055B3E"/>
    <w:rsid w:val="00056AF4"/>
    <w:rsid w:val="00057CA6"/>
    <w:rsid w:val="00057FC2"/>
    <w:rsid w:val="00061749"/>
    <w:rsid w:val="0006245C"/>
    <w:rsid w:val="000651E9"/>
    <w:rsid w:val="00073A74"/>
    <w:rsid w:val="00073AA7"/>
    <w:rsid w:val="000776EC"/>
    <w:rsid w:val="00077C71"/>
    <w:rsid w:val="00081463"/>
    <w:rsid w:val="00081B8A"/>
    <w:rsid w:val="00090153"/>
    <w:rsid w:val="00091F00"/>
    <w:rsid w:val="000920E2"/>
    <w:rsid w:val="000927D7"/>
    <w:rsid w:val="00094613"/>
    <w:rsid w:val="00094896"/>
    <w:rsid w:val="00094AC5"/>
    <w:rsid w:val="000A1D68"/>
    <w:rsid w:val="000A4AD7"/>
    <w:rsid w:val="000A6697"/>
    <w:rsid w:val="000A6C15"/>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021"/>
    <w:rsid w:val="00107831"/>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3C9"/>
    <w:rsid w:val="001666D6"/>
    <w:rsid w:val="00166B5D"/>
    <w:rsid w:val="001675EF"/>
    <w:rsid w:val="0017028A"/>
    <w:rsid w:val="00171120"/>
    <w:rsid w:val="00172D7D"/>
    <w:rsid w:val="00173806"/>
    <w:rsid w:val="001746FD"/>
    <w:rsid w:val="00174B49"/>
    <w:rsid w:val="00175436"/>
    <w:rsid w:val="00176680"/>
    <w:rsid w:val="0018613A"/>
    <w:rsid w:val="00190D5A"/>
    <w:rsid w:val="0019661A"/>
    <w:rsid w:val="00196736"/>
    <w:rsid w:val="001967FC"/>
    <w:rsid w:val="001979B5"/>
    <w:rsid w:val="001A1ED7"/>
    <w:rsid w:val="001A4982"/>
    <w:rsid w:val="001A5F7C"/>
    <w:rsid w:val="001A6E5B"/>
    <w:rsid w:val="001A7451"/>
    <w:rsid w:val="001B0740"/>
    <w:rsid w:val="001B5CFA"/>
    <w:rsid w:val="001B5D11"/>
    <w:rsid w:val="001B6E86"/>
    <w:rsid w:val="001B752A"/>
    <w:rsid w:val="001C14D7"/>
    <w:rsid w:val="001C1857"/>
    <w:rsid w:val="001C1FAD"/>
    <w:rsid w:val="001C598B"/>
    <w:rsid w:val="001C647B"/>
    <w:rsid w:val="001D0836"/>
    <w:rsid w:val="001D1E10"/>
    <w:rsid w:val="001D3725"/>
    <w:rsid w:val="001D5E17"/>
    <w:rsid w:val="001D7B2B"/>
    <w:rsid w:val="001E188E"/>
    <w:rsid w:val="001E1ED5"/>
    <w:rsid w:val="001E2826"/>
    <w:rsid w:val="001E2FEA"/>
    <w:rsid w:val="001E407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1E36"/>
    <w:rsid w:val="00222162"/>
    <w:rsid w:val="002235A1"/>
    <w:rsid w:val="002243BB"/>
    <w:rsid w:val="0022487C"/>
    <w:rsid w:val="00224FC7"/>
    <w:rsid w:val="002262B5"/>
    <w:rsid w:val="00227ADD"/>
    <w:rsid w:val="00230F21"/>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2423"/>
    <w:rsid w:val="0027378B"/>
    <w:rsid w:val="002758FF"/>
    <w:rsid w:val="00277075"/>
    <w:rsid w:val="002770D4"/>
    <w:rsid w:val="00277E2A"/>
    <w:rsid w:val="002801AA"/>
    <w:rsid w:val="00280E00"/>
    <w:rsid w:val="00281E95"/>
    <w:rsid w:val="00282AE2"/>
    <w:rsid w:val="00282B5C"/>
    <w:rsid w:val="00285427"/>
    <w:rsid w:val="002864BE"/>
    <w:rsid w:val="00286DD7"/>
    <w:rsid w:val="00286E54"/>
    <w:rsid w:val="002919BD"/>
    <w:rsid w:val="00293525"/>
    <w:rsid w:val="00295193"/>
    <w:rsid w:val="00295B34"/>
    <w:rsid w:val="002979E0"/>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5E20"/>
    <w:rsid w:val="002E691A"/>
    <w:rsid w:val="002F1BF3"/>
    <w:rsid w:val="002F2C49"/>
    <w:rsid w:val="002F4D43"/>
    <w:rsid w:val="002F52AC"/>
    <w:rsid w:val="002F5879"/>
    <w:rsid w:val="003035B9"/>
    <w:rsid w:val="003039AF"/>
    <w:rsid w:val="003056C6"/>
    <w:rsid w:val="003077B8"/>
    <w:rsid w:val="003108E8"/>
    <w:rsid w:val="00311B14"/>
    <w:rsid w:val="003128E0"/>
    <w:rsid w:val="00312FBD"/>
    <w:rsid w:val="003138EC"/>
    <w:rsid w:val="00313EBF"/>
    <w:rsid w:val="00314A14"/>
    <w:rsid w:val="00320BC3"/>
    <w:rsid w:val="003210A5"/>
    <w:rsid w:val="00324263"/>
    <w:rsid w:val="0032426F"/>
    <w:rsid w:val="00324306"/>
    <w:rsid w:val="003278D6"/>
    <w:rsid w:val="003303F0"/>
    <w:rsid w:val="003311C0"/>
    <w:rsid w:val="00331AFF"/>
    <w:rsid w:val="003348EF"/>
    <w:rsid w:val="00335FAC"/>
    <w:rsid w:val="0034059B"/>
    <w:rsid w:val="00342935"/>
    <w:rsid w:val="0034670A"/>
    <w:rsid w:val="00346D07"/>
    <w:rsid w:val="0035019C"/>
    <w:rsid w:val="00350C5F"/>
    <w:rsid w:val="00360248"/>
    <w:rsid w:val="00360C3B"/>
    <w:rsid w:val="00360C66"/>
    <w:rsid w:val="00361AF0"/>
    <w:rsid w:val="00363F8E"/>
    <w:rsid w:val="00365A67"/>
    <w:rsid w:val="00365C1F"/>
    <w:rsid w:val="00366A46"/>
    <w:rsid w:val="0036734C"/>
    <w:rsid w:val="00367B1C"/>
    <w:rsid w:val="0037005C"/>
    <w:rsid w:val="003742FC"/>
    <w:rsid w:val="00374442"/>
    <w:rsid w:val="00377667"/>
    <w:rsid w:val="00377A0D"/>
    <w:rsid w:val="003806F9"/>
    <w:rsid w:val="00385009"/>
    <w:rsid w:val="003854CA"/>
    <w:rsid w:val="00386493"/>
    <w:rsid w:val="0038677D"/>
    <w:rsid w:val="00386854"/>
    <w:rsid w:val="00387D33"/>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00B"/>
    <w:rsid w:val="003C2DE6"/>
    <w:rsid w:val="003C5888"/>
    <w:rsid w:val="003D0369"/>
    <w:rsid w:val="003D1479"/>
    <w:rsid w:val="003D22E4"/>
    <w:rsid w:val="003D2F7A"/>
    <w:rsid w:val="003D3FF4"/>
    <w:rsid w:val="003D6FE7"/>
    <w:rsid w:val="003D7161"/>
    <w:rsid w:val="003D7242"/>
    <w:rsid w:val="003D77B6"/>
    <w:rsid w:val="003E357F"/>
    <w:rsid w:val="003E3F9D"/>
    <w:rsid w:val="003E40F6"/>
    <w:rsid w:val="003E46F5"/>
    <w:rsid w:val="003E5F4C"/>
    <w:rsid w:val="003E614D"/>
    <w:rsid w:val="003E69E5"/>
    <w:rsid w:val="003E6CE9"/>
    <w:rsid w:val="003F025B"/>
    <w:rsid w:val="003F2C04"/>
    <w:rsid w:val="003F2CC1"/>
    <w:rsid w:val="003F6D16"/>
    <w:rsid w:val="003F73E4"/>
    <w:rsid w:val="003F76BB"/>
    <w:rsid w:val="004014D7"/>
    <w:rsid w:val="00401C23"/>
    <w:rsid w:val="00404708"/>
    <w:rsid w:val="00404FF4"/>
    <w:rsid w:val="00405606"/>
    <w:rsid w:val="00406233"/>
    <w:rsid w:val="0040748E"/>
    <w:rsid w:val="00407ED4"/>
    <w:rsid w:val="004110FA"/>
    <w:rsid w:val="00412206"/>
    <w:rsid w:val="00413B92"/>
    <w:rsid w:val="00414702"/>
    <w:rsid w:val="00414E6B"/>
    <w:rsid w:val="0041606C"/>
    <w:rsid w:val="00416767"/>
    <w:rsid w:val="0041758D"/>
    <w:rsid w:val="00423B87"/>
    <w:rsid w:val="004240EB"/>
    <w:rsid w:val="00425218"/>
    <w:rsid w:val="00425A45"/>
    <w:rsid w:val="00425FF9"/>
    <w:rsid w:val="00426D6F"/>
    <w:rsid w:val="00427E08"/>
    <w:rsid w:val="00427E4D"/>
    <w:rsid w:val="0043055C"/>
    <w:rsid w:val="00431AF3"/>
    <w:rsid w:val="004342A2"/>
    <w:rsid w:val="004349BA"/>
    <w:rsid w:val="004351FA"/>
    <w:rsid w:val="0043575C"/>
    <w:rsid w:val="00435769"/>
    <w:rsid w:val="004365C7"/>
    <w:rsid w:val="004425B7"/>
    <w:rsid w:val="00444A85"/>
    <w:rsid w:val="00444D11"/>
    <w:rsid w:val="00444EE8"/>
    <w:rsid w:val="004450C8"/>
    <w:rsid w:val="00445594"/>
    <w:rsid w:val="00450549"/>
    <w:rsid w:val="004523FF"/>
    <w:rsid w:val="00455D6E"/>
    <w:rsid w:val="00460C78"/>
    <w:rsid w:val="00462CFA"/>
    <w:rsid w:val="00464D7B"/>
    <w:rsid w:val="00464DFD"/>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783"/>
    <w:rsid w:val="004B1B9B"/>
    <w:rsid w:val="004B2DB0"/>
    <w:rsid w:val="004B5A4D"/>
    <w:rsid w:val="004B6F07"/>
    <w:rsid w:val="004C0F9E"/>
    <w:rsid w:val="004C1243"/>
    <w:rsid w:val="004C12A8"/>
    <w:rsid w:val="004C1BD8"/>
    <w:rsid w:val="004C4703"/>
    <w:rsid w:val="004C5C26"/>
    <w:rsid w:val="004C5E8D"/>
    <w:rsid w:val="004C6885"/>
    <w:rsid w:val="004D7C0E"/>
    <w:rsid w:val="004E4535"/>
    <w:rsid w:val="004F1215"/>
    <w:rsid w:val="004F24A0"/>
    <w:rsid w:val="004F4DE3"/>
    <w:rsid w:val="004F74F2"/>
    <w:rsid w:val="004F7E99"/>
    <w:rsid w:val="005003F9"/>
    <w:rsid w:val="00502A08"/>
    <w:rsid w:val="0050417B"/>
    <w:rsid w:val="00505372"/>
    <w:rsid w:val="00510F77"/>
    <w:rsid w:val="00511612"/>
    <w:rsid w:val="00511DF6"/>
    <w:rsid w:val="005133CE"/>
    <w:rsid w:val="005136ED"/>
    <w:rsid w:val="0051598C"/>
    <w:rsid w:val="00520B32"/>
    <w:rsid w:val="00521BA3"/>
    <w:rsid w:val="00521E75"/>
    <w:rsid w:val="00523E0D"/>
    <w:rsid w:val="00525540"/>
    <w:rsid w:val="00525588"/>
    <w:rsid w:val="0052622C"/>
    <w:rsid w:val="0052644A"/>
    <w:rsid w:val="005264A4"/>
    <w:rsid w:val="0052710E"/>
    <w:rsid w:val="005279BD"/>
    <w:rsid w:val="00527E3D"/>
    <w:rsid w:val="00532854"/>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255"/>
    <w:rsid w:val="00595406"/>
    <w:rsid w:val="005960B4"/>
    <w:rsid w:val="00596B23"/>
    <w:rsid w:val="00596CB6"/>
    <w:rsid w:val="005973FD"/>
    <w:rsid w:val="00597C68"/>
    <w:rsid w:val="005A37E7"/>
    <w:rsid w:val="005A382B"/>
    <w:rsid w:val="005A4047"/>
    <w:rsid w:val="005A4ABD"/>
    <w:rsid w:val="005A62A2"/>
    <w:rsid w:val="005B2593"/>
    <w:rsid w:val="005B568F"/>
    <w:rsid w:val="005B6FE6"/>
    <w:rsid w:val="005B7B77"/>
    <w:rsid w:val="005C0D39"/>
    <w:rsid w:val="005C2235"/>
    <w:rsid w:val="005C2C93"/>
    <w:rsid w:val="005C6232"/>
    <w:rsid w:val="005D09D6"/>
    <w:rsid w:val="005D1368"/>
    <w:rsid w:val="005D4309"/>
    <w:rsid w:val="005D570A"/>
    <w:rsid w:val="005D6F7A"/>
    <w:rsid w:val="005E39FF"/>
    <w:rsid w:val="005E49B8"/>
    <w:rsid w:val="005E5B88"/>
    <w:rsid w:val="005E6B1A"/>
    <w:rsid w:val="005E78EE"/>
    <w:rsid w:val="005F027A"/>
    <w:rsid w:val="005F139F"/>
    <w:rsid w:val="005F176C"/>
    <w:rsid w:val="005F1EBD"/>
    <w:rsid w:val="005F2ECE"/>
    <w:rsid w:val="005F4122"/>
    <w:rsid w:val="005F707D"/>
    <w:rsid w:val="00602A1B"/>
    <w:rsid w:val="00603E53"/>
    <w:rsid w:val="006063D0"/>
    <w:rsid w:val="0061020D"/>
    <w:rsid w:val="00613C45"/>
    <w:rsid w:val="00616EE8"/>
    <w:rsid w:val="00621291"/>
    <w:rsid w:val="00623E94"/>
    <w:rsid w:val="0062597D"/>
    <w:rsid w:val="00630F67"/>
    <w:rsid w:val="00633AD3"/>
    <w:rsid w:val="00633D4E"/>
    <w:rsid w:val="00633F31"/>
    <w:rsid w:val="0063526F"/>
    <w:rsid w:val="006355B2"/>
    <w:rsid w:val="00635CBE"/>
    <w:rsid w:val="00636680"/>
    <w:rsid w:val="00637E86"/>
    <w:rsid w:val="00641AB6"/>
    <w:rsid w:val="006422DE"/>
    <w:rsid w:val="006439FA"/>
    <w:rsid w:val="0064525C"/>
    <w:rsid w:val="006458F2"/>
    <w:rsid w:val="00645C75"/>
    <w:rsid w:val="00647A4B"/>
    <w:rsid w:val="00650041"/>
    <w:rsid w:val="00651E8A"/>
    <w:rsid w:val="00654E55"/>
    <w:rsid w:val="0065736E"/>
    <w:rsid w:val="006618CC"/>
    <w:rsid w:val="00663FD6"/>
    <w:rsid w:val="00664CFA"/>
    <w:rsid w:val="00665916"/>
    <w:rsid w:val="006671BC"/>
    <w:rsid w:val="006700DA"/>
    <w:rsid w:val="00671BA6"/>
    <w:rsid w:val="00672A15"/>
    <w:rsid w:val="00673E94"/>
    <w:rsid w:val="0067485D"/>
    <w:rsid w:val="0067496E"/>
    <w:rsid w:val="00675FFE"/>
    <w:rsid w:val="0068225D"/>
    <w:rsid w:val="006823B7"/>
    <w:rsid w:val="00685919"/>
    <w:rsid w:val="0068740C"/>
    <w:rsid w:val="006878AF"/>
    <w:rsid w:val="006879C4"/>
    <w:rsid w:val="00691021"/>
    <w:rsid w:val="006913D7"/>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3708"/>
    <w:rsid w:val="006F4DBB"/>
    <w:rsid w:val="006F70E3"/>
    <w:rsid w:val="006F7D7F"/>
    <w:rsid w:val="007039EC"/>
    <w:rsid w:val="007067CE"/>
    <w:rsid w:val="00710AF9"/>
    <w:rsid w:val="00713C47"/>
    <w:rsid w:val="00713FF0"/>
    <w:rsid w:val="00714BC2"/>
    <w:rsid w:val="0071572D"/>
    <w:rsid w:val="007157BA"/>
    <w:rsid w:val="007169F9"/>
    <w:rsid w:val="00716B89"/>
    <w:rsid w:val="007174A6"/>
    <w:rsid w:val="007175DE"/>
    <w:rsid w:val="007224B3"/>
    <w:rsid w:val="007228AF"/>
    <w:rsid w:val="00722D54"/>
    <w:rsid w:val="007234F9"/>
    <w:rsid w:val="0072420C"/>
    <w:rsid w:val="0072598A"/>
    <w:rsid w:val="00730B76"/>
    <w:rsid w:val="00731303"/>
    <w:rsid w:val="00731D90"/>
    <w:rsid w:val="00733789"/>
    <w:rsid w:val="00736BAA"/>
    <w:rsid w:val="00737BBC"/>
    <w:rsid w:val="00737BEF"/>
    <w:rsid w:val="0074019E"/>
    <w:rsid w:val="007402E0"/>
    <w:rsid w:val="007413EA"/>
    <w:rsid w:val="00741E5A"/>
    <w:rsid w:val="007446A5"/>
    <w:rsid w:val="0074489D"/>
    <w:rsid w:val="00744CF7"/>
    <w:rsid w:val="00745348"/>
    <w:rsid w:val="00746549"/>
    <w:rsid w:val="007476CF"/>
    <w:rsid w:val="00747E5A"/>
    <w:rsid w:val="007514AD"/>
    <w:rsid w:val="007527F1"/>
    <w:rsid w:val="007528D2"/>
    <w:rsid w:val="00754BE0"/>
    <w:rsid w:val="0075524D"/>
    <w:rsid w:val="007560B0"/>
    <w:rsid w:val="0076061A"/>
    <w:rsid w:val="00760EA5"/>
    <w:rsid w:val="007627D7"/>
    <w:rsid w:val="00764DA2"/>
    <w:rsid w:val="00766132"/>
    <w:rsid w:val="007711C0"/>
    <w:rsid w:val="00772284"/>
    <w:rsid w:val="00773E0F"/>
    <w:rsid w:val="0077414D"/>
    <w:rsid w:val="007749FD"/>
    <w:rsid w:val="0077521F"/>
    <w:rsid w:val="00776C4F"/>
    <w:rsid w:val="00781971"/>
    <w:rsid w:val="007836A0"/>
    <w:rsid w:val="007838E4"/>
    <w:rsid w:val="0078447F"/>
    <w:rsid w:val="007846DC"/>
    <w:rsid w:val="00785D30"/>
    <w:rsid w:val="0079108F"/>
    <w:rsid w:val="00793201"/>
    <w:rsid w:val="00796C41"/>
    <w:rsid w:val="007A19D8"/>
    <w:rsid w:val="007B18E7"/>
    <w:rsid w:val="007B3159"/>
    <w:rsid w:val="007B492C"/>
    <w:rsid w:val="007D15E3"/>
    <w:rsid w:val="007D5ADD"/>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4EB"/>
    <w:rsid w:val="00821B08"/>
    <w:rsid w:val="0082248B"/>
    <w:rsid w:val="0082343F"/>
    <w:rsid w:val="008249A8"/>
    <w:rsid w:val="00835121"/>
    <w:rsid w:val="00836517"/>
    <w:rsid w:val="008424E3"/>
    <w:rsid w:val="00843139"/>
    <w:rsid w:val="008442F8"/>
    <w:rsid w:val="00845609"/>
    <w:rsid w:val="008457D0"/>
    <w:rsid w:val="00846A5C"/>
    <w:rsid w:val="0085010E"/>
    <w:rsid w:val="00851BF2"/>
    <w:rsid w:val="0085454F"/>
    <w:rsid w:val="0085502B"/>
    <w:rsid w:val="0085525A"/>
    <w:rsid w:val="0085564F"/>
    <w:rsid w:val="00860FF2"/>
    <w:rsid w:val="00863057"/>
    <w:rsid w:val="00867AA1"/>
    <w:rsid w:val="0087084F"/>
    <w:rsid w:val="00872388"/>
    <w:rsid w:val="00872519"/>
    <w:rsid w:val="0087354F"/>
    <w:rsid w:val="00875853"/>
    <w:rsid w:val="00880597"/>
    <w:rsid w:val="00880CAD"/>
    <w:rsid w:val="00882D42"/>
    <w:rsid w:val="0088446A"/>
    <w:rsid w:val="008859F4"/>
    <w:rsid w:val="008903F4"/>
    <w:rsid w:val="00896985"/>
    <w:rsid w:val="00897547"/>
    <w:rsid w:val="00897717"/>
    <w:rsid w:val="008A2149"/>
    <w:rsid w:val="008A6498"/>
    <w:rsid w:val="008B0995"/>
    <w:rsid w:val="008B11F5"/>
    <w:rsid w:val="008B121F"/>
    <w:rsid w:val="008B22C8"/>
    <w:rsid w:val="008B2EB9"/>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774"/>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59A1"/>
    <w:rsid w:val="0091048E"/>
    <w:rsid w:val="00910EA2"/>
    <w:rsid w:val="00911C92"/>
    <w:rsid w:val="00920076"/>
    <w:rsid w:val="00922146"/>
    <w:rsid w:val="00923FDD"/>
    <w:rsid w:val="00924ABC"/>
    <w:rsid w:val="0092697F"/>
    <w:rsid w:val="00926E08"/>
    <w:rsid w:val="009302B8"/>
    <w:rsid w:val="009314B2"/>
    <w:rsid w:val="00933311"/>
    <w:rsid w:val="009339EB"/>
    <w:rsid w:val="00933EE0"/>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21B"/>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6DA"/>
    <w:rsid w:val="00A239AA"/>
    <w:rsid w:val="00A23C4F"/>
    <w:rsid w:val="00A23D67"/>
    <w:rsid w:val="00A25513"/>
    <w:rsid w:val="00A27ED1"/>
    <w:rsid w:val="00A31DB2"/>
    <w:rsid w:val="00A33DE6"/>
    <w:rsid w:val="00A351C5"/>
    <w:rsid w:val="00A35329"/>
    <w:rsid w:val="00A36996"/>
    <w:rsid w:val="00A40457"/>
    <w:rsid w:val="00A41249"/>
    <w:rsid w:val="00A432FF"/>
    <w:rsid w:val="00A439E8"/>
    <w:rsid w:val="00A43D8E"/>
    <w:rsid w:val="00A45753"/>
    <w:rsid w:val="00A45FE0"/>
    <w:rsid w:val="00A47CFE"/>
    <w:rsid w:val="00A51CBE"/>
    <w:rsid w:val="00A526E5"/>
    <w:rsid w:val="00A53423"/>
    <w:rsid w:val="00A53874"/>
    <w:rsid w:val="00A54B32"/>
    <w:rsid w:val="00A560C5"/>
    <w:rsid w:val="00A5646F"/>
    <w:rsid w:val="00A617FC"/>
    <w:rsid w:val="00A62659"/>
    <w:rsid w:val="00A63D93"/>
    <w:rsid w:val="00A6532D"/>
    <w:rsid w:val="00A65F20"/>
    <w:rsid w:val="00A66162"/>
    <w:rsid w:val="00A727FE"/>
    <w:rsid w:val="00A76293"/>
    <w:rsid w:val="00A76F5E"/>
    <w:rsid w:val="00A77DA2"/>
    <w:rsid w:val="00A84763"/>
    <w:rsid w:val="00A85AD7"/>
    <w:rsid w:val="00A85D9D"/>
    <w:rsid w:val="00A9088E"/>
    <w:rsid w:val="00A909BC"/>
    <w:rsid w:val="00A90B9D"/>
    <w:rsid w:val="00A92C4C"/>
    <w:rsid w:val="00A9489F"/>
    <w:rsid w:val="00A949FF"/>
    <w:rsid w:val="00A94B63"/>
    <w:rsid w:val="00A9647C"/>
    <w:rsid w:val="00AA0410"/>
    <w:rsid w:val="00AA0AE9"/>
    <w:rsid w:val="00AA185D"/>
    <w:rsid w:val="00AA40C9"/>
    <w:rsid w:val="00AA602D"/>
    <w:rsid w:val="00AA68FF"/>
    <w:rsid w:val="00AA7F58"/>
    <w:rsid w:val="00AB1E95"/>
    <w:rsid w:val="00AB30DB"/>
    <w:rsid w:val="00AB397A"/>
    <w:rsid w:val="00AB572D"/>
    <w:rsid w:val="00AB5D26"/>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AF35BB"/>
    <w:rsid w:val="00B0043A"/>
    <w:rsid w:val="00B028F7"/>
    <w:rsid w:val="00B02AEB"/>
    <w:rsid w:val="00B039CA"/>
    <w:rsid w:val="00B05A3A"/>
    <w:rsid w:val="00B075C5"/>
    <w:rsid w:val="00B07948"/>
    <w:rsid w:val="00B100C6"/>
    <w:rsid w:val="00B1183C"/>
    <w:rsid w:val="00B12CD3"/>
    <w:rsid w:val="00B12FAF"/>
    <w:rsid w:val="00B1432E"/>
    <w:rsid w:val="00B149AF"/>
    <w:rsid w:val="00B17717"/>
    <w:rsid w:val="00B218B9"/>
    <w:rsid w:val="00B22863"/>
    <w:rsid w:val="00B23160"/>
    <w:rsid w:val="00B2590B"/>
    <w:rsid w:val="00B26237"/>
    <w:rsid w:val="00B30951"/>
    <w:rsid w:val="00B30CC1"/>
    <w:rsid w:val="00B30E6F"/>
    <w:rsid w:val="00B31FD2"/>
    <w:rsid w:val="00B337FC"/>
    <w:rsid w:val="00B3711A"/>
    <w:rsid w:val="00B40237"/>
    <w:rsid w:val="00B40A86"/>
    <w:rsid w:val="00B41502"/>
    <w:rsid w:val="00B479E7"/>
    <w:rsid w:val="00B502B9"/>
    <w:rsid w:val="00B51024"/>
    <w:rsid w:val="00B512B5"/>
    <w:rsid w:val="00B51602"/>
    <w:rsid w:val="00B51603"/>
    <w:rsid w:val="00B540C9"/>
    <w:rsid w:val="00B60CD8"/>
    <w:rsid w:val="00B60F9C"/>
    <w:rsid w:val="00B662A0"/>
    <w:rsid w:val="00B668E8"/>
    <w:rsid w:val="00B668F5"/>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3CBC"/>
    <w:rsid w:val="00BA47B8"/>
    <w:rsid w:val="00BA79F0"/>
    <w:rsid w:val="00BB0E9D"/>
    <w:rsid w:val="00BB3098"/>
    <w:rsid w:val="00BB4518"/>
    <w:rsid w:val="00BB5068"/>
    <w:rsid w:val="00BB72A0"/>
    <w:rsid w:val="00BB7AE8"/>
    <w:rsid w:val="00BC2BCB"/>
    <w:rsid w:val="00BC3DDD"/>
    <w:rsid w:val="00BC55A3"/>
    <w:rsid w:val="00BD044B"/>
    <w:rsid w:val="00BD0481"/>
    <w:rsid w:val="00BD40F5"/>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2CC"/>
    <w:rsid w:val="00BF45FB"/>
    <w:rsid w:val="00BF4AD6"/>
    <w:rsid w:val="00BF7EA7"/>
    <w:rsid w:val="00C00D4C"/>
    <w:rsid w:val="00C0388B"/>
    <w:rsid w:val="00C04E4B"/>
    <w:rsid w:val="00C06A2F"/>
    <w:rsid w:val="00C123B1"/>
    <w:rsid w:val="00C12A59"/>
    <w:rsid w:val="00C12A72"/>
    <w:rsid w:val="00C1426F"/>
    <w:rsid w:val="00C158D4"/>
    <w:rsid w:val="00C15931"/>
    <w:rsid w:val="00C17B5B"/>
    <w:rsid w:val="00C204A7"/>
    <w:rsid w:val="00C21071"/>
    <w:rsid w:val="00C212F2"/>
    <w:rsid w:val="00C231EB"/>
    <w:rsid w:val="00C2398C"/>
    <w:rsid w:val="00C25569"/>
    <w:rsid w:val="00C27207"/>
    <w:rsid w:val="00C27366"/>
    <w:rsid w:val="00C3619D"/>
    <w:rsid w:val="00C36419"/>
    <w:rsid w:val="00C42D9E"/>
    <w:rsid w:val="00C44041"/>
    <w:rsid w:val="00C44F6E"/>
    <w:rsid w:val="00C50635"/>
    <w:rsid w:val="00C568B6"/>
    <w:rsid w:val="00C56BFE"/>
    <w:rsid w:val="00C6109E"/>
    <w:rsid w:val="00C61869"/>
    <w:rsid w:val="00C62FE7"/>
    <w:rsid w:val="00C632D8"/>
    <w:rsid w:val="00C63AA8"/>
    <w:rsid w:val="00C64A70"/>
    <w:rsid w:val="00C65544"/>
    <w:rsid w:val="00C655F4"/>
    <w:rsid w:val="00C71229"/>
    <w:rsid w:val="00C735D4"/>
    <w:rsid w:val="00C758FF"/>
    <w:rsid w:val="00C7783C"/>
    <w:rsid w:val="00C77BC9"/>
    <w:rsid w:val="00C81210"/>
    <w:rsid w:val="00C8265C"/>
    <w:rsid w:val="00C85F07"/>
    <w:rsid w:val="00C8750B"/>
    <w:rsid w:val="00C9280D"/>
    <w:rsid w:val="00C92989"/>
    <w:rsid w:val="00C92DB3"/>
    <w:rsid w:val="00C94727"/>
    <w:rsid w:val="00C94A1F"/>
    <w:rsid w:val="00C96F0F"/>
    <w:rsid w:val="00C978B9"/>
    <w:rsid w:val="00CA1354"/>
    <w:rsid w:val="00CA6292"/>
    <w:rsid w:val="00CA6AC9"/>
    <w:rsid w:val="00CA6B58"/>
    <w:rsid w:val="00CA79FB"/>
    <w:rsid w:val="00CB1AE6"/>
    <w:rsid w:val="00CB2385"/>
    <w:rsid w:val="00CB331E"/>
    <w:rsid w:val="00CB3ED4"/>
    <w:rsid w:val="00CB3F86"/>
    <w:rsid w:val="00CB4090"/>
    <w:rsid w:val="00CB549E"/>
    <w:rsid w:val="00CB6569"/>
    <w:rsid w:val="00CB78C9"/>
    <w:rsid w:val="00CC17D5"/>
    <w:rsid w:val="00CC2F62"/>
    <w:rsid w:val="00CC38CE"/>
    <w:rsid w:val="00CC5CD4"/>
    <w:rsid w:val="00CD033B"/>
    <w:rsid w:val="00CD039E"/>
    <w:rsid w:val="00CD04C2"/>
    <w:rsid w:val="00CD28D3"/>
    <w:rsid w:val="00CD2FFC"/>
    <w:rsid w:val="00CD34F0"/>
    <w:rsid w:val="00CD421A"/>
    <w:rsid w:val="00CE0954"/>
    <w:rsid w:val="00CE0F84"/>
    <w:rsid w:val="00CE14F4"/>
    <w:rsid w:val="00CE31B3"/>
    <w:rsid w:val="00CE397F"/>
    <w:rsid w:val="00CF11F7"/>
    <w:rsid w:val="00CF22A5"/>
    <w:rsid w:val="00CF31D5"/>
    <w:rsid w:val="00CF67BF"/>
    <w:rsid w:val="00D01441"/>
    <w:rsid w:val="00D03C15"/>
    <w:rsid w:val="00D06006"/>
    <w:rsid w:val="00D118BC"/>
    <w:rsid w:val="00D1197D"/>
    <w:rsid w:val="00D1271D"/>
    <w:rsid w:val="00D1323F"/>
    <w:rsid w:val="00D1591B"/>
    <w:rsid w:val="00D16721"/>
    <w:rsid w:val="00D17225"/>
    <w:rsid w:val="00D202BA"/>
    <w:rsid w:val="00D20A2B"/>
    <w:rsid w:val="00D2227F"/>
    <w:rsid w:val="00D24CC4"/>
    <w:rsid w:val="00D251AC"/>
    <w:rsid w:val="00D31E1F"/>
    <w:rsid w:val="00D3235F"/>
    <w:rsid w:val="00D347CD"/>
    <w:rsid w:val="00D34CA7"/>
    <w:rsid w:val="00D34E68"/>
    <w:rsid w:val="00D369C7"/>
    <w:rsid w:val="00D40519"/>
    <w:rsid w:val="00D42C17"/>
    <w:rsid w:val="00D43766"/>
    <w:rsid w:val="00D47CCF"/>
    <w:rsid w:val="00D50975"/>
    <w:rsid w:val="00D519DC"/>
    <w:rsid w:val="00D51C53"/>
    <w:rsid w:val="00D53B12"/>
    <w:rsid w:val="00D548E0"/>
    <w:rsid w:val="00D5568F"/>
    <w:rsid w:val="00D5573E"/>
    <w:rsid w:val="00D55744"/>
    <w:rsid w:val="00D62E16"/>
    <w:rsid w:val="00D6336C"/>
    <w:rsid w:val="00D63CE7"/>
    <w:rsid w:val="00D6457B"/>
    <w:rsid w:val="00D6518B"/>
    <w:rsid w:val="00D653EE"/>
    <w:rsid w:val="00D65A03"/>
    <w:rsid w:val="00D66DEC"/>
    <w:rsid w:val="00D70A45"/>
    <w:rsid w:val="00D711AD"/>
    <w:rsid w:val="00D71A41"/>
    <w:rsid w:val="00D741B8"/>
    <w:rsid w:val="00D74C75"/>
    <w:rsid w:val="00D768A4"/>
    <w:rsid w:val="00D77DFE"/>
    <w:rsid w:val="00D839D1"/>
    <w:rsid w:val="00D83D7B"/>
    <w:rsid w:val="00D86742"/>
    <w:rsid w:val="00D87864"/>
    <w:rsid w:val="00D9049D"/>
    <w:rsid w:val="00D927A9"/>
    <w:rsid w:val="00D92F52"/>
    <w:rsid w:val="00D95BAD"/>
    <w:rsid w:val="00D96626"/>
    <w:rsid w:val="00DA116F"/>
    <w:rsid w:val="00DA1C6B"/>
    <w:rsid w:val="00DA22F9"/>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5D46"/>
    <w:rsid w:val="00DD6056"/>
    <w:rsid w:val="00DD6AF0"/>
    <w:rsid w:val="00DE2E93"/>
    <w:rsid w:val="00DE3CE3"/>
    <w:rsid w:val="00DE655A"/>
    <w:rsid w:val="00DE7C6A"/>
    <w:rsid w:val="00DF0128"/>
    <w:rsid w:val="00DF2857"/>
    <w:rsid w:val="00DF2914"/>
    <w:rsid w:val="00DF2CFE"/>
    <w:rsid w:val="00DF3707"/>
    <w:rsid w:val="00DF4540"/>
    <w:rsid w:val="00DF49AA"/>
    <w:rsid w:val="00DF782B"/>
    <w:rsid w:val="00E01466"/>
    <w:rsid w:val="00E01471"/>
    <w:rsid w:val="00E014B8"/>
    <w:rsid w:val="00E03AEF"/>
    <w:rsid w:val="00E03E73"/>
    <w:rsid w:val="00E03EB3"/>
    <w:rsid w:val="00E04FE4"/>
    <w:rsid w:val="00E06AF6"/>
    <w:rsid w:val="00E0730C"/>
    <w:rsid w:val="00E102DE"/>
    <w:rsid w:val="00E11CFC"/>
    <w:rsid w:val="00E121AA"/>
    <w:rsid w:val="00E1477D"/>
    <w:rsid w:val="00E20ABD"/>
    <w:rsid w:val="00E22BC6"/>
    <w:rsid w:val="00E22D24"/>
    <w:rsid w:val="00E24825"/>
    <w:rsid w:val="00E261E6"/>
    <w:rsid w:val="00E2660D"/>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774D5"/>
    <w:rsid w:val="00E80CAC"/>
    <w:rsid w:val="00E80D6C"/>
    <w:rsid w:val="00E83D25"/>
    <w:rsid w:val="00E93A34"/>
    <w:rsid w:val="00E96190"/>
    <w:rsid w:val="00E97015"/>
    <w:rsid w:val="00E97366"/>
    <w:rsid w:val="00EA088E"/>
    <w:rsid w:val="00EA3021"/>
    <w:rsid w:val="00EA5928"/>
    <w:rsid w:val="00EB04D5"/>
    <w:rsid w:val="00EB242C"/>
    <w:rsid w:val="00EB5EF2"/>
    <w:rsid w:val="00EC6401"/>
    <w:rsid w:val="00EC67A3"/>
    <w:rsid w:val="00ED0CE8"/>
    <w:rsid w:val="00ED1F95"/>
    <w:rsid w:val="00ED7FEA"/>
    <w:rsid w:val="00EE40BE"/>
    <w:rsid w:val="00EE4AD8"/>
    <w:rsid w:val="00EE5724"/>
    <w:rsid w:val="00EE5FDA"/>
    <w:rsid w:val="00EE63B1"/>
    <w:rsid w:val="00EE6E2A"/>
    <w:rsid w:val="00EE7913"/>
    <w:rsid w:val="00EF1FFC"/>
    <w:rsid w:val="00EF40D4"/>
    <w:rsid w:val="00EF4900"/>
    <w:rsid w:val="00EF4E88"/>
    <w:rsid w:val="00EF713A"/>
    <w:rsid w:val="00F01E8F"/>
    <w:rsid w:val="00F026ED"/>
    <w:rsid w:val="00F04439"/>
    <w:rsid w:val="00F104E0"/>
    <w:rsid w:val="00F139AC"/>
    <w:rsid w:val="00F14778"/>
    <w:rsid w:val="00F156A3"/>
    <w:rsid w:val="00F16179"/>
    <w:rsid w:val="00F169F3"/>
    <w:rsid w:val="00F21642"/>
    <w:rsid w:val="00F21EAC"/>
    <w:rsid w:val="00F22A16"/>
    <w:rsid w:val="00F2302B"/>
    <w:rsid w:val="00F23724"/>
    <w:rsid w:val="00F23A40"/>
    <w:rsid w:val="00F261EA"/>
    <w:rsid w:val="00F267B8"/>
    <w:rsid w:val="00F3134A"/>
    <w:rsid w:val="00F3243D"/>
    <w:rsid w:val="00F34FA2"/>
    <w:rsid w:val="00F3544E"/>
    <w:rsid w:val="00F36651"/>
    <w:rsid w:val="00F379BB"/>
    <w:rsid w:val="00F37E7C"/>
    <w:rsid w:val="00F435B8"/>
    <w:rsid w:val="00F447FE"/>
    <w:rsid w:val="00F46601"/>
    <w:rsid w:val="00F467D7"/>
    <w:rsid w:val="00F46D0D"/>
    <w:rsid w:val="00F5102A"/>
    <w:rsid w:val="00F533F6"/>
    <w:rsid w:val="00F5613E"/>
    <w:rsid w:val="00F61EAB"/>
    <w:rsid w:val="00F63638"/>
    <w:rsid w:val="00F6637B"/>
    <w:rsid w:val="00F66476"/>
    <w:rsid w:val="00F66A1B"/>
    <w:rsid w:val="00F74BE2"/>
    <w:rsid w:val="00F74E11"/>
    <w:rsid w:val="00F7591A"/>
    <w:rsid w:val="00F76547"/>
    <w:rsid w:val="00F76D97"/>
    <w:rsid w:val="00F76E8F"/>
    <w:rsid w:val="00F77BBC"/>
    <w:rsid w:val="00F82CFE"/>
    <w:rsid w:val="00F83244"/>
    <w:rsid w:val="00F861CC"/>
    <w:rsid w:val="00F86737"/>
    <w:rsid w:val="00F86975"/>
    <w:rsid w:val="00F87B8D"/>
    <w:rsid w:val="00F9013D"/>
    <w:rsid w:val="00F92986"/>
    <w:rsid w:val="00F92B59"/>
    <w:rsid w:val="00F948BC"/>
    <w:rsid w:val="00F949C1"/>
    <w:rsid w:val="00F960CF"/>
    <w:rsid w:val="00F96597"/>
    <w:rsid w:val="00F96821"/>
    <w:rsid w:val="00F97CFB"/>
    <w:rsid w:val="00FA10A3"/>
    <w:rsid w:val="00FA1226"/>
    <w:rsid w:val="00FA5B3B"/>
    <w:rsid w:val="00FA62F6"/>
    <w:rsid w:val="00FA699A"/>
    <w:rsid w:val="00FA78F3"/>
    <w:rsid w:val="00FB01B4"/>
    <w:rsid w:val="00FB2B6C"/>
    <w:rsid w:val="00FB5627"/>
    <w:rsid w:val="00FB65C0"/>
    <w:rsid w:val="00FC006A"/>
    <w:rsid w:val="00FC3EE6"/>
    <w:rsid w:val="00FC5AC7"/>
    <w:rsid w:val="00FC6E06"/>
    <w:rsid w:val="00FD09D8"/>
    <w:rsid w:val="00FD1963"/>
    <w:rsid w:val="00FD1C64"/>
    <w:rsid w:val="00FD27A8"/>
    <w:rsid w:val="00FD6909"/>
    <w:rsid w:val="00FE07C0"/>
    <w:rsid w:val="00FE1692"/>
    <w:rsid w:val="00FE225F"/>
    <w:rsid w:val="00FE3C6D"/>
    <w:rsid w:val="00FF1E81"/>
    <w:rsid w:val="00FF2318"/>
    <w:rsid w:val="00FF56B3"/>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5A6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62894078">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069268">
      <w:bodyDiv w:val="1"/>
      <w:marLeft w:val="0"/>
      <w:marRight w:val="0"/>
      <w:marTop w:val="0"/>
      <w:marBottom w:val="0"/>
      <w:divBdr>
        <w:top w:val="none" w:sz="0" w:space="0" w:color="auto"/>
        <w:left w:val="none" w:sz="0" w:space="0" w:color="auto"/>
        <w:bottom w:val="none" w:sz="0" w:space="0" w:color="auto"/>
        <w:right w:val="none" w:sz="0" w:space="0" w:color="auto"/>
      </w:divBdr>
      <w:divsChild>
        <w:div w:id="542063877">
          <w:marLeft w:val="0"/>
          <w:marRight w:val="0"/>
          <w:marTop w:val="0"/>
          <w:marBottom w:val="0"/>
          <w:divBdr>
            <w:top w:val="none" w:sz="0" w:space="0" w:color="auto"/>
            <w:left w:val="none" w:sz="0" w:space="0" w:color="auto"/>
            <w:bottom w:val="none" w:sz="0" w:space="0" w:color="auto"/>
            <w:right w:val="none" w:sz="0" w:space="0" w:color="auto"/>
          </w:divBdr>
          <w:divsChild>
            <w:div w:id="14708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zatory-platnicz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9420C-054A-4730-B14B-C233D838A80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9F3F5A2-BD36-4E29-B059-FEF51D02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3432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Komunikat prasowy</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Komunikat prasowy</dc:title>
  <dc:subject/>
  <dc:creator>UOKiK</dc:creator>
  <cp:keywords>zatory płatnicze;kara</cp:keywords>
  <dc:description/>
  <cp:lastModifiedBy>Grzegorz Dagis</cp:lastModifiedBy>
  <cp:revision>5</cp:revision>
  <cp:lastPrinted>2024-02-29T12:06:00Z</cp:lastPrinted>
  <dcterms:created xsi:type="dcterms:W3CDTF">2025-10-29T09:00:00Z</dcterms:created>
  <dcterms:modified xsi:type="dcterms:W3CDTF">2025-10-31T08:24:00Z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cf2cd147-f023-421b-9e94-458b6709897c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