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46CE4" w14:textId="6CB95BB9" w:rsidR="004B4096" w:rsidRPr="006449C3" w:rsidRDefault="00B2497A" w:rsidP="004B4096">
      <w:pPr>
        <w:shd w:val="clear" w:color="auto" w:fill="FFFFFF"/>
        <w:spacing w:after="240" w:line="360" w:lineRule="auto"/>
        <w:jc w:val="both"/>
        <w:rPr>
          <w:rFonts w:cs="Tahoma"/>
          <w:bCs/>
          <w:color w:val="000000" w:themeColor="text1"/>
          <w:sz w:val="32"/>
          <w:szCs w:val="32"/>
          <w:lang w:val="en-GB"/>
        </w:rPr>
      </w:pPr>
      <w:bookmarkStart w:id="0" w:name="_Hlk156394653"/>
      <w:r w:rsidRPr="006449C3">
        <w:rPr>
          <w:rFonts w:cs="Tahoma"/>
          <w:color w:val="000000" w:themeColor="text1"/>
          <w:sz w:val="32"/>
          <w:szCs w:val="32"/>
          <w:lang w:val="en-GB"/>
        </w:rPr>
        <w:t xml:space="preserve">Important decision of the President of UOKiK regarding complaints – substantial compensation for Pekao S.A. customers </w:t>
      </w:r>
    </w:p>
    <w:p w14:paraId="6FE21163" w14:textId="7F821DDE" w:rsidR="003146CD" w:rsidRPr="006449C3" w:rsidRDefault="003146CD" w:rsidP="004B4096">
      <w:pPr>
        <w:pStyle w:val="Akapitzlist"/>
        <w:numPr>
          <w:ilvl w:val="0"/>
          <w:numId w:val="6"/>
        </w:numPr>
        <w:shd w:val="clear" w:color="auto" w:fill="FFFFFF"/>
        <w:spacing w:after="240" w:line="360" w:lineRule="auto"/>
        <w:jc w:val="both"/>
        <w:rPr>
          <w:rFonts w:cs="Tahoma"/>
          <w:b/>
          <w:bCs/>
          <w:color w:val="000000" w:themeColor="text1"/>
          <w:sz w:val="22"/>
          <w:lang w:val="en-GB"/>
        </w:rPr>
      </w:pPr>
      <w:r w:rsidRPr="006449C3">
        <w:rPr>
          <w:rFonts w:cs="Tahoma"/>
          <w:b/>
          <w:bCs/>
          <w:color w:val="000000" w:themeColor="text1"/>
          <w:sz w:val="22"/>
          <w:lang w:val="en-GB"/>
        </w:rPr>
        <w:t xml:space="preserve">The President of UOKiK has issued a commitment decision against Pekao S.A. </w:t>
      </w:r>
    </w:p>
    <w:p w14:paraId="4EC1E366" w14:textId="689DD7C5" w:rsidR="001933C5" w:rsidRPr="006449C3" w:rsidRDefault="003146CD" w:rsidP="001933C5">
      <w:pPr>
        <w:pStyle w:val="Akapitzlist"/>
        <w:numPr>
          <w:ilvl w:val="0"/>
          <w:numId w:val="6"/>
        </w:numPr>
        <w:shd w:val="clear" w:color="auto" w:fill="FFFFFF"/>
        <w:spacing w:after="240" w:line="360" w:lineRule="auto"/>
        <w:jc w:val="both"/>
        <w:rPr>
          <w:rFonts w:cs="Tahoma"/>
          <w:b/>
          <w:bCs/>
          <w:color w:val="000000" w:themeColor="text1"/>
          <w:sz w:val="22"/>
          <w:lang w:val="en-GB"/>
        </w:rPr>
      </w:pPr>
      <w:r w:rsidRPr="006449C3">
        <w:rPr>
          <w:rFonts w:cs="Tahoma"/>
          <w:b/>
          <w:bCs/>
          <w:color w:val="000000" w:themeColor="text1"/>
          <w:sz w:val="22"/>
          <w:lang w:val="en-GB"/>
        </w:rPr>
        <w:t xml:space="preserve">The bank on a mass scale failed to meet the deadlines for responding to complaints and did not explain the reasons for the delay. </w:t>
      </w:r>
    </w:p>
    <w:p w14:paraId="7F3D9133" w14:textId="7C69B6D4" w:rsidR="003146CD" w:rsidRPr="006449C3" w:rsidRDefault="004B4096" w:rsidP="001933C5">
      <w:pPr>
        <w:pStyle w:val="Akapitzlist"/>
        <w:numPr>
          <w:ilvl w:val="0"/>
          <w:numId w:val="6"/>
        </w:numPr>
        <w:shd w:val="clear" w:color="auto" w:fill="FFFFFF"/>
        <w:spacing w:after="240" w:line="360" w:lineRule="auto"/>
        <w:jc w:val="both"/>
        <w:rPr>
          <w:rFonts w:cs="Tahoma"/>
          <w:b/>
          <w:bCs/>
          <w:color w:val="000000" w:themeColor="text1"/>
          <w:sz w:val="22"/>
          <w:lang w:val="en-GB"/>
        </w:rPr>
      </w:pPr>
      <w:r w:rsidRPr="006449C3">
        <w:rPr>
          <w:b/>
          <w:bCs/>
          <w:color w:val="000000" w:themeColor="text1"/>
          <w:sz w:val="22"/>
          <w:lang w:val="en-GB"/>
        </w:rPr>
        <w:t>Customers waited unsuccessfully for the resolution of their complaints – now they will receive compensation. The bank has set aside nearly PLN 100 million f</w:t>
      </w:r>
      <w:bookmarkStart w:id="1" w:name="_GoBack"/>
      <w:bookmarkEnd w:id="1"/>
      <w:r w:rsidRPr="006449C3">
        <w:rPr>
          <w:b/>
          <w:bCs/>
          <w:color w:val="000000" w:themeColor="text1"/>
          <w:sz w:val="22"/>
          <w:lang w:val="en-GB"/>
        </w:rPr>
        <w:t xml:space="preserve">or this purpose. </w:t>
      </w:r>
    </w:p>
    <w:bookmarkEnd w:id="0"/>
    <w:p w14:paraId="77F846DD" w14:textId="096AE28C" w:rsidR="0035764D" w:rsidRPr="006449C3" w:rsidRDefault="00602507" w:rsidP="00FB4322">
      <w:pPr>
        <w:spacing w:after="240" w:line="360" w:lineRule="auto"/>
        <w:jc w:val="both"/>
        <w:rPr>
          <w:color w:val="000000" w:themeColor="text1"/>
          <w:sz w:val="22"/>
          <w:lang w:val="en-GB"/>
        </w:rPr>
      </w:pPr>
      <w:r w:rsidRPr="006449C3">
        <w:rPr>
          <w:color w:val="000000" w:themeColor="text1"/>
          <w:sz w:val="22"/>
          <w:lang w:val="en-GB"/>
        </w:rPr>
        <w:t>[</w:t>
      </w:r>
      <w:r w:rsidRPr="006449C3">
        <w:rPr>
          <w:b/>
          <w:bCs/>
          <w:color w:val="000000" w:themeColor="text1"/>
          <w:sz w:val="22"/>
          <w:lang w:val="en-GB"/>
        </w:rPr>
        <w:t>Warsaw, 2</w:t>
      </w:r>
      <w:r w:rsidR="00AC62C3">
        <w:rPr>
          <w:b/>
          <w:bCs/>
          <w:color w:val="000000" w:themeColor="text1"/>
          <w:sz w:val="22"/>
          <w:lang w:val="en-GB"/>
        </w:rPr>
        <w:t>7</w:t>
      </w:r>
      <w:r w:rsidRPr="006449C3">
        <w:rPr>
          <w:b/>
          <w:bCs/>
          <w:color w:val="000000" w:themeColor="text1"/>
          <w:sz w:val="22"/>
          <w:lang w:val="en-GB"/>
        </w:rPr>
        <w:t xml:space="preserve"> November 2025</w:t>
      </w:r>
      <w:r w:rsidRPr="006449C3">
        <w:rPr>
          <w:color w:val="000000" w:themeColor="text1"/>
          <w:sz w:val="22"/>
          <w:lang w:val="en-GB"/>
        </w:rPr>
        <w:t>] President of UOKiK Tomasz Chróstny issued a decision obligating Bank Pekao S.A. to remedy the effects of the violation, including paying compensation to consumers. The decision is the result of proceedings initiated following numerous reports from consumers who complained that the bank was not responding to complaints within the deadlines specified in the regulations.</w:t>
      </w:r>
    </w:p>
    <w:p w14:paraId="0AC37783" w14:textId="70516C43" w:rsidR="009221F2" w:rsidRPr="006449C3" w:rsidRDefault="006021CA" w:rsidP="00FB4322">
      <w:pPr>
        <w:spacing w:after="240" w:line="360" w:lineRule="auto"/>
        <w:jc w:val="both"/>
        <w:rPr>
          <w:color w:val="000000" w:themeColor="text1"/>
          <w:sz w:val="22"/>
          <w:lang w:val="en-GB"/>
        </w:rPr>
      </w:pPr>
      <w:r w:rsidRPr="006449C3">
        <w:rPr>
          <w:sz w:val="22"/>
          <w:lang w:val="en-GB"/>
        </w:rPr>
        <w:t>In the years from 2021 to 2023</w:t>
      </w:r>
      <w:r w:rsidR="002C3023">
        <w:rPr>
          <w:sz w:val="22"/>
          <w:lang w:val="en-GB"/>
        </w:rPr>
        <w:t>,</w:t>
      </w:r>
      <w:r w:rsidRPr="006449C3">
        <w:rPr>
          <w:sz w:val="22"/>
          <w:lang w:val="en-GB"/>
        </w:rPr>
        <w:t xml:space="preserve"> Bank Pekao S.A. may have exceeded the statutory deadlines for complaint resolution. </w:t>
      </w:r>
      <w:r w:rsidRPr="006449C3">
        <w:rPr>
          <w:color w:val="000000" w:themeColor="text1"/>
          <w:sz w:val="22"/>
          <w:lang w:val="en-GB"/>
        </w:rPr>
        <w:t xml:space="preserve">During the proceedings, the Office determined that these were not isolated cases or delays of several days. The practice was of systemic nature, with delays exceeding 60 days, and the longest exceeding a year. </w:t>
      </w:r>
    </w:p>
    <w:p w14:paraId="07CC8D5F" w14:textId="44471F0F" w:rsidR="004B4096" w:rsidRPr="006449C3" w:rsidRDefault="004B4096" w:rsidP="00FB4322">
      <w:pPr>
        <w:spacing w:after="240" w:line="360" w:lineRule="auto"/>
        <w:jc w:val="both"/>
        <w:rPr>
          <w:color w:val="000000" w:themeColor="text1"/>
          <w:sz w:val="22"/>
          <w:lang w:val="en-GB"/>
        </w:rPr>
      </w:pPr>
      <w:r w:rsidRPr="006449C3">
        <w:rPr>
          <w:color w:val="000000" w:themeColor="text1"/>
          <w:sz w:val="22"/>
          <w:lang w:val="en-GB"/>
        </w:rPr>
        <w:t xml:space="preserve">- Keeping customers in prolonged uncertainty in matters concerning their money is unacceptable. The practices employed by Bank Pekao S.A. in handling complaints could seriously violate consumer rights and undermine the credibility of banks as institutions of public trust. The prolonged complaint resolution procedure actually worsened the financial situation of consumers – explains </w:t>
      </w:r>
      <w:r w:rsidR="00062D78" w:rsidRPr="006449C3">
        <w:rPr>
          <w:color w:val="000000" w:themeColor="text1"/>
          <w:sz w:val="22"/>
          <w:lang w:val="en-GB"/>
        </w:rPr>
        <w:t xml:space="preserve">President of UOKiK </w:t>
      </w:r>
      <w:r w:rsidRPr="006449C3">
        <w:rPr>
          <w:color w:val="000000" w:themeColor="text1"/>
          <w:sz w:val="22"/>
          <w:lang w:val="en-GB"/>
        </w:rPr>
        <w:t xml:space="preserve">Tomasz Chróstny. </w:t>
      </w:r>
    </w:p>
    <w:p w14:paraId="4D583281" w14:textId="77777777" w:rsidR="00FB4322" w:rsidRPr="006449C3" w:rsidRDefault="00251233" w:rsidP="00FB4322">
      <w:pPr>
        <w:spacing w:after="240" w:line="360" w:lineRule="auto"/>
        <w:jc w:val="both"/>
        <w:rPr>
          <w:b/>
          <w:color w:val="000000" w:themeColor="text1"/>
          <w:sz w:val="22"/>
          <w:lang w:val="en-GB"/>
        </w:rPr>
      </w:pPr>
      <w:r w:rsidRPr="006449C3">
        <w:rPr>
          <w:b/>
          <w:bCs/>
          <w:color w:val="000000" w:themeColor="text1"/>
          <w:sz w:val="22"/>
          <w:lang w:val="en-GB"/>
        </w:rPr>
        <w:t>Lack of tangible explanations</w:t>
      </w:r>
    </w:p>
    <w:p w14:paraId="4B965328" w14:textId="7FD71D84" w:rsidR="007C3E68" w:rsidRPr="006449C3" w:rsidRDefault="004B4096" w:rsidP="00FB4322">
      <w:pPr>
        <w:spacing w:after="240" w:line="360" w:lineRule="auto"/>
        <w:jc w:val="both"/>
        <w:rPr>
          <w:rFonts w:cstheme="minorHAnsi"/>
          <w:sz w:val="22"/>
          <w:lang w:val="en-GB"/>
        </w:rPr>
      </w:pPr>
      <w:r w:rsidRPr="006449C3">
        <w:rPr>
          <w:rFonts w:cstheme="minorHAnsi"/>
          <w:sz w:val="22"/>
          <w:lang w:val="en-GB"/>
        </w:rPr>
        <w:t xml:space="preserve">The bank sent to customers who filed a complaint </w:t>
      </w:r>
      <w:r w:rsidR="00221F6A">
        <w:rPr>
          <w:rFonts w:cstheme="minorHAnsi"/>
          <w:sz w:val="22"/>
          <w:lang w:val="en-GB"/>
        </w:rPr>
        <w:t xml:space="preserve">a </w:t>
      </w:r>
      <w:r w:rsidRPr="006449C3">
        <w:rPr>
          <w:rFonts w:cstheme="minorHAnsi"/>
          <w:sz w:val="22"/>
          <w:lang w:val="en-GB"/>
        </w:rPr>
        <w:t>ready-made information about extending the deadline for considering their complaint - without providing any substantive indication of the reason for the delay or the circumstances; the bank limited the explanation to a general statement that the matter was complex and required internal arrangements. The complaining consumers described in detail the problems they encountered in their dealings with the bank, for example:</w:t>
      </w:r>
    </w:p>
    <w:p w14:paraId="61010CA2" w14:textId="561C13E4" w:rsidR="007C3E68" w:rsidRPr="006449C3" w:rsidRDefault="007C3E68" w:rsidP="00FB4322">
      <w:pPr>
        <w:spacing w:after="240" w:line="360" w:lineRule="auto"/>
        <w:jc w:val="both"/>
        <w:rPr>
          <w:rFonts w:cstheme="minorHAnsi"/>
          <w:i/>
          <w:sz w:val="22"/>
          <w:lang w:val="en-GB"/>
        </w:rPr>
      </w:pPr>
      <w:r w:rsidRPr="006449C3">
        <w:rPr>
          <w:rFonts w:cstheme="minorHAnsi"/>
          <w:i/>
          <w:iCs/>
          <w:sz w:val="22"/>
          <w:lang w:val="en-GB"/>
        </w:rPr>
        <w:lastRenderedPageBreak/>
        <w:t xml:space="preserve">Please take a closer look at the complaints procedures of Bank Pekao S.A. (…) </w:t>
      </w:r>
      <w:bookmarkStart w:id="2" w:name="_Hlk214460727"/>
      <w:r w:rsidRPr="006449C3">
        <w:rPr>
          <w:rFonts w:cstheme="minorHAnsi"/>
          <w:i/>
          <w:iCs/>
          <w:sz w:val="22"/>
          <w:lang w:val="en-GB"/>
        </w:rPr>
        <w:t>The complaint was filed on 24 October, and according to the regulations, the bank has one month to issue a decision. A month later, I received a letter stating that they were granting themselves, without providing a reason, an additional month to consider the matter. This would have meant a finalisation on 24</w:t>
      </w:r>
      <w:r w:rsidR="00221F6A">
        <w:rPr>
          <w:rFonts w:cstheme="minorHAnsi"/>
          <w:i/>
          <w:iCs/>
          <w:sz w:val="22"/>
          <w:lang w:val="en-GB"/>
        </w:rPr>
        <w:t xml:space="preserve"> December </w:t>
      </w:r>
      <w:r w:rsidRPr="006449C3">
        <w:rPr>
          <w:rFonts w:cstheme="minorHAnsi"/>
          <w:i/>
          <w:iCs/>
          <w:sz w:val="22"/>
          <w:lang w:val="en-GB"/>
        </w:rPr>
        <w:t>2022. Unfortunately, this deadline was not final either</w:t>
      </w:r>
      <w:r w:rsidR="00465CEF" w:rsidRPr="006449C3">
        <w:rPr>
          <w:rFonts w:cstheme="minorHAnsi"/>
          <w:i/>
          <w:iCs/>
          <w:sz w:val="22"/>
          <w:lang w:val="en-GB"/>
        </w:rPr>
        <w:t>.</w:t>
      </w:r>
      <w:r w:rsidRPr="006449C3">
        <w:rPr>
          <w:rFonts w:cstheme="minorHAnsi"/>
          <w:i/>
          <w:iCs/>
          <w:sz w:val="22"/>
          <w:lang w:val="en-GB"/>
        </w:rPr>
        <w:t xml:space="preserve"> (</w:t>
      </w:r>
      <w:r w:rsidR="00465CEF" w:rsidRPr="006449C3">
        <w:rPr>
          <w:rFonts w:cstheme="minorHAnsi"/>
          <w:i/>
          <w:iCs/>
          <w:sz w:val="22"/>
          <w:lang w:val="en-GB"/>
        </w:rPr>
        <w:t>…</w:t>
      </w:r>
      <w:r w:rsidRPr="006449C3">
        <w:rPr>
          <w:rFonts w:cstheme="minorHAnsi"/>
          <w:i/>
          <w:iCs/>
          <w:sz w:val="22"/>
          <w:lang w:val="en-GB"/>
        </w:rPr>
        <w:t>) Since the end of January, I have been submitting reminders every week via the hotline, and the persons claim that my case will be treated as a priority, but another month has passed and nothing has happened</w:t>
      </w:r>
      <w:bookmarkEnd w:id="2"/>
      <w:r w:rsidRPr="006449C3">
        <w:rPr>
          <w:rFonts w:cstheme="minorHAnsi"/>
          <w:i/>
          <w:iCs/>
          <w:sz w:val="22"/>
          <w:lang w:val="en-GB"/>
        </w:rPr>
        <w:t>.</w:t>
      </w:r>
    </w:p>
    <w:p w14:paraId="004E7A4C" w14:textId="38F96C67" w:rsidR="003F516B" w:rsidRPr="006449C3" w:rsidRDefault="00F25BC4" w:rsidP="00FB4322">
      <w:pPr>
        <w:spacing w:after="240" w:line="360" w:lineRule="auto"/>
        <w:jc w:val="both"/>
        <w:rPr>
          <w:rFonts w:cstheme="minorHAnsi"/>
          <w:sz w:val="22"/>
          <w:lang w:val="en-GB"/>
        </w:rPr>
      </w:pPr>
      <w:r w:rsidRPr="006449C3">
        <w:rPr>
          <w:rFonts w:cstheme="minorHAnsi"/>
          <w:sz w:val="22"/>
          <w:lang w:val="en-GB"/>
        </w:rPr>
        <w:t>As the explanation of the reasons for the delay, consumers received only a paraphrased version of the statutory provision, which gave the impression that the bank had met the formal requirement for extending the deadline.</w:t>
      </w:r>
    </w:p>
    <w:p w14:paraId="5DB6681C" w14:textId="1C06F829" w:rsidR="001275B5" w:rsidRPr="006449C3" w:rsidRDefault="0022621F" w:rsidP="00FB4322">
      <w:pPr>
        <w:spacing w:after="240" w:line="360" w:lineRule="auto"/>
        <w:jc w:val="both"/>
        <w:rPr>
          <w:b/>
          <w:color w:val="000000" w:themeColor="text1"/>
          <w:sz w:val="22"/>
          <w:lang w:val="en-GB"/>
        </w:rPr>
      </w:pPr>
      <w:r w:rsidRPr="006449C3">
        <w:rPr>
          <w:b/>
          <w:bCs/>
          <w:color w:val="000000" w:themeColor="text1"/>
          <w:sz w:val="22"/>
          <w:lang w:val="en-GB"/>
        </w:rPr>
        <w:t xml:space="preserve">For whom and how much? </w:t>
      </w:r>
    </w:p>
    <w:p w14:paraId="1FF61D26" w14:textId="5D198F51" w:rsidR="00940024" w:rsidRPr="006449C3" w:rsidRDefault="00F13D3D" w:rsidP="00F13D3D">
      <w:pPr>
        <w:spacing w:after="240" w:line="360" w:lineRule="auto"/>
        <w:jc w:val="both"/>
        <w:rPr>
          <w:rFonts w:cstheme="minorHAnsi"/>
          <w:iCs/>
          <w:sz w:val="22"/>
          <w:lang w:val="en-GB"/>
        </w:rPr>
      </w:pPr>
      <w:r w:rsidRPr="006449C3">
        <w:rPr>
          <w:rFonts w:cstheme="minorHAnsi"/>
          <w:sz w:val="22"/>
          <w:lang w:val="en-GB"/>
        </w:rPr>
        <w:t xml:space="preserve">Compensation will be provided to Pekao S.A. customers whose complaints were not responded to within the statutory 30-day period between 2019 and 2023. The compensation amount will depend on whether the complaint was approved or rejected, and on the length of the bank’s delay in responding. In the case of approved complaints, the compensation will be PLN 300 or PLN 600, and for rejected complaints, PLN 1,500 or PLN 2,500. If the consumer submitted more than one complaint, they will receive a single compensation payment – the higher amount. </w:t>
      </w:r>
    </w:p>
    <w:p w14:paraId="27C6DFAF" w14:textId="5BB8128B" w:rsidR="00940024" w:rsidRPr="006449C3" w:rsidRDefault="00940024" w:rsidP="00F13D3D">
      <w:pPr>
        <w:spacing w:after="240" w:line="360" w:lineRule="auto"/>
        <w:jc w:val="both"/>
        <w:rPr>
          <w:rFonts w:cstheme="minorHAnsi"/>
          <w:iCs/>
          <w:sz w:val="22"/>
          <w:lang w:val="en-GB"/>
        </w:rPr>
      </w:pPr>
      <w:r w:rsidRPr="006449C3">
        <w:rPr>
          <w:rFonts w:cstheme="minorHAnsi"/>
          <w:b/>
          <w:bCs/>
          <w:sz w:val="22"/>
          <w:lang w:val="en-GB"/>
        </w:rPr>
        <w:t>Example</w:t>
      </w:r>
      <w:r w:rsidRPr="006449C3">
        <w:rPr>
          <w:rFonts w:cstheme="minorHAnsi"/>
          <w:sz w:val="22"/>
          <w:lang w:val="en-GB"/>
        </w:rPr>
        <w:t xml:space="preserve">: If a consumer submitted three complaints between 2019 and 2023, one of which was approved within 45 days and two of which were rejected within 75 days – they will receive a single compensation payment of PLN 2,500. </w:t>
      </w:r>
    </w:p>
    <w:p w14:paraId="39C4E459" w14:textId="0EFA15E4" w:rsidR="00F13D3D" w:rsidRPr="006449C3" w:rsidRDefault="002C3023" w:rsidP="00F13D3D">
      <w:pPr>
        <w:spacing w:after="240" w:line="360" w:lineRule="auto"/>
        <w:jc w:val="both"/>
        <w:rPr>
          <w:rFonts w:cstheme="minorHAnsi"/>
          <w:iCs/>
          <w:sz w:val="22"/>
          <w:lang w:val="en-GB"/>
        </w:rPr>
      </w:pPr>
      <w:r w:rsidRPr="006449C3">
        <w:rPr>
          <w:rFonts w:cstheme="minorHAnsi"/>
          <w:sz w:val="22"/>
          <w:lang w:val="en-GB"/>
        </w:rPr>
        <w:t xml:space="preserve">Bank </w:t>
      </w:r>
      <w:r w:rsidR="00F13D3D" w:rsidRPr="006449C3">
        <w:rPr>
          <w:rFonts w:cstheme="minorHAnsi"/>
          <w:sz w:val="22"/>
          <w:lang w:val="en-GB"/>
        </w:rPr>
        <w:t>Pekao S.A. has reserved an amount of almost PLN 100 million for payments of compensation to consumers.</w:t>
      </w:r>
    </w:p>
    <w:p w14:paraId="5178FAF4" w14:textId="3FAC3DA8" w:rsidR="003443A9" w:rsidRPr="006449C3" w:rsidRDefault="002E1607" w:rsidP="00F13D3D">
      <w:pPr>
        <w:spacing w:after="240" w:line="360" w:lineRule="auto"/>
        <w:jc w:val="both"/>
        <w:rPr>
          <w:rFonts w:cstheme="minorHAnsi"/>
          <w:b/>
          <w:bCs/>
          <w:iCs/>
          <w:sz w:val="22"/>
          <w:lang w:val="en-GB"/>
        </w:rPr>
      </w:pPr>
      <w:r w:rsidRPr="006449C3">
        <w:rPr>
          <w:rFonts w:cstheme="minorHAnsi"/>
          <w:b/>
          <w:bCs/>
          <w:sz w:val="22"/>
          <w:lang w:val="en-GB"/>
        </w:rPr>
        <w:t xml:space="preserve">Rules of payment </w:t>
      </w:r>
    </w:p>
    <w:p w14:paraId="29404D91" w14:textId="6A88E5A0" w:rsidR="00F13D3D" w:rsidRPr="006449C3" w:rsidRDefault="00296AB9" w:rsidP="00F13D3D">
      <w:pPr>
        <w:spacing w:after="240" w:line="360" w:lineRule="auto"/>
        <w:jc w:val="both"/>
        <w:rPr>
          <w:sz w:val="22"/>
          <w:lang w:val="en-GB"/>
        </w:rPr>
      </w:pPr>
      <w:r w:rsidRPr="006449C3">
        <w:rPr>
          <w:sz w:val="22"/>
          <w:lang w:val="en-GB"/>
        </w:rPr>
        <w:t xml:space="preserve">The consumers should take action after the decision of the President of UOKiK becomes final. They have one month from the date the decision is delivered to the bank to do so. After this period, Bank Pekao S.A. has three months to inform all eligible customers of the compensation they are entitled to. Current customers will receive a message via online </w:t>
      </w:r>
      <w:r w:rsidRPr="006449C3">
        <w:rPr>
          <w:sz w:val="22"/>
          <w:lang w:val="en-GB"/>
        </w:rPr>
        <w:lastRenderedPageBreak/>
        <w:t>banking, the app, e-mail, or a letter, depending on which of those is the current method of bank-customer communication. Former customers will receive a letter to the last mailing address known to the bank. Pekao S.A. will repeat the information twice more, at specified intervals.</w:t>
      </w:r>
    </w:p>
    <w:p w14:paraId="609ED8E1" w14:textId="260AB53C" w:rsidR="001555A7" w:rsidRPr="006449C3" w:rsidRDefault="000A4D54" w:rsidP="00F13D3D">
      <w:pPr>
        <w:spacing w:after="240" w:line="360" w:lineRule="auto"/>
        <w:jc w:val="both"/>
        <w:rPr>
          <w:rFonts w:cstheme="minorHAnsi"/>
          <w:iCs/>
          <w:sz w:val="22"/>
          <w:lang w:val="en-GB"/>
        </w:rPr>
      </w:pPr>
      <w:r w:rsidRPr="006449C3">
        <w:rPr>
          <w:sz w:val="22"/>
          <w:lang w:val="en-GB"/>
        </w:rPr>
        <w:t>To receive the compensation, the customer will need to confirm their willingness to accept it and provide their tax settlement details. Each consumer will have six months from receiving the information from the bank to do so. In line with tax interpretations, the payments are taxable, so the bank will only be able to make the transfer after receiving this information. The customers will then receive a PIT-11 form from the bank so they can settle this amount in their annual tax return.</w:t>
      </w:r>
    </w:p>
    <w:p w14:paraId="22EC6EDF" w14:textId="7E10E13D" w:rsidR="00F13D3D" w:rsidRPr="006449C3" w:rsidRDefault="001555A7" w:rsidP="00F13D3D">
      <w:pPr>
        <w:spacing w:after="240" w:line="360" w:lineRule="auto"/>
        <w:jc w:val="both"/>
        <w:rPr>
          <w:rFonts w:cstheme="minorHAnsi"/>
          <w:iCs/>
          <w:sz w:val="22"/>
          <w:lang w:val="en-GB"/>
        </w:rPr>
      </w:pPr>
      <w:r w:rsidRPr="006449C3">
        <w:rPr>
          <w:sz w:val="22"/>
          <w:lang w:val="en-GB"/>
        </w:rPr>
        <w:t xml:space="preserve">For former customers, they will also be required to provide the account number to which the funds should be transferred. </w:t>
      </w:r>
    </w:p>
    <w:p w14:paraId="1BE24686" w14:textId="2EF55DFA" w:rsidR="00EE2A7B" w:rsidRPr="006449C3" w:rsidRDefault="00EE2A7B" w:rsidP="00F13D3D">
      <w:pPr>
        <w:spacing w:after="240" w:line="360" w:lineRule="auto"/>
        <w:jc w:val="both"/>
        <w:rPr>
          <w:rFonts w:cstheme="minorHAnsi"/>
          <w:b/>
          <w:iCs/>
          <w:sz w:val="22"/>
          <w:lang w:val="en-GB"/>
        </w:rPr>
      </w:pPr>
      <w:r w:rsidRPr="006449C3">
        <w:rPr>
          <w:rFonts w:cstheme="minorHAnsi"/>
          <w:b/>
          <w:bCs/>
          <w:sz w:val="22"/>
          <w:lang w:val="en-GB"/>
        </w:rPr>
        <w:t>Possibility of resubmitting a complaint</w:t>
      </w:r>
    </w:p>
    <w:p w14:paraId="63662784" w14:textId="20DE0B8F" w:rsidR="00B43BCB" w:rsidRPr="006449C3" w:rsidRDefault="00105156" w:rsidP="00FB4322">
      <w:pPr>
        <w:spacing w:after="240" w:line="360" w:lineRule="auto"/>
        <w:jc w:val="both"/>
        <w:rPr>
          <w:rFonts w:cstheme="minorHAnsi"/>
          <w:iCs/>
          <w:sz w:val="22"/>
          <w:lang w:val="en-GB"/>
        </w:rPr>
      </w:pPr>
      <w:r w:rsidRPr="006449C3">
        <w:rPr>
          <w:sz w:val="22"/>
          <w:lang w:val="en-GB"/>
        </w:rPr>
        <w:t>At the same time, regardless of the compensation received, individuals whose complaints were previously rejected will be able - after receiving a communication from the bank - to request a reconsideration of their case. The exercise of the right to compensation provided for in the decision of the President of UOKiK or the reconsideration of a complaint does not deprive the consumer of the right to pursue further claims against the bank through court or by mutual agreement.</w:t>
      </w:r>
    </w:p>
    <w:p w14:paraId="6106F03B" w14:textId="77777777" w:rsidR="00602507" w:rsidRPr="006449C3" w:rsidRDefault="00602507" w:rsidP="00602507">
      <w:pPr>
        <w:spacing w:after="240" w:line="360" w:lineRule="auto"/>
        <w:jc w:val="both"/>
        <w:rPr>
          <w:rFonts w:eastAsia="Calibri" w:cs="Tahoma"/>
          <w:b/>
          <w:bCs/>
          <w:lang w:val="en-GB"/>
        </w:rPr>
      </w:pPr>
      <w:r w:rsidRPr="006449C3">
        <w:rPr>
          <w:rStyle w:val="Pogrubienie"/>
          <w:rFonts w:eastAsia="Calibri" w:cs="Tahoma"/>
          <w:lang w:val="en-GB"/>
        </w:rPr>
        <w:t>Consumer support:</w:t>
      </w:r>
    </w:p>
    <w:p w14:paraId="623AFC3F" w14:textId="77777777" w:rsidR="00602507" w:rsidRPr="006449C3" w:rsidRDefault="00602507" w:rsidP="00602507">
      <w:pPr>
        <w:rPr>
          <w:rFonts w:cs="Tahoma"/>
          <w:szCs w:val="18"/>
          <w:lang w:val="en-GB"/>
        </w:rPr>
      </w:pPr>
      <w:r w:rsidRPr="006449C3">
        <w:rPr>
          <w:rFonts w:cs="Tahoma"/>
          <w:szCs w:val="18"/>
          <w:lang w:val="en-GB"/>
        </w:rPr>
        <w:t xml:space="preserve">Consumer helpline: </w:t>
      </w:r>
      <w:bookmarkStart w:id="3" w:name="_Hlk120527957"/>
      <w:r w:rsidRPr="006449C3">
        <w:rPr>
          <w:rFonts w:cs="Tahoma"/>
          <w:szCs w:val="18"/>
          <w:lang w:val="en-GB"/>
        </w:rPr>
        <w:t xml:space="preserve">801 440 220 or 222 66 76 76 </w:t>
      </w:r>
      <w:bookmarkEnd w:id="3"/>
      <w:r w:rsidRPr="006449C3">
        <w:rPr>
          <w:rFonts w:cs="Tahoma"/>
          <w:color w:val="3C4147"/>
          <w:szCs w:val="18"/>
          <w:lang w:val="en-GB"/>
        </w:rPr>
        <w:br/>
      </w:r>
      <w:r w:rsidRPr="006449C3">
        <w:rPr>
          <w:rFonts w:cs="Tahoma"/>
          <w:lang w:val="en-GB"/>
        </w:rPr>
        <w:t xml:space="preserve">Contact form: </w:t>
      </w:r>
      <w:hyperlink r:id="rId9" w:tgtFrame="_blank" w:history="1">
        <w:r w:rsidRPr="006449C3">
          <w:rPr>
            <w:rFonts w:cs="Tahoma"/>
            <w:color w:val="133C8A"/>
            <w:szCs w:val="18"/>
            <w:u w:val="single"/>
            <w:lang w:val="en-GB"/>
          </w:rPr>
          <w:t>poradydlakonsumentow.pl</w:t>
        </w:r>
      </w:hyperlink>
      <w:r w:rsidRPr="006449C3">
        <w:rPr>
          <w:rFonts w:cs="Tahoma"/>
          <w:color w:val="3C4147"/>
          <w:szCs w:val="18"/>
          <w:lang w:val="en-GB"/>
        </w:rPr>
        <w:br/>
      </w:r>
      <w:hyperlink r:id="rId10" w:history="1">
        <w:r w:rsidRPr="006449C3">
          <w:rPr>
            <w:rFonts w:cs="Tahoma"/>
            <w:color w:val="133C8A"/>
            <w:szCs w:val="18"/>
            <w:u w:val="single"/>
            <w:lang w:val="en-GB"/>
          </w:rPr>
          <w:t>Consumer Ombudsmen</w:t>
        </w:r>
      </w:hyperlink>
      <w:r w:rsidRPr="006449C3">
        <w:rPr>
          <w:rFonts w:cs="Tahoma"/>
          <w:color w:val="3C4147"/>
          <w:szCs w:val="18"/>
          <w:lang w:val="en-GB"/>
        </w:rPr>
        <w:t xml:space="preserve"> – </w:t>
      </w:r>
      <w:r w:rsidRPr="006449C3">
        <w:rPr>
          <w:rFonts w:cs="Tahoma"/>
          <w:szCs w:val="18"/>
          <w:lang w:val="en-GB"/>
        </w:rPr>
        <w:t>in your town or district</w:t>
      </w:r>
    </w:p>
    <w:p w14:paraId="0BEBDD8C" w14:textId="77777777" w:rsidR="00602507" w:rsidRPr="006449C3" w:rsidRDefault="00602507" w:rsidP="00602507">
      <w:pPr>
        <w:shd w:val="clear" w:color="auto" w:fill="FFFFFF"/>
        <w:spacing w:line="360" w:lineRule="auto"/>
        <w:rPr>
          <w:bCs/>
          <w:szCs w:val="18"/>
          <w:lang w:val="en-GB"/>
        </w:rPr>
      </w:pPr>
    </w:p>
    <w:p w14:paraId="729F0379" w14:textId="77777777" w:rsidR="00602507" w:rsidRPr="006449C3" w:rsidRDefault="00602507" w:rsidP="00602507">
      <w:pPr>
        <w:shd w:val="clear" w:color="auto" w:fill="FFFFFF"/>
        <w:spacing w:line="360" w:lineRule="auto"/>
        <w:rPr>
          <w:bCs/>
          <w:szCs w:val="18"/>
          <w:lang w:val="en-GB"/>
        </w:rPr>
      </w:pPr>
    </w:p>
    <w:p w14:paraId="59551AF6" w14:textId="77777777" w:rsidR="003B11E2" w:rsidRPr="006449C3" w:rsidRDefault="003B11E2" w:rsidP="00602507">
      <w:pPr>
        <w:rPr>
          <w:lang w:val="en-GB"/>
        </w:rPr>
      </w:pPr>
    </w:p>
    <w:sectPr w:rsidR="003B11E2" w:rsidRPr="006449C3"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1E2A6" w14:textId="77777777" w:rsidR="00850999" w:rsidRDefault="00850999">
      <w:r>
        <w:separator/>
      </w:r>
    </w:p>
  </w:endnote>
  <w:endnote w:type="continuationSeparator" w:id="0">
    <w:p w14:paraId="5F9C21F2" w14:textId="77777777" w:rsidR="00850999" w:rsidRDefault="0085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18563" w14:textId="77777777" w:rsidR="00E36286" w:rsidRPr="006449C3" w:rsidRDefault="008D527A" w:rsidP="00E36286">
    <w:pPr>
      <w:pStyle w:val="Stopka"/>
      <w:rPr>
        <w:rFonts w:asciiTheme="minorHAnsi" w:hAnsiTheme="minorHAnsi" w:cstheme="minorHAnsi"/>
        <w:color w:val="595959" w:themeColor="text1" w:themeTint="A6"/>
        <w:sz w:val="16"/>
        <w:szCs w:val="16"/>
        <w:lang w:val="en-GB"/>
      </w:rPr>
    </w:pPr>
    <w:r w:rsidRPr="006449C3">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080D79B0" wp14:editId="0801FAC8">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6FDF0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6449C3">
      <w:rPr>
        <w:rFonts w:asciiTheme="minorHAnsi" w:hAnsiTheme="minorHAnsi" w:cstheme="minorHAnsi"/>
        <w:color w:val="595959" w:themeColor="text1" w:themeTint="A6"/>
        <w:sz w:val="16"/>
        <w:szCs w:val="16"/>
        <w:lang w:val="en-GB"/>
      </w:rPr>
      <w:t>WWW.UOKiK.GOV.PL LANDLINE NO. +48 22 55 60 246 MOBILE NO. 603 124 154</w:t>
    </w:r>
  </w:p>
  <w:p w14:paraId="54371E8D" w14:textId="77777777" w:rsidR="00E36286" w:rsidRPr="006449C3" w:rsidRDefault="00E36286" w:rsidP="00E36286">
    <w:pPr>
      <w:pStyle w:val="TEKSTKOMUNIKATU"/>
      <w:spacing w:after="120" w:line="240" w:lineRule="auto"/>
      <w:jc w:val="left"/>
      <w:rPr>
        <w:rFonts w:asciiTheme="minorHAnsi" w:hAnsiTheme="minorHAnsi" w:cstheme="minorHAnsi"/>
        <w:color w:val="595959" w:themeColor="text1" w:themeTint="A6"/>
        <w:sz w:val="16"/>
        <w:szCs w:val="16"/>
        <w:lang w:val="en-GB"/>
      </w:rPr>
    </w:pPr>
    <w:r w:rsidRPr="006449C3">
      <w:rPr>
        <w:rFonts w:asciiTheme="minorHAnsi" w:hAnsiTheme="minorHAnsi" w:cstheme="minorHAnsi"/>
        <w:color w:val="595959" w:themeColor="text1" w:themeTint="A6"/>
        <w:sz w:val="16"/>
        <w:szCs w:val="16"/>
        <w:lang w:val="en-GB"/>
      </w:rPr>
      <w:t xml:space="preserve">UOKiK Communication Department Pl. Powstańców Warszawy 1, 00-950 Warsaw </w:t>
    </w:r>
    <w:r w:rsidRPr="006449C3">
      <w:rPr>
        <w:rFonts w:asciiTheme="minorHAnsi" w:hAnsiTheme="minorHAnsi" w:cstheme="minorHAnsi"/>
        <w:color w:val="595959" w:themeColor="text1" w:themeTint="A6"/>
        <w:sz w:val="16"/>
        <w:szCs w:val="16"/>
        <w:lang w:val="en-GB"/>
      </w:rPr>
      <w:br/>
      <w:t xml:space="preserve">E-mail: </w:t>
    </w:r>
    <w:hyperlink r:id="rId1" w:history="1">
      <w:r w:rsidRPr="006449C3">
        <w:rPr>
          <w:rStyle w:val="Hipercze"/>
          <w:rFonts w:asciiTheme="minorHAnsi" w:hAnsiTheme="minorHAnsi" w:cstheme="minorHAnsi"/>
          <w:color w:val="595959" w:themeColor="text1" w:themeTint="A6"/>
          <w:sz w:val="16"/>
          <w:szCs w:val="16"/>
          <w:lang w:val="en-GB"/>
        </w:rPr>
        <w:t>biuroprasowe@uokik.gov.pl</w:t>
      </w:r>
    </w:hyperlink>
    <w:r w:rsidRPr="006449C3">
      <w:rPr>
        <w:rFonts w:asciiTheme="minorHAnsi" w:hAnsiTheme="minorHAnsi" w:cstheme="minorHAnsi"/>
        <w:color w:val="595959" w:themeColor="text1" w:themeTint="A6"/>
        <w:sz w:val="16"/>
        <w:szCs w:val="16"/>
        <w:lang w:val="en-GB"/>
      </w:rPr>
      <w:t xml:space="preserve"> X: </w:t>
    </w:r>
    <w:hyperlink r:id="rId2" w:history="1">
      <w:r w:rsidRPr="006449C3">
        <w:rPr>
          <w:rStyle w:val="Hipercze"/>
          <w:rFonts w:asciiTheme="minorHAnsi" w:hAnsiTheme="minorHAnsi" w:cstheme="minorHAnsi"/>
          <w:color w:val="595959" w:themeColor="text1" w:themeTint="A6"/>
          <w:sz w:val="16"/>
          <w:szCs w:val="16"/>
          <w:lang w:val="en-GB"/>
        </w:rPr>
        <w:t>@</w:t>
      </w:r>
      <w:r w:rsidRPr="006449C3">
        <w:rPr>
          <w:rStyle w:val="u-linkcomplex-target"/>
          <w:rFonts w:asciiTheme="minorHAnsi" w:hAnsiTheme="minorHAnsi" w:cstheme="minorHAnsi"/>
          <w:color w:val="595959" w:themeColor="text1" w:themeTint="A6"/>
          <w:sz w:val="16"/>
          <w:szCs w:val="16"/>
          <w:u w:val="single"/>
          <w:lang w:val="en-GB"/>
        </w:rPr>
        <w:t>UOKiKgovPL</w:t>
      </w:r>
    </w:hyperlink>
    <w:r w:rsidRPr="006449C3">
      <w:rPr>
        <w:rStyle w:val="u-linkcomplex-target"/>
        <w:rFonts w:asciiTheme="minorHAnsi" w:hAnsiTheme="minorHAnsi" w:cstheme="minorHAnsi"/>
        <w:color w:val="595959" w:themeColor="text1" w:themeTint="A6"/>
        <w:sz w:val="16"/>
        <w:szCs w:val="16"/>
        <w:lang w:val="en-GB"/>
      </w:rPr>
      <w:br/>
    </w:r>
    <w:r w:rsidRPr="006449C3">
      <w:rPr>
        <w:rFonts w:asciiTheme="minorHAnsi" w:hAnsiTheme="minorHAnsi" w:cstheme="minorHAnsi"/>
        <w:color w:val="595959" w:themeColor="text1" w:themeTint="A6"/>
        <w:sz w:val="16"/>
        <w:szCs w:val="16"/>
        <w:lang w:val="en-GB"/>
      </w:rPr>
      <w:t>Follow us on Instagram: </w:t>
    </w:r>
    <w:hyperlink r:id="rId3" w:tgtFrame="_blank" w:history="1">
      <w:r w:rsidRPr="006449C3">
        <w:rPr>
          <w:rFonts w:asciiTheme="minorHAnsi" w:hAnsiTheme="minorHAnsi" w:cstheme="minorHAnsi"/>
          <w:color w:val="595959" w:themeColor="text1" w:themeTint="A6"/>
          <w:sz w:val="16"/>
          <w:szCs w:val="16"/>
          <w:lang w:val="en-GB"/>
        </w:rPr>
        <w:t>@uokikgovpl</w:t>
      </w:r>
    </w:hyperlink>
  </w:p>
  <w:p w14:paraId="619BDD2A" w14:textId="77777777" w:rsidR="003B5933" w:rsidRPr="006449C3" w:rsidRDefault="003B5933" w:rsidP="00E36286">
    <w:pPr>
      <w:pStyle w:val="Stopka"/>
      <w:rPr>
        <w:rFonts w:asciiTheme="minorHAnsi" w:hAnsiTheme="minorHAnsi" w:cstheme="minorHAnsi"/>
        <w:color w:val="595959" w:themeColor="text1" w:themeTint="A6"/>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CB512" w14:textId="77777777" w:rsidR="00850999" w:rsidRDefault="00850999">
      <w:r>
        <w:separator/>
      </w:r>
    </w:p>
  </w:footnote>
  <w:footnote w:type="continuationSeparator" w:id="0">
    <w:p w14:paraId="1907CB1E" w14:textId="77777777" w:rsidR="00850999" w:rsidRDefault="0085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140DD" w14:textId="5EB93F19" w:rsidR="003B5933" w:rsidRDefault="00AC62C3" w:rsidP="0041396E">
    <w:pPr>
      <w:pStyle w:val="Nagwek"/>
      <w:tabs>
        <w:tab w:val="clear" w:pos="9072"/>
      </w:tabs>
    </w:pPr>
    <w:r>
      <w:rPr>
        <w:noProof/>
        <w:color w:val="1F497D"/>
      </w:rPr>
      <w:drawing>
        <wp:inline distT="0" distB="0" distL="0" distR="0" wp14:anchorId="5A754678" wp14:editId="601D4A53">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3546E8"/>
    <w:multiLevelType w:val="hybridMultilevel"/>
    <w:tmpl w:val="DAB6FA2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3395D"/>
    <w:multiLevelType w:val="hybridMultilevel"/>
    <w:tmpl w:val="91366814"/>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0"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6"/>
  </w:num>
  <w:num w:numId="4">
    <w:abstractNumId w:val="24"/>
  </w:num>
  <w:num w:numId="5">
    <w:abstractNumId w:val="10"/>
  </w:num>
  <w:num w:numId="6">
    <w:abstractNumId w:val="16"/>
  </w:num>
  <w:num w:numId="7">
    <w:abstractNumId w:val="17"/>
  </w:num>
  <w:num w:numId="8">
    <w:abstractNumId w:val="20"/>
  </w:num>
  <w:num w:numId="9">
    <w:abstractNumId w:val="11"/>
  </w:num>
  <w:num w:numId="10">
    <w:abstractNumId w:val="22"/>
  </w:num>
  <w:num w:numId="11">
    <w:abstractNumId w:val="0"/>
  </w:num>
  <w:num w:numId="12">
    <w:abstractNumId w:val="19"/>
  </w:num>
  <w:num w:numId="13">
    <w:abstractNumId w:val="12"/>
  </w:num>
  <w:num w:numId="14">
    <w:abstractNumId w:val="25"/>
  </w:num>
  <w:num w:numId="15">
    <w:abstractNumId w:val="26"/>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3"/>
  </w:num>
  <w:num w:numId="22">
    <w:abstractNumId w:val="8"/>
  </w:num>
  <w:num w:numId="23">
    <w:abstractNumId w:val="4"/>
  </w:num>
  <w:num w:numId="24">
    <w:abstractNumId w:val="7"/>
  </w:num>
  <w:num w:numId="25">
    <w:abstractNumId w:val="1"/>
  </w:num>
  <w:num w:numId="26">
    <w:abstractNumId w:val="23"/>
  </w:num>
  <w:num w:numId="27">
    <w:abstractNumId w:val="9"/>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3FE7"/>
    <w:rsid w:val="000042A8"/>
    <w:rsid w:val="0000713A"/>
    <w:rsid w:val="00007E00"/>
    <w:rsid w:val="00010A8F"/>
    <w:rsid w:val="000116FE"/>
    <w:rsid w:val="00011AF2"/>
    <w:rsid w:val="00011F51"/>
    <w:rsid w:val="0001253E"/>
    <w:rsid w:val="0001323A"/>
    <w:rsid w:val="0001385A"/>
    <w:rsid w:val="000153E0"/>
    <w:rsid w:val="000217EC"/>
    <w:rsid w:val="000230EB"/>
    <w:rsid w:val="00023634"/>
    <w:rsid w:val="0002523D"/>
    <w:rsid w:val="0002590F"/>
    <w:rsid w:val="00026D3C"/>
    <w:rsid w:val="00033035"/>
    <w:rsid w:val="000365AA"/>
    <w:rsid w:val="00040319"/>
    <w:rsid w:val="00042F31"/>
    <w:rsid w:val="00042F96"/>
    <w:rsid w:val="00043466"/>
    <w:rsid w:val="00053E68"/>
    <w:rsid w:val="000557CE"/>
    <w:rsid w:val="000558FC"/>
    <w:rsid w:val="00055B3E"/>
    <w:rsid w:val="00056AF4"/>
    <w:rsid w:val="00057CA6"/>
    <w:rsid w:val="00061749"/>
    <w:rsid w:val="0006245C"/>
    <w:rsid w:val="00062D78"/>
    <w:rsid w:val="000651E9"/>
    <w:rsid w:val="00070C83"/>
    <w:rsid w:val="00073A74"/>
    <w:rsid w:val="00073AA7"/>
    <w:rsid w:val="00081B8A"/>
    <w:rsid w:val="00090153"/>
    <w:rsid w:val="000920E2"/>
    <w:rsid w:val="00094613"/>
    <w:rsid w:val="00094896"/>
    <w:rsid w:val="00094AC5"/>
    <w:rsid w:val="00096386"/>
    <w:rsid w:val="000A1D68"/>
    <w:rsid w:val="000A4AD7"/>
    <w:rsid w:val="000A4D54"/>
    <w:rsid w:val="000A6188"/>
    <w:rsid w:val="000A6697"/>
    <w:rsid w:val="000A74FA"/>
    <w:rsid w:val="000B07BF"/>
    <w:rsid w:val="000B149D"/>
    <w:rsid w:val="000B14C1"/>
    <w:rsid w:val="000B1AC5"/>
    <w:rsid w:val="000B3CAE"/>
    <w:rsid w:val="000B436A"/>
    <w:rsid w:val="000B4E85"/>
    <w:rsid w:val="000B7247"/>
    <w:rsid w:val="000C0542"/>
    <w:rsid w:val="000C0B12"/>
    <w:rsid w:val="000C3836"/>
    <w:rsid w:val="000C4F25"/>
    <w:rsid w:val="000D202D"/>
    <w:rsid w:val="000D2CAB"/>
    <w:rsid w:val="000D2FA7"/>
    <w:rsid w:val="000D4A1F"/>
    <w:rsid w:val="000D72EC"/>
    <w:rsid w:val="000D7D8C"/>
    <w:rsid w:val="000E18E0"/>
    <w:rsid w:val="000E2D48"/>
    <w:rsid w:val="000E4E2E"/>
    <w:rsid w:val="000E729D"/>
    <w:rsid w:val="000E79FE"/>
    <w:rsid w:val="000F0499"/>
    <w:rsid w:val="000F4784"/>
    <w:rsid w:val="00100546"/>
    <w:rsid w:val="00101DDB"/>
    <w:rsid w:val="00101EDC"/>
    <w:rsid w:val="00103669"/>
    <w:rsid w:val="00105156"/>
    <w:rsid w:val="0010559C"/>
    <w:rsid w:val="00106F25"/>
    <w:rsid w:val="00107844"/>
    <w:rsid w:val="00111422"/>
    <w:rsid w:val="0011255A"/>
    <w:rsid w:val="00112783"/>
    <w:rsid w:val="00113144"/>
    <w:rsid w:val="001134CD"/>
    <w:rsid w:val="001152D4"/>
    <w:rsid w:val="00120FBD"/>
    <w:rsid w:val="00123144"/>
    <w:rsid w:val="0012424D"/>
    <w:rsid w:val="00125A13"/>
    <w:rsid w:val="001275B5"/>
    <w:rsid w:val="00130259"/>
    <w:rsid w:val="00130A58"/>
    <w:rsid w:val="0013159A"/>
    <w:rsid w:val="0013233C"/>
    <w:rsid w:val="00132B05"/>
    <w:rsid w:val="00133470"/>
    <w:rsid w:val="00134495"/>
    <w:rsid w:val="00135455"/>
    <w:rsid w:val="00136D28"/>
    <w:rsid w:val="001413C7"/>
    <w:rsid w:val="00143310"/>
    <w:rsid w:val="00143E5C"/>
    <w:rsid w:val="00144E9C"/>
    <w:rsid w:val="001451F4"/>
    <w:rsid w:val="001530BD"/>
    <w:rsid w:val="0015445A"/>
    <w:rsid w:val="001555A7"/>
    <w:rsid w:val="00157E9A"/>
    <w:rsid w:val="00161094"/>
    <w:rsid w:val="0016160E"/>
    <w:rsid w:val="00162B45"/>
    <w:rsid w:val="0016325D"/>
    <w:rsid w:val="00163DF9"/>
    <w:rsid w:val="00164AB2"/>
    <w:rsid w:val="00165C2C"/>
    <w:rsid w:val="00165CD2"/>
    <w:rsid w:val="001666D6"/>
    <w:rsid w:val="00166B5D"/>
    <w:rsid w:val="001675EF"/>
    <w:rsid w:val="0017028A"/>
    <w:rsid w:val="00171120"/>
    <w:rsid w:val="00171335"/>
    <w:rsid w:val="001724A8"/>
    <w:rsid w:val="00173806"/>
    <w:rsid w:val="001744F8"/>
    <w:rsid w:val="001746FD"/>
    <w:rsid w:val="00175436"/>
    <w:rsid w:val="001816AE"/>
    <w:rsid w:val="00183E61"/>
    <w:rsid w:val="0019070F"/>
    <w:rsid w:val="00190D5A"/>
    <w:rsid w:val="001918D9"/>
    <w:rsid w:val="001933C5"/>
    <w:rsid w:val="0019661A"/>
    <w:rsid w:val="00196736"/>
    <w:rsid w:val="001979B5"/>
    <w:rsid w:val="001A1ED7"/>
    <w:rsid w:val="001A4982"/>
    <w:rsid w:val="001A5F7C"/>
    <w:rsid w:val="001A6E5B"/>
    <w:rsid w:val="001A7451"/>
    <w:rsid w:val="001B0740"/>
    <w:rsid w:val="001B4341"/>
    <w:rsid w:val="001B6CF5"/>
    <w:rsid w:val="001B752A"/>
    <w:rsid w:val="001B7BD8"/>
    <w:rsid w:val="001C09CA"/>
    <w:rsid w:val="001C1857"/>
    <w:rsid w:val="001C1FAD"/>
    <w:rsid w:val="001C598B"/>
    <w:rsid w:val="001C647B"/>
    <w:rsid w:val="001D0836"/>
    <w:rsid w:val="001D1E10"/>
    <w:rsid w:val="001D3725"/>
    <w:rsid w:val="001D42C6"/>
    <w:rsid w:val="001D4A72"/>
    <w:rsid w:val="001D5E17"/>
    <w:rsid w:val="001D615B"/>
    <w:rsid w:val="001D7B2B"/>
    <w:rsid w:val="001E0512"/>
    <w:rsid w:val="001E188E"/>
    <w:rsid w:val="001E1ED5"/>
    <w:rsid w:val="001E2826"/>
    <w:rsid w:val="001E2FEA"/>
    <w:rsid w:val="001E4AD3"/>
    <w:rsid w:val="001E4F92"/>
    <w:rsid w:val="001E5612"/>
    <w:rsid w:val="001F4A73"/>
    <w:rsid w:val="001F5323"/>
    <w:rsid w:val="001F63E4"/>
    <w:rsid w:val="001F68BD"/>
    <w:rsid w:val="001F7D93"/>
    <w:rsid w:val="002043E4"/>
    <w:rsid w:val="00205580"/>
    <w:rsid w:val="00206F0B"/>
    <w:rsid w:val="00210493"/>
    <w:rsid w:val="00211A94"/>
    <w:rsid w:val="002139D3"/>
    <w:rsid w:val="0021568C"/>
    <w:rsid w:val="002157BB"/>
    <w:rsid w:val="002166FA"/>
    <w:rsid w:val="0021756C"/>
    <w:rsid w:val="00220B6E"/>
    <w:rsid w:val="00221F6A"/>
    <w:rsid w:val="00222162"/>
    <w:rsid w:val="002235A1"/>
    <w:rsid w:val="002243BB"/>
    <w:rsid w:val="0022621F"/>
    <w:rsid w:val="002262B5"/>
    <w:rsid w:val="0023138D"/>
    <w:rsid w:val="00231617"/>
    <w:rsid w:val="00231868"/>
    <w:rsid w:val="00235759"/>
    <w:rsid w:val="00237CBC"/>
    <w:rsid w:val="00240013"/>
    <w:rsid w:val="0024101E"/>
    <w:rsid w:val="0024118E"/>
    <w:rsid w:val="00241BAC"/>
    <w:rsid w:val="00242DB5"/>
    <w:rsid w:val="00243661"/>
    <w:rsid w:val="002449DE"/>
    <w:rsid w:val="00244DBD"/>
    <w:rsid w:val="00245A01"/>
    <w:rsid w:val="00246B4A"/>
    <w:rsid w:val="00251233"/>
    <w:rsid w:val="00251E26"/>
    <w:rsid w:val="00252ECE"/>
    <w:rsid w:val="002555F4"/>
    <w:rsid w:val="00260382"/>
    <w:rsid w:val="00262E52"/>
    <w:rsid w:val="00265D3F"/>
    <w:rsid w:val="00266082"/>
    <w:rsid w:val="00266CB4"/>
    <w:rsid w:val="00267CF5"/>
    <w:rsid w:val="00267DD1"/>
    <w:rsid w:val="002717C4"/>
    <w:rsid w:val="002728BA"/>
    <w:rsid w:val="0027378B"/>
    <w:rsid w:val="002758FF"/>
    <w:rsid w:val="00277075"/>
    <w:rsid w:val="002801AA"/>
    <w:rsid w:val="00281E95"/>
    <w:rsid w:val="00282B5C"/>
    <w:rsid w:val="002864BE"/>
    <w:rsid w:val="00286540"/>
    <w:rsid w:val="00286DD7"/>
    <w:rsid w:val="00286E54"/>
    <w:rsid w:val="00292D75"/>
    <w:rsid w:val="00293525"/>
    <w:rsid w:val="00294730"/>
    <w:rsid w:val="00295193"/>
    <w:rsid w:val="00295B34"/>
    <w:rsid w:val="00296798"/>
    <w:rsid w:val="00296AB9"/>
    <w:rsid w:val="002A5D69"/>
    <w:rsid w:val="002A6740"/>
    <w:rsid w:val="002B1DBF"/>
    <w:rsid w:val="002B4C6B"/>
    <w:rsid w:val="002C0D5D"/>
    <w:rsid w:val="002C3023"/>
    <w:rsid w:val="002C361E"/>
    <w:rsid w:val="002C4FFE"/>
    <w:rsid w:val="002C53CB"/>
    <w:rsid w:val="002C5973"/>
    <w:rsid w:val="002C692D"/>
    <w:rsid w:val="002C6ABE"/>
    <w:rsid w:val="002C743A"/>
    <w:rsid w:val="002D27D9"/>
    <w:rsid w:val="002E1607"/>
    <w:rsid w:val="002E26DA"/>
    <w:rsid w:val="002E2BEE"/>
    <w:rsid w:val="002E388C"/>
    <w:rsid w:val="002E4BE8"/>
    <w:rsid w:val="002E5BEF"/>
    <w:rsid w:val="002E691A"/>
    <w:rsid w:val="002F0CB2"/>
    <w:rsid w:val="002F1BF3"/>
    <w:rsid w:val="002F2C49"/>
    <w:rsid w:val="002F4D43"/>
    <w:rsid w:val="002F5879"/>
    <w:rsid w:val="003019D6"/>
    <w:rsid w:val="003035B9"/>
    <w:rsid w:val="003039AF"/>
    <w:rsid w:val="003056C6"/>
    <w:rsid w:val="00306121"/>
    <w:rsid w:val="003066C2"/>
    <w:rsid w:val="00307693"/>
    <w:rsid w:val="003077B8"/>
    <w:rsid w:val="003108E8"/>
    <w:rsid w:val="00311B14"/>
    <w:rsid w:val="00312FBD"/>
    <w:rsid w:val="00313471"/>
    <w:rsid w:val="003135D6"/>
    <w:rsid w:val="003138EC"/>
    <w:rsid w:val="00313EBF"/>
    <w:rsid w:val="003146CD"/>
    <w:rsid w:val="00314A14"/>
    <w:rsid w:val="00320BC3"/>
    <w:rsid w:val="0032426F"/>
    <w:rsid w:val="00324306"/>
    <w:rsid w:val="0032572F"/>
    <w:rsid w:val="003278D6"/>
    <w:rsid w:val="003303F0"/>
    <w:rsid w:val="003311C0"/>
    <w:rsid w:val="00331AFF"/>
    <w:rsid w:val="003348EF"/>
    <w:rsid w:val="00335B67"/>
    <w:rsid w:val="0034059B"/>
    <w:rsid w:val="00342935"/>
    <w:rsid w:val="003439E9"/>
    <w:rsid w:val="003443A9"/>
    <w:rsid w:val="00346D07"/>
    <w:rsid w:val="00347AF6"/>
    <w:rsid w:val="0035019C"/>
    <w:rsid w:val="00351500"/>
    <w:rsid w:val="0035764D"/>
    <w:rsid w:val="00360248"/>
    <w:rsid w:val="00360C3B"/>
    <w:rsid w:val="00360C66"/>
    <w:rsid w:val="00361AF0"/>
    <w:rsid w:val="00365A67"/>
    <w:rsid w:val="00365C1F"/>
    <w:rsid w:val="00366A46"/>
    <w:rsid w:val="0037005C"/>
    <w:rsid w:val="003701A2"/>
    <w:rsid w:val="003742FC"/>
    <w:rsid w:val="00374442"/>
    <w:rsid w:val="00377667"/>
    <w:rsid w:val="00377A0D"/>
    <w:rsid w:val="003806F9"/>
    <w:rsid w:val="00382CEA"/>
    <w:rsid w:val="00385009"/>
    <w:rsid w:val="003854CA"/>
    <w:rsid w:val="00385C0E"/>
    <w:rsid w:val="0038677D"/>
    <w:rsid w:val="0039154A"/>
    <w:rsid w:val="003916E7"/>
    <w:rsid w:val="00391F20"/>
    <w:rsid w:val="0039217F"/>
    <w:rsid w:val="00394548"/>
    <w:rsid w:val="003979A6"/>
    <w:rsid w:val="003A0F2C"/>
    <w:rsid w:val="003A2B10"/>
    <w:rsid w:val="003A35D6"/>
    <w:rsid w:val="003A3DA6"/>
    <w:rsid w:val="003A4A05"/>
    <w:rsid w:val="003A5566"/>
    <w:rsid w:val="003A73BE"/>
    <w:rsid w:val="003B11E2"/>
    <w:rsid w:val="003B2150"/>
    <w:rsid w:val="003B5933"/>
    <w:rsid w:val="003B792F"/>
    <w:rsid w:val="003B7CE3"/>
    <w:rsid w:val="003B7D94"/>
    <w:rsid w:val="003D0369"/>
    <w:rsid w:val="003D09FD"/>
    <w:rsid w:val="003D1479"/>
    <w:rsid w:val="003D22E4"/>
    <w:rsid w:val="003D2F7A"/>
    <w:rsid w:val="003D3FF4"/>
    <w:rsid w:val="003D5B6F"/>
    <w:rsid w:val="003D7161"/>
    <w:rsid w:val="003D7242"/>
    <w:rsid w:val="003D77B6"/>
    <w:rsid w:val="003E222B"/>
    <w:rsid w:val="003E357F"/>
    <w:rsid w:val="003E3F9D"/>
    <w:rsid w:val="003E58F5"/>
    <w:rsid w:val="003E5F4C"/>
    <w:rsid w:val="003E614D"/>
    <w:rsid w:val="003E69E5"/>
    <w:rsid w:val="003E6CE9"/>
    <w:rsid w:val="003F025B"/>
    <w:rsid w:val="003F2C04"/>
    <w:rsid w:val="003F2CC1"/>
    <w:rsid w:val="003F516B"/>
    <w:rsid w:val="003F6D16"/>
    <w:rsid w:val="003F76BB"/>
    <w:rsid w:val="004014D7"/>
    <w:rsid w:val="00401C23"/>
    <w:rsid w:val="00402C99"/>
    <w:rsid w:val="00405606"/>
    <w:rsid w:val="0040748E"/>
    <w:rsid w:val="004110FA"/>
    <w:rsid w:val="00412206"/>
    <w:rsid w:val="00413B92"/>
    <w:rsid w:val="00414702"/>
    <w:rsid w:val="00416767"/>
    <w:rsid w:val="0041758D"/>
    <w:rsid w:val="00423B87"/>
    <w:rsid w:val="00425218"/>
    <w:rsid w:val="00425A45"/>
    <w:rsid w:val="00425FF9"/>
    <w:rsid w:val="00427E08"/>
    <w:rsid w:val="00427E4D"/>
    <w:rsid w:val="0043007B"/>
    <w:rsid w:val="0043055C"/>
    <w:rsid w:val="00431AF3"/>
    <w:rsid w:val="004349BA"/>
    <w:rsid w:val="004351FA"/>
    <w:rsid w:val="0043575C"/>
    <w:rsid w:val="004365C7"/>
    <w:rsid w:val="00440C05"/>
    <w:rsid w:val="004425B7"/>
    <w:rsid w:val="00444A85"/>
    <w:rsid w:val="00444D11"/>
    <w:rsid w:val="004450C8"/>
    <w:rsid w:val="00445594"/>
    <w:rsid w:val="004523FF"/>
    <w:rsid w:val="004540EF"/>
    <w:rsid w:val="00455D6E"/>
    <w:rsid w:val="00456B43"/>
    <w:rsid w:val="00460C78"/>
    <w:rsid w:val="00462CFA"/>
    <w:rsid w:val="00464D7B"/>
    <w:rsid w:val="004656A6"/>
    <w:rsid w:val="00465CEF"/>
    <w:rsid w:val="00466DCD"/>
    <w:rsid w:val="00471131"/>
    <w:rsid w:val="004717CE"/>
    <w:rsid w:val="00471CFE"/>
    <w:rsid w:val="00471F59"/>
    <w:rsid w:val="004767FE"/>
    <w:rsid w:val="00477B8E"/>
    <w:rsid w:val="00481709"/>
    <w:rsid w:val="00482A95"/>
    <w:rsid w:val="00482B9B"/>
    <w:rsid w:val="00484EDC"/>
    <w:rsid w:val="00486008"/>
    <w:rsid w:val="00486D03"/>
    <w:rsid w:val="00486DB1"/>
    <w:rsid w:val="0048708B"/>
    <w:rsid w:val="00487234"/>
    <w:rsid w:val="004876B3"/>
    <w:rsid w:val="00491101"/>
    <w:rsid w:val="00493E10"/>
    <w:rsid w:val="004972E8"/>
    <w:rsid w:val="004976C8"/>
    <w:rsid w:val="004A262D"/>
    <w:rsid w:val="004A57B0"/>
    <w:rsid w:val="004A5BA3"/>
    <w:rsid w:val="004A62FB"/>
    <w:rsid w:val="004B0119"/>
    <w:rsid w:val="004B1B9B"/>
    <w:rsid w:val="004B2DB0"/>
    <w:rsid w:val="004B4096"/>
    <w:rsid w:val="004B5A4D"/>
    <w:rsid w:val="004B6F07"/>
    <w:rsid w:val="004C0F9E"/>
    <w:rsid w:val="004C1243"/>
    <w:rsid w:val="004C12A8"/>
    <w:rsid w:val="004C3FC6"/>
    <w:rsid w:val="004C4964"/>
    <w:rsid w:val="004C5C26"/>
    <w:rsid w:val="004C6885"/>
    <w:rsid w:val="004D6BF2"/>
    <w:rsid w:val="004D76DB"/>
    <w:rsid w:val="004D7C0E"/>
    <w:rsid w:val="004F040C"/>
    <w:rsid w:val="004F1215"/>
    <w:rsid w:val="004F4BE0"/>
    <w:rsid w:val="004F5181"/>
    <w:rsid w:val="004F74F2"/>
    <w:rsid w:val="004F7E99"/>
    <w:rsid w:val="005003F9"/>
    <w:rsid w:val="00500F9A"/>
    <w:rsid w:val="00502A08"/>
    <w:rsid w:val="0050417B"/>
    <w:rsid w:val="00505372"/>
    <w:rsid w:val="00510F77"/>
    <w:rsid w:val="00511612"/>
    <w:rsid w:val="005133CE"/>
    <w:rsid w:val="005135D1"/>
    <w:rsid w:val="005136ED"/>
    <w:rsid w:val="005137D2"/>
    <w:rsid w:val="0051598C"/>
    <w:rsid w:val="00516A04"/>
    <w:rsid w:val="00521BA3"/>
    <w:rsid w:val="00521E75"/>
    <w:rsid w:val="00523E0D"/>
    <w:rsid w:val="00525540"/>
    <w:rsid w:val="00525588"/>
    <w:rsid w:val="0052644A"/>
    <w:rsid w:val="0052710E"/>
    <w:rsid w:val="00527423"/>
    <w:rsid w:val="005279BD"/>
    <w:rsid w:val="005325B6"/>
    <w:rsid w:val="00534409"/>
    <w:rsid w:val="005347AB"/>
    <w:rsid w:val="005364C3"/>
    <w:rsid w:val="00536780"/>
    <w:rsid w:val="00540372"/>
    <w:rsid w:val="00541A48"/>
    <w:rsid w:val="00542E0D"/>
    <w:rsid w:val="0054414B"/>
    <w:rsid w:val="00544245"/>
    <w:rsid w:val="005442FC"/>
    <w:rsid w:val="0054721B"/>
    <w:rsid w:val="00550AB2"/>
    <w:rsid w:val="00550DE9"/>
    <w:rsid w:val="0055352F"/>
    <w:rsid w:val="0055631D"/>
    <w:rsid w:val="0056043C"/>
    <w:rsid w:val="00561380"/>
    <w:rsid w:val="0056286E"/>
    <w:rsid w:val="00562A60"/>
    <w:rsid w:val="00562E76"/>
    <w:rsid w:val="0056472A"/>
    <w:rsid w:val="00564B0B"/>
    <w:rsid w:val="00565B9C"/>
    <w:rsid w:val="00567EB2"/>
    <w:rsid w:val="00571060"/>
    <w:rsid w:val="00571E13"/>
    <w:rsid w:val="00574479"/>
    <w:rsid w:val="00577DB8"/>
    <w:rsid w:val="005842E2"/>
    <w:rsid w:val="005844CC"/>
    <w:rsid w:val="005903FC"/>
    <w:rsid w:val="00590774"/>
    <w:rsid w:val="00591911"/>
    <w:rsid w:val="00593935"/>
    <w:rsid w:val="00594D19"/>
    <w:rsid w:val="00595406"/>
    <w:rsid w:val="005960B4"/>
    <w:rsid w:val="00596B23"/>
    <w:rsid w:val="005973FD"/>
    <w:rsid w:val="00597C68"/>
    <w:rsid w:val="005A37E7"/>
    <w:rsid w:val="005A382B"/>
    <w:rsid w:val="005A4047"/>
    <w:rsid w:val="005A5C0E"/>
    <w:rsid w:val="005B6FE6"/>
    <w:rsid w:val="005C0D39"/>
    <w:rsid w:val="005C1EE9"/>
    <w:rsid w:val="005C2235"/>
    <w:rsid w:val="005C4D3B"/>
    <w:rsid w:val="005C6232"/>
    <w:rsid w:val="005D1368"/>
    <w:rsid w:val="005D1D71"/>
    <w:rsid w:val="005D4309"/>
    <w:rsid w:val="005D45D8"/>
    <w:rsid w:val="005D570A"/>
    <w:rsid w:val="005D6F7A"/>
    <w:rsid w:val="005E39FF"/>
    <w:rsid w:val="005E49B8"/>
    <w:rsid w:val="005E5B88"/>
    <w:rsid w:val="005E6B1A"/>
    <w:rsid w:val="005E78EE"/>
    <w:rsid w:val="005E7BC5"/>
    <w:rsid w:val="005F139F"/>
    <w:rsid w:val="005F1659"/>
    <w:rsid w:val="005F176C"/>
    <w:rsid w:val="005F1EBD"/>
    <w:rsid w:val="005F2ECE"/>
    <w:rsid w:val="005F4BFB"/>
    <w:rsid w:val="006015B6"/>
    <w:rsid w:val="006021CA"/>
    <w:rsid w:val="00602507"/>
    <w:rsid w:val="00602A1B"/>
    <w:rsid w:val="006057E0"/>
    <w:rsid w:val="006063D0"/>
    <w:rsid w:val="0061020D"/>
    <w:rsid w:val="00613C45"/>
    <w:rsid w:val="00616EE8"/>
    <w:rsid w:val="00621291"/>
    <w:rsid w:val="00623E94"/>
    <w:rsid w:val="0062597D"/>
    <w:rsid w:val="00630F67"/>
    <w:rsid w:val="00633AD3"/>
    <w:rsid w:val="00633D4E"/>
    <w:rsid w:val="00633F31"/>
    <w:rsid w:val="0063526F"/>
    <w:rsid w:val="00635577"/>
    <w:rsid w:val="006355B2"/>
    <w:rsid w:val="00636680"/>
    <w:rsid w:val="00637E86"/>
    <w:rsid w:val="00641AB6"/>
    <w:rsid w:val="006422DE"/>
    <w:rsid w:val="006439FA"/>
    <w:rsid w:val="006449C3"/>
    <w:rsid w:val="0064525C"/>
    <w:rsid w:val="006458F2"/>
    <w:rsid w:val="00645C75"/>
    <w:rsid w:val="00646110"/>
    <w:rsid w:val="00647A4B"/>
    <w:rsid w:val="00654E55"/>
    <w:rsid w:val="006551BF"/>
    <w:rsid w:val="0065736E"/>
    <w:rsid w:val="006618CC"/>
    <w:rsid w:val="006644D0"/>
    <w:rsid w:val="00664CFA"/>
    <w:rsid w:val="00665AFC"/>
    <w:rsid w:val="006671BC"/>
    <w:rsid w:val="006700DA"/>
    <w:rsid w:val="00672A15"/>
    <w:rsid w:val="0067384C"/>
    <w:rsid w:val="0067485D"/>
    <w:rsid w:val="0067496E"/>
    <w:rsid w:val="00675FFE"/>
    <w:rsid w:val="0068225D"/>
    <w:rsid w:val="00685919"/>
    <w:rsid w:val="0068740C"/>
    <w:rsid w:val="006878AF"/>
    <w:rsid w:val="006879C4"/>
    <w:rsid w:val="00694D2B"/>
    <w:rsid w:val="006971C5"/>
    <w:rsid w:val="006A184D"/>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B7A0F"/>
    <w:rsid w:val="006C0C43"/>
    <w:rsid w:val="006C34AE"/>
    <w:rsid w:val="006C67AF"/>
    <w:rsid w:val="006C72DF"/>
    <w:rsid w:val="006C74BC"/>
    <w:rsid w:val="006D3DC5"/>
    <w:rsid w:val="006E2372"/>
    <w:rsid w:val="006E28F5"/>
    <w:rsid w:val="006E2D45"/>
    <w:rsid w:val="006E38D6"/>
    <w:rsid w:val="006E559F"/>
    <w:rsid w:val="006E7D59"/>
    <w:rsid w:val="006F143B"/>
    <w:rsid w:val="006F3450"/>
    <w:rsid w:val="006F34F2"/>
    <w:rsid w:val="006F35BE"/>
    <w:rsid w:val="006F5007"/>
    <w:rsid w:val="006F5067"/>
    <w:rsid w:val="006F6B99"/>
    <w:rsid w:val="006F7D7F"/>
    <w:rsid w:val="00701802"/>
    <w:rsid w:val="00703863"/>
    <w:rsid w:val="007039EC"/>
    <w:rsid w:val="00705606"/>
    <w:rsid w:val="007067CE"/>
    <w:rsid w:val="00710AF9"/>
    <w:rsid w:val="00713FF0"/>
    <w:rsid w:val="0071436C"/>
    <w:rsid w:val="0071572D"/>
    <w:rsid w:val="007157BA"/>
    <w:rsid w:val="007169F9"/>
    <w:rsid w:val="00716D61"/>
    <w:rsid w:val="007174A6"/>
    <w:rsid w:val="00721689"/>
    <w:rsid w:val="007224B3"/>
    <w:rsid w:val="00722D54"/>
    <w:rsid w:val="007234F9"/>
    <w:rsid w:val="0072598A"/>
    <w:rsid w:val="00727D7C"/>
    <w:rsid w:val="00731303"/>
    <w:rsid w:val="00737BBC"/>
    <w:rsid w:val="007402E0"/>
    <w:rsid w:val="0074049C"/>
    <w:rsid w:val="007413E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647DE"/>
    <w:rsid w:val="00767E70"/>
    <w:rsid w:val="007711C0"/>
    <w:rsid w:val="00772284"/>
    <w:rsid w:val="00773E0F"/>
    <w:rsid w:val="0077414D"/>
    <w:rsid w:val="0077481A"/>
    <w:rsid w:val="0077510C"/>
    <w:rsid w:val="0077521F"/>
    <w:rsid w:val="00776C4F"/>
    <w:rsid w:val="007812A9"/>
    <w:rsid w:val="00781971"/>
    <w:rsid w:val="007836A0"/>
    <w:rsid w:val="007838E4"/>
    <w:rsid w:val="0078447F"/>
    <w:rsid w:val="007846DC"/>
    <w:rsid w:val="00785D30"/>
    <w:rsid w:val="00790439"/>
    <w:rsid w:val="0079108F"/>
    <w:rsid w:val="00796C41"/>
    <w:rsid w:val="00796D6A"/>
    <w:rsid w:val="007A19D8"/>
    <w:rsid w:val="007A50E0"/>
    <w:rsid w:val="007B18E7"/>
    <w:rsid w:val="007B3159"/>
    <w:rsid w:val="007C1B5D"/>
    <w:rsid w:val="007C3E68"/>
    <w:rsid w:val="007C7903"/>
    <w:rsid w:val="007D15E3"/>
    <w:rsid w:val="007D6506"/>
    <w:rsid w:val="007D676C"/>
    <w:rsid w:val="007E109D"/>
    <w:rsid w:val="007E280D"/>
    <w:rsid w:val="007E36E4"/>
    <w:rsid w:val="007E7ECD"/>
    <w:rsid w:val="007F0ACE"/>
    <w:rsid w:val="007F0AD9"/>
    <w:rsid w:val="007F777B"/>
    <w:rsid w:val="00800F0E"/>
    <w:rsid w:val="00804024"/>
    <w:rsid w:val="008075EB"/>
    <w:rsid w:val="0081013A"/>
    <w:rsid w:val="00810225"/>
    <w:rsid w:val="00811FAA"/>
    <w:rsid w:val="00813C2C"/>
    <w:rsid w:val="00815806"/>
    <w:rsid w:val="0081753E"/>
    <w:rsid w:val="00820DE8"/>
    <w:rsid w:val="00821B08"/>
    <w:rsid w:val="0082248B"/>
    <w:rsid w:val="0082343F"/>
    <w:rsid w:val="008249A8"/>
    <w:rsid w:val="008323B9"/>
    <w:rsid w:val="00835121"/>
    <w:rsid w:val="008442F8"/>
    <w:rsid w:val="00844322"/>
    <w:rsid w:val="0084492B"/>
    <w:rsid w:val="008457D0"/>
    <w:rsid w:val="008475F0"/>
    <w:rsid w:val="0085010E"/>
    <w:rsid w:val="00850214"/>
    <w:rsid w:val="00850999"/>
    <w:rsid w:val="00851BF2"/>
    <w:rsid w:val="0085454F"/>
    <w:rsid w:val="00860FF2"/>
    <w:rsid w:val="0086201F"/>
    <w:rsid w:val="0086518C"/>
    <w:rsid w:val="00865F00"/>
    <w:rsid w:val="0087084F"/>
    <w:rsid w:val="008718D3"/>
    <w:rsid w:val="00872388"/>
    <w:rsid w:val="0087354F"/>
    <w:rsid w:val="00875853"/>
    <w:rsid w:val="00880597"/>
    <w:rsid w:val="0088188F"/>
    <w:rsid w:val="00881B73"/>
    <w:rsid w:val="00885886"/>
    <w:rsid w:val="008859F4"/>
    <w:rsid w:val="008903F4"/>
    <w:rsid w:val="00896985"/>
    <w:rsid w:val="00897547"/>
    <w:rsid w:val="00897717"/>
    <w:rsid w:val="008A2149"/>
    <w:rsid w:val="008A44BF"/>
    <w:rsid w:val="008B0913"/>
    <w:rsid w:val="008B0995"/>
    <w:rsid w:val="008B11F5"/>
    <w:rsid w:val="008B121F"/>
    <w:rsid w:val="008B1369"/>
    <w:rsid w:val="008B22C8"/>
    <w:rsid w:val="008B35E8"/>
    <w:rsid w:val="008B493C"/>
    <w:rsid w:val="008C1060"/>
    <w:rsid w:val="008C1B79"/>
    <w:rsid w:val="008C2DAB"/>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3155"/>
    <w:rsid w:val="008E3AA6"/>
    <w:rsid w:val="008E4998"/>
    <w:rsid w:val="008E6BE9"/>
    <w:rsid w:val="008E6F18"/>
    <w:rsid w:val="008E7610"/>
    <w:rsid w:val="008E7693"/>
    <w:rsid w:val="008F12D4"/>
    <w:rsid w:val="008F170B"/>
    <w:rsid w:val="008F1F1B"/>
    <w:rsid w:val="008F28A4"/>
    <w:rsid w:val="008F472E"/>
    <w:rsid w:val="008F5AF1"/>
    <w:rsid w:val="008F6D98"/>
    <w:rsid w:val="008F7562"/>
    <w:rsid w:val="009016F6"/>
    <w:rsid w:val="0090190A"/>
    <w:rsid w:val="00902556"/>
    <w:rsid w:val="009027D3"/>
    <w:rsid w:val="0090316F"/>
    <w:rsid w:val="0090338C"/>
    <w:rsid w:val="009053E8"/>
    <w:rsid w:val="0091048E"/>
    <w:rsid w:val="00911C92"/>
    <w:rsid w:val="00914712"/>
    <w:rsid w:val="00917861"/>
    <w:rsid w:val="00920076"/>
    <w:rsid w:val="00920A48"/>
    <w:rsid w:val="009221F2"/>
    <w:rsid w:val="00923FDD"/>
    <w:rsid w:val="009247FA"/>
    <w:rsid w:val="00924ABC"/>
    <w:rsid w:val="0092553D"/>
    <w:rsid w:val="00926E08"/>
    <w:rsid w:val="009302B8"/>
    <w:rsid w:val="009339EB"/>
    <w:rsid w:val="00935F35"/>
    <w:rsid w:val="00935FBF"/>
    <w:rsid w:val="00936556"/>
    <w:rsid w:val="00937288"/>
    <w:rsid w:val="00940024"/>
    <w:rsid w:val="0094093B"/>
    <w:rsid w:val="00940E8F"/>
    <w:rsid w:val="00942AD3"/>
    <w:rsid w:val="00942F20"/>
    <w:rsid w:val="0094300F"/>
    <w:rsid w:val="009437C2"/>
    <w:rsid w:val="00944748"/>
    <w:rsid w:val="00945051"/>
    <w:rsid w:val="00946DA3"/>
    <w:rsid w:val="00951033"/>
    <w:rsid w:val="00952D70"/>
    <w:rsid w:val="0095309C"/>
    <w:rsid w:val="009554F3"/>
    <w:rsid w:val="00955696"/>
    <w:rsid w:val="0095576C"/>
    <w:rsid w:val="0096289B"/>
    <w:rsid w:val="009652F2"/>
    <w:rsid w:val="009667C0"/>
    <w:rsid w:val="00967369"/>
    <w:rsid w:val="009678E2"/>
    <w:rsid w:val="009700D7"/>
    <w:rsid w:val="00971388"/>
    <w:rsid w:val="009719ED"/>
    <w:rsid w:val="009749C6"/>
    <w:rsid w:val="00975D3A"/>
    <w:rsid w:val="009766FD"/>
    <w:rsid w:val="009768A6"/>
    <w:rsid w:val="00986702"/>
    <w:rsid w:val="00986C37"/>
    <w:rsid w:val="00987D1C"/>
    <w:rsid w:val="00987FB5"/>
    <w:rsid w:val="009924A1"/>
    <w:rsid w:val="00992D84"/>
    <w:rsid w:val="00993D3F"/>
    <w:rsid w:val="0099408B"/>
    <w:rsid w:val="009940A9"/>
    <w:rsid w:val="00997528"/>
    <w:rsid w:val="0099796A"/>
    <w:rsid w:val="009A005C"/>
    <w:rsid w:val="009A0D12"/>
    <w:rsid w:val="009A1A25"/>
    <w:rsid w:val="009A34CA"/>
    <w:rsid w:val="009A4312"/>
    <w:rsid w:val="009A445B"/>
    <w:rsid w:val="009A5818"/>
    <w:rsid w:val="009A67CC"/>
    <w:rsid w:val="009B2CEC"/>
    <w:rsid w:val="009C1346"/>
    <w:rsid w:val="009C5708"/>
    <w:rsid w:val="009C5E2B"/>
    <w:rsid w:val="009C740B"/>
    <w:rsid w:val="009D05C8"/>
    <w:rsid w:val="009D1F38"/>
    <w:rsid w:val="009D2015"/>
    <w:rsid w:val="009D2A37"/>
    <w:rsid w:val="009D3AC9"/>
    <w:rsid w:val="009D48C5"/>
    <w:rsid w:val="009D596A"/>
    <w:rsid w:val="009D67D8"/>
    <w:rsid w:val="009E00A6"/>
    <w:rsid w:val="009E0518"/>
    <w:rsid w:val="009E3C0B"/>
    <w:rsid w:val="009E5A49"/>
    <w:rsid w:val="009F2009"/>
    <w:rsid w:val="00A02B17"/>
    <w:rsid w:val="00A02C77"/>
    <w:rsid w:val="00A03921"/>
    <w:rsid w:val="00A05CAE"/>
    <w:rsid w:val="00A116C6"/>
    <w:rsid w:val="00A11F5B"/>
    <w:rsid w:val="00A13244"/>
    <w:rsid w:val="00A14F47"/>
    <w:rsid w:val="00A15CE2"/>
    <w:rsid w:val="00A169F5"/>
    <w:rsid w:val="00A205A7"/>
    <w:rsid w:val="00A219BC"/>
    <w:rsid w:val="00A239AA"/>
    <w:rsid w:val="00A23C4F"/>
    <w:rsid w:val="00A25513"/>
    <w:rsid w:val="00A27ED1"/>
    <w:rsid w:val="00A31DB2"/>
    <w:rsid w:val="00A33DE6"/>
    <w:rsid w:val="00A34059"/>
    <w:rsid w:val="00A351C5"/>
    <w:rsid w:val="00A35329"/>
    <w:rsid w:val="00A411E8"/>
    <w:rsid w:val="00A41205"/>
    <w:rsid w:val="00A41249"/>
    <w:rsid w:val="00A432FF"/>
    <w:rsid w:val="00A439E8"/>
    <w:rsid w:val="00A43D8E"/>
    <w:rsid w:val="00A45753"/>
    <w:rsid w:val="00A47443"/>
    <w:rsid w:val="00A47CFE"/>
    <w:rsid w:val="00A501F1"/>
    <w:rsid w:val="00A51CBE"/>
    <w:rsid w:val="00A526E5"/>
    <w:rsid w:val="00A53423"/>
    <w:rsid w:val="00A53874"/>
    <w:rsid w:val="00A560C5"/>
    <w:rsid w:val="00A5646F"/>
    <w:rsid w:val="00A617FC"/>
    <w:rsid w:val="00A62659"/>
    <w:rsid w:val="00A63D93"/>
    <w:rsid w:val="00A650B2"/>
    <w:rsid w:val="00A6532D"/>
    <w:rsid w:val="00A65F20"/>
    <w:rsid w:val="00A66162"/>
    <w:rsid w:val="00A70A6F"/>
    <w:rsid w:val="00A71749"/>
    <w:rsid w:val="00A727FE"/>
    <w:rsid w:val="00A76293"/>
    <w:rsid w:val="00A76D37"/>
    <w:rsid w:val="00A77DA2"/>
    <w:rsid w:val="00A80AD2"/>
    <w:rsid w:val="00A84763"/>
    <w:rsid w:val="00A85AD7"/>
    <w:rsid w:val="00A85D9D"/>
    <w:rsid w:val="00A9088E"/>
    <w:rsid w:val="00A909BC"/>
    <w:rsid w:val="00A90B9D"/>
    <w:rsid w:val="00A913BC"/>
    <w:rsid w:val="00A92C4C"/>
    <w:rsid w:val="00A9489F"/>
    <w:rsid w:val="00A94B63"/>
    <w:rsid w:val="00A9647C"/>
    <w:rsid w:val="00AA0410"/>
    <w:rsid w:val="00AA0FA0"/>
    <w:rsid w:val="00AA40C9"/>
    <w:rsid w:val="00AA602D"/>
    <w:rsid w:val="00AA68FF"/>
    <w:rsid w:val="00AA7383"/>
    <w:rsid w:val="00AA7D00"/>
    <w:rsid w:val="00AA7F58"/>
    <w:rsid w:val="00AB1E95"/>
    <w:rsid w:val="00AB397A"/>
    <w:rsid w:val="00AB572D"/>
    <w:rsid w:val="00AB6D7A"/>
    <w:rsid w:val="00AC21A3"/>
    <w:rsid w:val="00AC2764"/>
    <w:rsid w:val="00AC5A87"/>
    <w:rsid w:val="00AC62C3"/>
    <w:rsid w:val="00AC6525"/>
    <w:rsid w:val="00AD14CD"/>
    <w:rsid w:val="00AD1692"/>
    <w:rsid w:val="00AD3B58"/>
    <w:rsid w:val="00AD5AE2"/>
    <w:rsid w:val="00AD73A9"/>
    <w:rsid w:val="00AE1607"/>
    <w:rsid w:val="00AE2923"/>
    <w:rsid w:val="00AE3136"/>
    <w:rsid w:val="00AE3A36"/>
    <w:rsid w:val="00AE7A27"/>
    <w:rsid w:val="00AE7F9D"/>
    <w:rsid w:val="00AF013E"/>
    <w:rsid w:val="00AF0979"/>
    <w:rsid w:val="00AF1794"/>
    <w:rsid w:val="00B0043A"/>
    <w:rsid w:val="00B028F7"/>
    <w:rsid w:val="00B02AEB"/>
    <w:rsid w:val="00B05A3A"/>
    <w:rsid w:val="00B075C5"/>
    <w:rsid w:val="00B07948"/>
    <w:rsid w:val="00B07DDC"/>
    <w:rsid w:val="00B100C6"/>
    <w:rsid w:val="00B12BE5"/>
    <w:rsid w:val="00B12CD3"/>
    <w:rsid w:val="00B12FAF"/>
    <w:rsid w:val="00B1432E"/>
    <w:rsid w:val="00B14792"/>
    <w:rsid w:val="00B1564F"/>
    <w:rsid w:val="00B17717"/>
    <w:rsid w:val="00B204E6"/>
    <w:rsid w:val="00B218B9"/>
    <w:rsid w:val="00B22863"/>
    <w:rsid w:val="00B23160"/>
    <w:rsid w:val="00B2497A"/>
    <w:rsid w:val="00B30951"/>
    <w:rsid w:val="00B30CC1"/>
    <w:rsid w:val="00B30E6F"/>
    <w:rsid w:val="00B3283F"/>
    <w:rsid w:val="00B337FC"/>
    <w:rsid w:val="00B40A86"/>
    <w:rsid w:val="00B40B7B"/>
    <w:rsid w:val="00B40CE5"/>
    <w:rsid w:val="00B412F0"/>
    <w:rsid w:val="00B4143A"/>
    <w:rsid w:val="00B41502"/>
    <w:rsid w:val="00B43BCB"/>
    <w:rsid w:val="00B46B14"/>
    <w:rsid w:val="00B473A7"/>
    <w:rsid w:val="00B50570"/>
    <w:rsid w:val="00B51024"/>
    <w:rsid w:val="00B512B5"/>
    <w:rsid w:val="00B51602"/>
    <w:rsid w:val="00B540C9"/>
    <w:rsid w:val="00B5538A"/>
    <w:rsid w:val="00B60CD8"/>
    <w:rsid w:val="00B60D6F"/>
    <w:rsid w:val="00B60F9C"/>
    <w:rsid w:val="00B668E8"/>
    <w:rsid w:val="00B6769E"/>
    <w:rsid w:val="00B71454"/>
    <w:rsid w:val="00B7214A"/>
    <w:rsid w:val="00B72370"/>
    <w:rsid w:val="00B72BCF"/>
    <w:rsid w:val="00B73F22"/>
    <w:rsid w:val="00B75523"/>
    <w:rsid w:val="00B76321"/>
    <w:rsid w:val="00B76643"/>
    <w:rsid w:val="00B76F0D"/>
    <w:rsid w:val="00B76F9A"/>
    <w:rsid w:val="00B774D3"/>
    <w:rsid w:val="00B810B2"/>
    <w:rsid w:val="00B8330B"/>
    <w:rsid w:val="00B85504"/>
    <w:rsid w:val="00B86612"/>
    <w:rsid w:val="00B92AC1"/>
    <w:rsid w:val="00B9358C"/>
    <w:rsid w:val="00B9617F"/>
    <w:rsid w:val="00BA0682"/>
    <w:rsid w:val="00BA110A"/>
    <w:rsid w:val="00BA26F7"/>
    <w:rsid w:val="00BA4871"/>
    <w:rsid w:val="00BA79F0"/>
    <w:rsid w:val="00BB0FCA"/>
    <w:rsid w:val="00BB3098"/>
    <w:rsid w:val="00BB5068"/>
    <w:rsid w:val="00BB72A0"/>
    <w:rsid w:val="00BB7AE8"/>
    <w:rsid w:val="00BC2BCB"/>
    <w:rsid w:val="00BC3DDD"/>
    <w:rsid w:val="00BC55A3"/>
    <w:rsid w:val="00BC5BFA"/>
    <w:rsid w:val="00BC7083"/>
    <w:rsid w:val="00BD044B"/>
    <w:rsid w:val="00BD0481"/>
    <w:rsid w:val="00BD4447"/>
    <w:rsid w:val="00BD4ED1"/>
    <w:rsid w:val="00BD61B7"/>
    <w:rsid w:val="00BE2385"/>
    <w:rsid w:val="00BE2623"/>
    <w:rsid w:val="00BE3626"/>
    <w:rsid w:val="00BE3923"/>
    <w:rsid w:val="00BE3DE5"/>
    <w:rsid w:val="00BE4BF0"/>
    <w:rsid w:val="00BE596D"/>
    <w:rsid w:val="00BE5EE5"/>
    <w:rsid w:val="00BE68EE"/>
    <w:rsid w:val="00BE7F63"/>
    <w:rsid w:val="00BF04A6"/>
    <w:rsid w:val="00BF3C20"/>
    <w:rsid w:val="00BF45FB"/>
    <w:rsid w:val="00BF4AD6"/>
    <w:rsid w:val="00BF779A"/>
    <w:rsid w:val="00BF7EA7"/>
    <w:rsid w:val="00C06A2F"/>
    <w:rsid w:val="00C10D29"/>
    <w:rsid w:val="00C123B1"/>
    <w:rsid w:val="00C12A72"/>
    <w:rsid w:val="00C1426F"/>
    <w:rsid w:val="00C14364"/>
    <w:rsid w:val="00C158D4"/>
    <w:rsid w:val="00C204A7"/>
    <w:rsid w:val="00C21071"/>
    <w:rsid w:val="00C231EB"/>
    <w:rsid w:val="00C2398C"/>
    <w:rsid w:val="00C25569"/>
    <w:rsid w:val="00C25C18"/>
    <w:rsid w:val="00C27207"/>
    <w:rsid w:val="00C27366"/>
    <w:rsid w:val="00C33775"/>
    <w:rsid w:val="00C3619D"/>
    <w:rsid w:val="00C36419"/>
    <w:rsid w:val="00C36F67"/>
    <w:rsid w:val="00C40730"/>
    <w:rsid w:val="00C40DC1"/>
    <w:rsid w:val="00C42662"/>
    <w:rsid w:val="00C43A98"/>
    <w:rsid w:val="00C44041"/>
    <w:rsid w:val="00C44F6E"/>
    <w:rsid w:val="00C56BFE"/>
    <w:rsid w:val="00C60F00"/>
    <w:rsid w:val="00C61E3E"/>
    <w:rsid w:val="00C62FE7"/>
    <w:rsid w:val="00C63AA8"/>
    <w:rsid w:val="00C64A70"/>
    <w:rsid w:val="00C655F4"/>
    <w:rsid w:val="00C71229"/>
    <w:rsid w:val="00C758FF"/>
    <w:rsid w:val="00C75C5B"/>
    <w:rsid w:val="00C76957"/>
    <w:rsid w:val="00C7783C"/>
    <w:rsid w:val="00C81210"/>
    <w:rsid w:val="00C8507D"/>
    <w:rsid w:val="00C854D2"/>
    <w:rsid w:val="00C9280D"/>
    <w:rsid w:val="00C978B9"/>
    <w:rsid w:val="00CA1354"/>
    <w:rsid w:val="00CA2A5E"/>
    <w:rsid w:val="00CA6292"/>
    <w:rsid w:val="00CA6B58"/>
    <w:rsid w:val="00CB1AE6"/>
    <w:rsid w:val="00CB2385"/>
    <w:rsid w:val="00CB331E"/>
    <w:rsid w:val="00CB3ED4"/>
    <w:rsid w:val="00CB3F86"/>
    <w:rsid w:val="00CB4090"/>
    <w:rsid w:val="00CB549E"/>
    <w:rsid w:val="00CB78C9"/>
    <w:rsid w:val="00CC17D5"/>
    <w:rsid w:val="00CC2F62"/>
    <w:rsid w:val="00CC38CE"/>
    <w:rsid w:val="00CD033B"/>
    <w:rsid w:val="00CD039E"/>
    <w:rsid w:val="00CD04C2"/>
    <w:rsid w:val="00CD28D3"/>
    <w:rsid w:val="00CD2FFC"/>
    <w:rsid w:val="00CD34F0"/>
    <w:rsid w:val="00CD421A"/>
    <w:rsid w:val="00CD6868"/>
    <w:rsid w:val="00CE0954"/>
    <w:rsid w:val="00CE0F84"/>
    <w:rsid w:val="00CE14F4"/>
    <w:rsid w:val="00CE1B5D"/>
    <w:rsid w:val="00CE31B3"/>
    <w:rsid w:val="00CE4E88"/>
    <w:rsid w:val="00CE7CBD"/>
    <w:rsid w:val="00CF11F7"/>
    <w:rsid w:val="00CF22A5"/>
    <w:rsid w:val="00CF31D5"/>
    <w:rsid w:val="00CF49E6"/>
    <w:rsid w:val="00CF592E"/>
    <w:rsid w:val="00CF5AB0"/>
    <w:rsid w:val="00CF67BF"/>
    <w:rsid w:val="00D01441"/>
    <w:rsid w:val="00D01EA5"/>
    <w:rsid w:val="00D06006"/>
    <w:rsid w:val="00D118BC"/>
    <w:rsid w:val="00D1197D"/>
    <w:rsid w:val="00D1323F"/>
    <w:rsid w:val="00D17225"/>
    <w:rsid w:val="00D202BA"/>
    <w:rsid w:val="00D20A2B"/>
    <w:rsid w:val="00D21583"/>
    <w:rsid w:val="00D2227F"/>
    <w:rsid w:val="00D251AC"/>
    <w:rsid w:val="00D30960"/>
    <w:rsid w:val="00D3235F"/>
    <w:rsid w:val="00D32E71"/>
    <w:rsid w:val="00D347CD"/>
    <w:rsid w:val="00D34CA7"/>
    <w:rsid w:val="00D369C7"/>
    <w:rsid w:val="00D371E0"/>
    <w:rsid w:val="00D40519"/>
    <w:rsid w:val="00D42066"/>
    <w:rsid w:val="00D43766"/>
    <w:rsid w:val="00D472CC"/>
    <w:rsid w:val="00D47CCF"/>
    <w:rsid w:val="00D519DC"/>
    <w:rsid w:val="00D53334"/>
    <w:rsid w:val="00D53B12"/>
    <w:rsid w:val="00D548E0"/>
    <w:rsid w:val="00D5568F"/>
    <w:rsid w:val="00D55744"/>
    <w:rsid w:val="00D55999"/>
    <w:rsid w:val="00D62E16"/>
    <w:rsid w:val="00D6336C"/>
    <w:rsid w:val="00D63CE7"/>
    <w:rsid w:val="00D6457B"/>
    <w:rsid w:val="00D6518B"/>
    <w:rsid w:val="00D653EE"/>
    <w:rsid w:val="00D65A03"/>
    <w:rsid w:val="00D66DEC"/>
    <w:rsid w:val="00D70A45"/>
    <w:rsid w:val="00D711AD"/>
    <w:rsid w:val="00D71A41"/>
    <w:rsid w:val="00D741B8"/>
    <w:rsid w:val="00D768A4"/>
    <w:rsid w:val="00D86742"/>
    <w:rsid w:val="00D87864"/>
    <w:rsid w:val="00D9049D"/>
    <w:rsid w:val="00D927A9"/>
    <w:rsid w:val="00D92F52"/>
    <w:rsid w:val="00D95BAD"/>
    <w:rsid w:val="00DA116F"/>
    <w:rsid w:val="00DA1C6B"/>
    <w:rsid w:val="00DA2344"/>
    <w:rsid w:val="00DA3DAB"/>
    <w:rsid w:val="00DA6C2F"/>
    <w:rsid w:val="00DA753F"/>
    <w:rsid w:val="00DB43E3"/>
    <w:rsid w:val="00DB4D54"/>
    <w:rsid w:val="00DB4FAD"/>
    <w:rsid w:val="00DB5A7E"/>
    <w:rsid w:val="00DB7365"/>
    <w:rsid w:val="00DC07CC"/>
    <w:rsid w:val="00DC182C"/>
    <w:rsid w:val="00DC1F82"/>
    <w:rsid w:val="00DC22E2"/>
    <w:rsid w:val="00DC339B"/>
    <w:rsid w:val="00DC5754"/>
    <w:rsid w:val="00DD13F7"/>
    <w:rsid w:val="00DD152A"/>
    <w:rsid w:val="00DD2D57"/>
    <w:rsid w:val="00DD34A3"/>
    <w:rsid w:val="00DD5BEC"/>
    <w:rsid w:val="00DD6056"/>
    <w:rsid w:val="00DD6AF0"/>
    <w:rsid w:val="00DE2E93"/>
    <w:rsid w:val="00DE6895"/>
    <w:rsid w:val="00DE7C6A"/>
    <w:rsid w:val="00DF0128"/>
    <w:rsid w:val="00DF2857"/>
    <w:rsid w:val="00DF2914"/>
    <w:rsid w:val="00DF3707"/>
    <w:rsid w:val="00DF49AA"/>
    <w:rsid w:val="00DF782B"/>
    <w:rsid w:val="00DF7B8E"/>
    <w:rsid w:val="00E014B8"/>
    <w:rsid w:val="00E024FD"/>
    <w:rsid w:val="00E03AEF"/>
    <w:rsid w:val="00E03E73"/>
    <w:rsid w:val="00E03EB3"/>
    <w:rsid w:val="00E04FE4"/>
    <w:rsid w:val="00E06AF6"/>
    <w:rsid w:val="00E102DE"/>
    <w:rsid w:val="00E11CFC"/>
    <w:rsid w:val="00E121AA"/>
    <w:rsid w:val="00E1477D"/>
    <w:rsid w:val="00E20ABD"/>
    <w:rsid w:val="00E2120C"/>
    <w:rsid w:val="00E22D24"/>
    <w:rsid w:val="00E24825"/>
    <w:rsid w:val="00E25807"/>
    <w:rsid w:val="00E261E6"/>
    <w:rsid w:val="00E36032"/>
    <w:rsid w:val="00E36286"/>
    <w:rsid w:val="00E364B8"/>
    <w:rsid w:val="00E4026A"/>
    <w:rsid w:val="00E42093"/>
    <w:rsid w:val="00E42F81"/>
    <w:rsid w:val="00E4301C"/>
    <w:rsid w:val="00E43F0C"/>
    <w:rsid w:val="00E459CF"/>
    <w:rsid w:val="00E45E95"/>
    <w:rsid w:val="00E522AD"/>
    <w:rsid w:val="00E55325"/>
    <w:rsid w:val="00E56F53"/>
    <w:rsid w:val="00E60E4A"/>
    <w:rsid w:val="00E610CB"/>
    <w:rsid w:val="00E61631"/>
    <w:rsid w:val="00E61D73"/>
    <w:rsid w:val="00E64103"/>
    <w:rsid w:val="00E6422A"/>
    <w:rsid w:val="00E67929"/>
    <w:rsid w:val="00E70945"/>
    <w:rsid w:val="00E71EAF"/>
    <w:rsid w:val="00E74FCC"/>
    <w:rsid w:val="00E76CD1"/>
    <w:rsid w:val="00E80CAC"/>
    <w:rsid w:val="00E80D6C"/>
    <w:rsid w:val="00E83D25"/>
    <w:rsid w:val="00E95BAE"/>
    <w:rsid w:val="00E96190"/>
    <w:rsid w:val="00E97015"/>
    <w:rsid w:val="00EA088E"/>
    <w:rsid w:val="00EA160E"/>
    <w:rsid w:val="00EA1C66"/>
    <w:rsid w:val="00EA5928"/>
    <w:rsid w:val="00EA7F91"/>
    <w:rsid w:val="00EB242C"/>
    <w:rsid w:val="00EB49CA"/>
    <w:rsid w:val="00EB5EF2"/>
    <w:rsid w:val="00EC3DF3"/>
    <w:rsid w:val="00EC6401"/>
    <w:rsid w:val="00EC67A3"/>
    <w:rsid w:val="00ED0CE8"/>
    <w:rsid w:val="00ED3AC6"/>
    <w:rsid w:val="00ED7FEA"/>
    <w:rsid w:val="00EE2A7B"/>
    <w:rsid w:val="00EE40BE"/>
    <w:rsid w:val="00EE4AD8"/>
    <w:rsid w:val="00EE56A3"/>
    <w:rsid w:val="00EE5724"/>
    <w:rsid w:val="00EE5FB1"/>
    <w:rsid w:val="00EE5FDA"/>
    <w:rsid w:val="00EE6E2A"/>
    <w:rsid w:val="00EE7913"/>
    <w:rsid w:val="00EF1FFC"/>
    <w:rsid w:val="00EF40D4"/>
    <w:rsid w:val="00EF4900"/>
    <w:rsid w:val="00EF4E88"/>
    <w:rsid w:val="00EF713A"/>
    <w:rsid w:val="00EF71AB"/>
    <w:rsid w:val="00F026ED"/>
    <w:rsid w:val="00F13545"/>
    <w:rsid w:val="00F139AC"/>
    <w:rsid w:val="00F13D3D"/>
    <w:rsid w:val="00F13E26"/>
    <w:rsid w:val="00F14778"/>
    <w:rsid w:val="00F156A3"/>
    <w:rsid w:val="00F16179"/>
    <w:rsid w:val="00F170F0"/>
    <w:rsid w:val="00F21642"/>
    <w:rsid w:val="00F21EAC"/>
    <w:rsid w:val="00F22A16"/>
    <w:rsid w:val="00F2302B"/>
    <w:rsid w:val="00F23724"/>
    <w:rsid w:val="00F25BC4"/>
    <w:rsid w:val="00F261EA"/>
    <w:rsid w:val="00F267B8"/>
    <w:rsid w:val="00F3243D"/>
    <w:rsid w:val="00F3544E"/>
    <w:rsid w:val="00F36064"/>
    <w:rsid w:val="00F36651"/>
    <w:rsid w:val="00F379BB"/>
    <w:rsid w:val="00F37E7C"/>
    <w:rsid w:val="00F4186B"/>
    <w:rsid w:val="00F435B8"/>
    <w:rsid w:val="00F447FE"/>
    <w:rsid w:val="00F46601"/>
    <w:rsid w:val="00F467D7"/>
    <w:rsid w:val="00F46D0D"/>
    <w:rsid w:val="00F533F6"/>
    <w:rsid w:val="00F53759"/>
    <w:rsid w:val="00F54671"/>
    <w:rsid w:val="00F5613E"/>
    <w:rsid w:val="00F562A3"/>
    <w:rsid w:val="00F6285F"/>
    <w:rsid w:val="00F6637B"/>
    <w:rsid w:val="00F66476"/>
    <w:rsid w:val="00F66A1B"/>
    <w:rsid w:val="00F72A78"/>
    <w:rsid w:val="00F74725"/>
    <w:rsid w:val="00F74BE2"/>
    <w:rsid w:val="00F758F5"/>
    <w:rsid w:val="00F7591A"/>
    <w:rsid w:val="00F76530"/>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026C"/>
    <w:rsid w:val="00FB4322"/>
    <w:rsid w:val="00FB5627"/>
    <w:rsid w:val="00FB611B"/>
    <w:rsid w:val="00FC006A"/>
    <w:rsid w:val="00FC3EE6"/>
    <w:rsid w:val="00FC4EDE"/>
    <w:rsid w:val="00FC5AC7"/>
    <w:rsid w:val="00FC6E06"/>
    <w:rsid w:val="00FD09D8"/>
    <w:rsid w:val="00FD1963"/>
    <w:rsid w:val="00FD27A8"/>
    <w:rsid w:val="00FD5AA4"/>
    <w:rsid w:val="00FD6909"/>
    <w:rsid w:val="00FE07C0"/>
    <w:rsid w:val="00FE1692"/>
    <w:rsid w:val="00FE225F"/>
    <w:rsid w:val="00FE26AE"/>
    <w:rsid w:val="00FE3305"/>
    <w:rsid w:val="00FE3C6D"/>
    <w:rsid w:val="00FF2318"/>
    <w:rsid w:val="00FF4CAF"/>
    <w:rsid w:val="00FF61E1"/>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9A9981"/>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styleId="Nierozpoznanawzmianka">
    <w:name w:val="Unresolved Mention"/>
    <w:basedOn w:val="Domylnaczcionkaakapitu"/>
    <w:uiPriority w:val="99"/>
    <w:semiHidden/>
    <w:unhideWhenUsed/>
    <w:rsid w:val="006F5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https://poradydlakonsumento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DA6EC-A59D-45FC-ABB9-9D74B5CF101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4A8E4D6-75FE-445B-91CF-E38240FB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855</Words>
  <Characters>5132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14</cp:revision>
  <cp:lastPrinted>2024-02-29T12:06:00Z</cp:lastPrinted>
  <dcterms:created xsi:type="dcterms:W3CDTF">2025-11-25T10:10:00Z</dcterms:created>
  <dcterms:modified xsi:type="dcterms:W3CDTF">2025-11-27T11:55:00Z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2789d0f3-4fc2-4960-8b77-3afa323d1508</vt:lpwstr>
  </property>
  <property fmtid="{D5CDD505-2E9C-101B-9397-08002B2CF9AE}" pid="3" name="bjSaver">
    <vt:lpwstr>EdTe/sjob9V76AZtH11DVetpymuTPYyX</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