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F3BFD" w14:textId="7EE2494E" w:rsidR="00BE0760" w:rsidRPr="00E52396" w:rsidRDefault="003B4A6A" w:rsidP="00BE0760">
      <w:pPr>
        <w:spacing w:after="240" w:line="360" w:lineRule="auto"/>
        <w:jc w:val="both"/>
        <w:rPr>
          <w:rFonts w:cstheme="minorHAnsi"/>
          <w:color w:val="000000" w:themeColor="text1"/>
          <w:sz w:val="32"/>
          <w:szCs w:val="32"/>
          <w:lang w:val="en-GB"/>
        </w:rPr>
      </w:pPr>
      <w:bookmarkStart w:id="0" w:name="_Hlk216253164"/>
      <w:r w:rsidRPr="00E52396">
        <w:rPr>
          <w:rFonts w:cstheme="minorHAnsi"/>
          <w:color w:val="000000" w:themeColor="text1"/>
          <w:sz w:val="32"/>
          <w:szCs w:val="32"/>
          <w:lang w:val="en-GB"/>
        </w:rPr>
        <w:t>Compensation for breaching the anti-trust law? Decisions of the President of UOKiK will be of help</w:t>
      </w:r>
    </w:p>
    <w:p w14:paraId="450C87C4" w14:textId="77777777" w:rsidR="00281E9A" w:rsidRPr="00E52396" w:rsidRDefault="0088512B" w:rsidP="00F3145B">
      <w:pPr>
        <w:pStyle w:val="HEADALT3"/>
        <w:numPr>
          <w:ilvl w:val="0"/>
          <w:numId w:val="24"/>
        </w:numPr>
        <w:spacing w:before="0" w:after="0"/>
        <w:rPr>
          <w:rFonts w:ascii="Trebuchet MS" w:hAnsi="Trebuchet MS" w:cstheme="minorHAnsi"/>
          <w:b/>
          <w:i w:val="0"/>
          <w:color w:val="000000" w:themeColor="text1"/>
          <w:szCs w:val="22"/>
          <w:u w:val="none"/>
          <w:lang w:val="en-GB"/>
        </w:rPr>
      </w:pPr>
      <w:r w:rsidRPr="00E52396">
        <w:rPr>
          <w:rFonts w:ascii="Trebuchet MS" w:hAnsi="Trebuchet MS" w:cstheme="minorHAnsi"/>
          <w:b/>
          <w:bCs/>
          <w:i w:val="0"/>
          <w:color w:val="000000" w:themeColor="text1"/>
          <w:szCs w:val="22"/>
          <w:u w:val="none"/>
          <w:lang w:val="en-GB"/>
        </w:rPr>
        <w:t xml:space="preserve">Consumers and entrepreneurs harmed by market collusion or abuse of a dominant position may apply for compensation. </w:t>
      </w:r>
    </w:p>
    <w:p w14:paraId="2DAAD2D0" w14:textId="4AB8EDCD" w:rsidR="0088512B" w:rsidRPr="00E52396" w:rsidRDefault="00281E9A" w:rsidP="00F3145B">
      <w:pPr>
        <w:pStyle w:val="HEADALT3"/>
        <w:numPr>
          <w:ilvl w:val="0"/>
          <w:numId w:val="24"/>
        </w:numPr>
        <w:spacing w:before="0" w:after="0"/>
        <w:rPr>
          <w:rFonts w:ascii="Trebuchet MS" w:hAnsi="Trebuchet MS" w:cstheme="minorHAnsi"/>
          <w:b/>
          <w:i w:val="0"/>
          <w:color w:val="000000" w:themeColor="text1"/>
          <w:szCs w:val="22"/>
          <w:u w:val="none"/>
          <w:lang w:val="en-GB"/>
        </w:rPr>
      </w:pPr>
      <w:r w:rsidRPr="00E52396">
        <w:rPr>
          <w:rFonts w:ascii="Trebuchet MS" w:hAnsi="Trebuchet MS" w:cstheme="minorHAnsi"/>
          <w:b/>
          <w:bCs/>
          <w:i w:val="0"/>
          <w:color w:val="000000" w:themeColor="text1"/>
          <w:szCs w:val="22"/>
          <w:u w:val="none"/>
          <w:lang w:val="en-GB"/>
        </w:rPr>
        <w:t>In a recent judgement concerning Google</w:t>
      </w:r>
      <w:r w:rsidR="006B00E7">
        <w:rPr>
          <w:rFonts w:ascii="Trebuchet MS" w:hAnsi="Trebuchet MS" w:cstheme="minorHAnsi"/>
          <w:b/>
          <w:bCs/>
          <w:i w:val="0"/>
          <w:color w:val="000000" w:themeColor="text1"/>
          <w:szCs w:val="22"/>
          <w:u w:val="none"/>
          <w:lang w:val="en-GB"/>
        </w:rPr>
        <w:t>,</w:t>
      </w:r>
      <w:r w:rsidRPr="00E52396">
        <w:rPr>
          <w:rFonts w:ascii="Trebuchet MS" w:hAnsi="Trebuchet MS" w:cstheme="minorHAnsi"/>
          <w:b/>
          <w:bCs/>
          <w:i w:val="0"/>
          <w:color w:val="000000" w:themeColor="text1"/>
          <w:szCs w:val="22"/>
          <w:u w:val="none"/>
          <w:lang w:val="en-GB"/>
        </w:rPr>
        <w:t xml:space="preserve"> the aggregate amount of compensations exceeded half a billion euros.</w:t>
      </w:r>
    </w:p>
    <w:p w14:paraId="14B02D63" w14:textId="21C6ED5F" w:rsidR="00F006BF" w:rsidRPr="00E52396" w:rsidRDefault="00281E9A" w:rsidP="00E31AD9">
      <w:pPr>
        <w:pStyle w:val="HEADALT3"/>
        <w:numPr>
          <w:ilvl w:val="0"/>
          <w:numId w:val="24"/>
        </w:numPr>
        <w:spacing w:before="0"/>
        <w:rPr>
          <w:rFonts w:ascii="Trebuchet MS" w:hAnsi="Trebuchet MS" w:cstheme="minorHAnsi"/>
          <w:b/>
          <w:i w:val="0"/>
          <w:color w:val="000000" w:themeColor="text1"/>
          <w:szCs w:val="22"/>
          <w:u w:val="none"/>
          <w:lang w:val="en-GB"/>
        </w:rPr>
      </w:pPr>
      <w:r w:rsidRPr="00E52396">
        <w:rPr>
          <w:rFonts w:ascii="Trebuchet MS" w:hAnsi="Trebuchet MS" w:cstheme="minorHAnsi"/>
          <w:b/>
          <w:bCs/>
          <w:i w:val="0"/>
          <w:color w:val="000000" w:themeColor="text1"/>
          <w:szCs w:val="22"/>
          <w:u w:val="none"/>
          <w:lang w:val="en-GB"/>
        </w:rPr>
        <w:t>Decisions of the President of UOKiK will help with pursuing claims. Farmers, drivers, or fitness club clients can go to court.</w:t>
      </w:r>
    </w:p>
    <w:p w14:paraId="41FEEC25" w14:textId="2545F575" w:rsidR="00367588" w:rsidRPr="00E52396" w:rsidRDefault="00AA6256" w:rsidP="00367588">
      <w:pPr>
        <w:pStyle w:val="TekstNB"/>
        <w:numPr>
          <w:ilvl w:val="0"/>
          <w:numId w:val="0"/>
        </w:numPr>
        <w:spacing w:before="0" w:after="240"/>
        <w:rPr>
          <w:rFonts w:ascii="Trebuchet MS" w:hAnsi="Trebuchet MS" w:cstheme="minorHAnsi"/>
          <w:b/>
          <w:color w:val="000000" w:themeColor="text1"/>
          <w:szCs w:val="22"/>
          <w:lang w:val="en-GB"/>
        </w:rPr>
      </w:pPr>
      <w:r w:rsidRPr="00E52396">
        <w:rPr>
          <w:rFonts w:ascii="Trebuchet MS" w:hAnsi="Trebuchet MS"/>
          <w:b/>
          <w:bCs/>
          <w:color w:val="000000" w:themeColor="text1"/>
          <w:szCs w:val="22"/>
          <w:lang w:val="en-GB"/>
        </w:rPr>
        <w:t>[Warsaw, 2</w:t>
      </w:r>
      <w:r w:rsidR="00773D66">
        <w:rPr>
          <w:rFonts w:ascii="Trebuchet MS" w:hAnsi="Trebuchet MS"/>
          <w:b/>
          <w:bCs/>
          <w:color w:val="000000" w:themeColor="text1"/>
          <w:szCs w:val="22"/>
          <w:lang w:val="en-GB"/>
        </w:rPr>
        <w:t>9</w:t>
      </w:r>
      <w:r w:rsidRPr="00E52396">
        <w:rPr>
          <w:rFonts w:ascii="Trebuchet MS" w:hAnsi="Trebuchet MS"/>
          <w:b/>
          <w:bCs/>
          <w:color w:val="000000" w:themeColor="text1"/>
          <w:szCs w:val="22"/>
          <w:lang w:val="en-GB"/>
        </w:rPr>
        <w:t xml:space="preserve"> December 2025] </w:t>
      </w:r>
      <w:r w:rsidRPr="00E52396">
        <w:rPr>
          <w:rFonts w:ascii="Trebuchet MS" w:hAnsi="Trebuchet MS"/>
          <w:lang w:val="en-GB"/>
        </w:rPr>
        <w:t>—</w:t>
      </w:r>
      <w:r w:rsidRPr="00E52396">
        <w:rPr>
          <w:rFonts w:ascii="Trebuchet MS" w:hAnsi="Trebuchet MS"/>
          <w:color w:val="000000" w:themeColor="text1"/>
          <w:szCs w:val="22"/>
          <w:lang w:val="en-GB"/>
        </w:rPr>
        <w:t xml:space="preserve"> Competition-restricting practices are the reason why consumers and entrepreneurs have to pay more for various products. At the same time, there are regulations in place that allow affected parties to seek high compensations. Decisions of anti-trust authorities make it easier for them to do so. We will also help with the court proceedings — says Tomasz Chróstny, the President of UOKiK. </w:t>
      </w:r>
    </w:p>
    <w:p w14:paraId="77F2CC29" w14:textId="6F12AD21" w:rsidR="004E165F" w:rsidRPr="00E52396" w:rsidRDefault="00FF615D" w:rsidP="00FF615D">
      <w:pPr>
        <w:pStyle w:val="TekstNB"/>
        <w:numPr>
          <w:ilvl w:val="0"/>
          <w:numId w:val="0"/>
        </w:numPr>
        <w:spacing w:before="0" w:after="240"/>
        <w:rPr>
          <w:rFonts w:ascii="Trebuchet MS" w:hAnsi="Trebuchet MS" w:cstheme="minorHAnsi"/>
          <w:color w:val="000000" w:themeColor="text1"/>
          <w:szCs w:val="22"/>
          <w:lang w:val="en-GB"/>
        </w:rPr>
      </w:pPr>
      <w:r w:rsidRPr="00E52396">
        <w:rPr>
          <w:rFonts w:ascii="Trebuchet MS" w:hAnsi="Trebuchet MS" w:cstheme="minorHAnsi"/>
          <w:color w:val="000000" w:themeColor="text1"/>
          <w:szCs w:val="22"/>
          <w:lang w:val="en-GB"/>
        </w:rPr>
        <w:t xml:space="preserve">In November, one of the German courts </w:t>
      </w:r>
      <w:r w:rsidRPr="00E52396">
        <w:rPr>
          <w:rFonts w:ascii="Trebuchet MS" w:hAnsi="Trebuchet MS" w:cstheme="minorHAnsi"/>
          <w:szCs w:val="22"/>
          <w:lang w:val="en-GB"/>
        </w:rPr>
        <w:t>awarded</w:t>
      </w:r>
      <w:r w:rsidRPr="00E52396">
        <w:rPr>
          <w:rFonts w:ascii="Trebuchet MS" w:hAnsi="Trebuchet MS" w:cstheme="minorHAnsi"/>
          <w:color w:val="000000" w:themeColor="text1"/>
          <w:szCs w:val="22"/>
          <w:lang w:val="en-GB"/>
        </w:rPr>
        <w:t xml:space="preserve"> over half a billion euros in compensation to entrepreneurs injured by Google. Meanwhile, a group of European publishers, including entities from Poland, </w:t>
      </w:r>
      <w:r w:rsidRPr="00E52396">
        <w:rPr>
          <w:rFonts w:ascii="Trebuchet MS" w:hAnsi="Trebuchet MS" w:cstheme="minorHAnsi"/>
          <w:szCs w:val="22"/>
          <w:lang w:val="en-GB"/>
        </w:rPr>
        <w:t>sued</w:t>
      </w:r>
      <w:r w:rsidRPr="00E52396">
        <w:rPr>
          <w:rFonts w:ascii="Trebuchet MS" w:hAnsi="Trebuchet MS" w:cstheme="minorHAnsi"/>
          <w:color w:val="000000" w:themeColor="text1"/>
          <w:szCs w:val="22"/>
          <w:lang w:val="en-GB"/>
        </w:rPr>
        <w:t xml:space="preserve"> this American corporation before one of the Netherland’s courts, demanding compensations exceeding two billion euros. These are only the most recent of the plenty of proceedings initiated before courts globally by persons affected by violations of the competition laws. </w:t>
      </w:r>
    </w:p>
    <w:p w14:paraId="4DE53276" w14:textId="678D26E2" w:rsidR="00902B9B" w:rsidRPr="00E52396" w:rsidRDefault="00902B9B" w:rsidP="00FF615D">
      <w:pPr>
        <w:pStyle w:val="TekstNB"/>
        <w:numPr>
          <w:ilvl w:val="0"/>
          <w:numId w:val="0"/>
        </w:numPr>
        <w:spacing w:before="0" w:after="240"/>
        <w:rPr>
          <w:rFonts w:ascii="Trebuchet MS" w:hAnsi="Trebuchet MS" w:cstheme="minorHAnsi"/>
          <w:color w:val="000000" w:themeColor="text1"/>
          <w:szCs w:val="22"/>
          <w:lang w:val="en-GB"/>
        </w:rPr>
      </w:pPr>
      <w:r w:rsidRPr="00E52396">
        <w:rPr>
          <w:rFonts w:ascii="Trebuchet MS" w:hAnsi="Trebuchet MS" w:cstheme="minorHAnsi"/>
          <w:color w:val="000000" w:themeColor="text1"/>
          <w:szCs w:val="22"/>
          <w:lang w:val="en-GB"/>
        </w:rPr>
        <w:t>Claiming compensation is also possible based on decisions issued by the President of UOKiK establishing the breach of the competition law, namely market collusions or abuses of a dominant position.</w:t>
      </w:r>
    </w:p>
    <w:p w14:paraId="31807084" w14:textId="334A950F" w:rsidR="00BA1051" w:rsidRPr="00E52396" w:rsidRDefault="00BA1051" w:rsidP="00BA1051">
      <w:pPr>
        <w:pStyle w:val="TekstNB"/>
        <w:numPr>
          <w:ilvl w:val="0"/>
          <w:numId w:val="0"/>
        </w:numPr>
        <w:spacing w:before="0" w:after="240"/>
        <w:rPr>
          <w:rFonts w:ascii="Trebuchet MS" w:hAnsi="Trebuchet MS" w:cstheme="minorHAnsi"/>
          <w:b/>
          <w:color w:val="000000" w:themeColor="text1"/>
          <w:szCs w:val="22"/>
          <w:lang w:val="en-GB"/>
        </w:rPr>
      </w:pPr>
      <w:r w:rsidRPr="00E52396">
        <w:rPr>
          <w:rFonts w:ascii="Trebuchet MS" w:hAnsi="Trebuchet MS" w:cstheme="minorHAnsi"/>
          <w:b/>
          <w:bCs/>
          <w:color w:val="000000" w:themeColor="text1"/>
          <w:szCs w:val="22"/>
          <w:lang w:val="en-GB"/>
        </w:rPr>
        <w:t>Who can receive compensation?</w:t>
      </w:r>
    </w:p>
    <w:p w14:paraId="3C91643A" w14:textId="7C309F34" w:rsidR="00902B9B" w:rsidRDefault="00BC77F9" w:rsidP="00D03C0A">
      <w:pPr>
        <w:pStyle w:val="TekstNB"/>
        <w:numPr>
          <w:ilvl w:val="0"/>
          <w:numId w:val="0"/>
        </w:numPr>
        <w:spacing w:before="0" w:after="240"/>
        <w:rPr>
          <w:rFonts w:ascii="Trebuchet MS" w:hAnsi="Trebuchet MS" w:cstheme="minorHAnsi"/>
          <w:color w:val="000000" w:themeColor="text1"/>
          <w:szCs w:val="22"/>
          <w:lang w:val="en-GB"/>
        </w:rPr>
      </w:pPr>
      <w:r w:rsidRPr="00E52396">
        <w:rPr>
          <w:rFonts w:ascii="Trebuchet MS" w:hAnsi="Trebuchet MS" w:cstheme="minorHAnsi"/>
          <w:color w:val="000000" w:themeColor="text1"/>
          <w:szCs w:val="22"/>
          <w:lang w:val="en-GB"/>
        </w:rPr>
        <w:t>Each injured entrepreneur and consumer can receive compensation for losses suffered as a result of actions of an entrepreneur, e.g. a company violating the anti-trust law. Victims may apply for compensation as part of a class action, which minimises their involvement in a court case.</w:t>
      </w:r>
    </w:p>
    <w:p w14:paraId="5681A8FF" w14:textId="77777777" w:rsidR="009857D5" w:rsidRPr="00E52396" w:rsidRDefault="009857D5" w:rsidP="00D03C0A">
      <w:pPr>
        <w:pStyle w:val="TekstNB"/>
        <w:numPr>
          <w:ilvl w:val="0"/>
          <w:numId w:val="0"/>
        </w:numPr>
        <w:spacing w:before="0" w:after="240"/>
        <w:rPr>
          <w:rFonts w:ascii="Trebuchet MS" w:hAnsi="Trebuchet MS" w:cstheme="minorHAnsi"/>
          <w:color w:val="000000" w:themeColor="text1"/>
          <w:szCs w:val="22"/>
          <w:lang w:val="en-GB"/>
        </w:rPr>
      </w:pPr>
    </w:p>
    <w:p w14:paraId="6E0FCD3A" w14:textId="3107538E" w:rsidR="00BA1051" w:rsidRPr="00E52396" w:rsidRDefault="003B4A6A" w:rsidP="00BA1051">
      <w:pPr>
        <w:pStyle w:val="TekstNB"/>
        <w:numPr>
          <w:ilvl w:val="0"/>
          <w:numId w:val="0"/>
        </w:numPr>
        <w:spacing w:before="0" w:after="240"/>
        <w:rPr>
          <w:rFonts w:ascii="Trebuchet MS" w:hAnsi="Trebuchet MS" w:cstheme="minorHAnsi"/>
          <w:b/>
          <w:color w:val="000000" w:themeColor="text1"/>
          <w:szCs w:val="22"/>
          <w:lang w:val="en-GB"/>
        </w:rPr>
      </w:pPr>
      <w:r w:rsidRPr="00E52396">
        <w:rPr>
          <w:rFonts w:ascii="Trebuchet MS" w:hAnsi="Trebuchet MS" w:cstheme="minorHAnsi"/>
          <w:b/>
          <w:bCs/>
          <w:color w:val="000000" w:themeColor="text1"/>
          <w:szCs w:val="22"/>
          <w:lang w:val="en-GB"/>
        </w:rPr>
        <w:lastRenderedPageBreak/>
        <w:t>Lately it has been easier</w:t>
      </w:r>
    </w:p>
    <w:p w14:paraId="3DB64752" w14:textId="615E5377" w:rsidR="00FF2ED4" w:rsidRPr="00E52396" w:rsidRDefault="000A508E" w:rsidP="003D07E6">
      <w:pPr>
        <w:pStyle w:val="TekstNB"/>
        <w:numPr>
          <w:ilvl w:val="0"/>
          <w:numId w:val="0"/>
        </w:numPr>
        <w:spacing w:before="0" w:after="240"/>
        <w:rPr>
          <w:rFonts w:ascii="Trebuchet MS" w:hAnsi="Trebuchet MS" w:cstheme="minorHAnsi"/>
          <w:color w:val="000000" w:themeColor="text1"/>
          <w:szCs w:val="22"/>
          <w:lang w:val="en-GB"/>
        </w:rPr>
      </w:pPr>
      <w:r w:rsidRPr="00E52396">
        <w:rPr>
          <w:rFonts w:ascii="Trebuchet MS" w:hAnsi="Trebuchet MS"/>
          <w:color w:val="000000" w:themeColor="text1"/>
          <w:szCs w:val="22"/>
          <w:lang w:val="en-GB"/>
        </w:rPr>
        <w:t xml:space="preserve">Since September 2025, the process of receiving compensation has been simpler. The Court of Justice of the European Union (CJEU) has issued a judgement confirming the interpretation of the Union law that is beneficial for victims. The case concerned compensations from Nissan Iberia with respect to a decision issued by the Spanish equivalent of UOKiK </w:t>
      </w:r>
      <w:r w:rsidRPr="00E52396">
        <w:rPr>
          <w:rFonts w:ascii="Trebuchet MS" w:hAnsi="Trebuchet MS"/>
          <w:lang w:val="en-GB"/>
        </w:rPr>
        <w:t>—</w:t>
      </w:r>
      <w:r w:rsidR="00E52396">
        <w:rPr>
          <w:rFonts w:ascii="Trebuchet MS" w:hAnsi="Trebuchet MS"/>
          <w:lang w:val="en-GB"/>
        </w:rPr>
        <w:t xml:space="preserve"> </w:t>
      </w:r>
      <w:r w:rsidRPr="00E52396">
        <w:rPr>
          <w:rFonts w:ascii="Trebuchet MS" w:hAnsi="Trebuchet MS"/>
          <w:color w:val="000000" w:themeColor="text1"/>
          <w:szCs w:val="22"/>
          <w:lang w:val="en-GB"/>
        </w:rPr>
        <w:t>CNMC (</w:t>
      </w:r>
      <w:r w:rsidRPr="00E52396">
        <w:rPr>
          <w:rFonts w:ascii="Trebuchet MS" w:hAnsi="Trebuchet MS"/>
          <w:i/>
          <w:iCs/>
          <w:color w:val="000000" w:themeColor="text1"/>
          <w:szCs w:val="22"/>
          <w:lang w:val="en-GB"/>
        </w:rPr>
        <w:t>Comisión Nacional de los Mercados y la Competencia</w:t>
      </w:r>
      <w:r w:rsidRPr="00E52396">
        <w:rPr>
          <w:rFonts w:ascii="Trebuchet MS" w:hAnsi="Trebuchet MS"/>
          <w:color w:val="000000" w:themeColor="text1"/>
          <w:szCs w:val="22"/>
          <w:lang w:val="en-GB"/>
        </w:rPr>
        <w:t>). CJEU ruled that the limitation period of claims for damage for violation of the competition law starts to run only on the date on which the decision of a competition authority becomes final. The ruling has been passed in response to an inquiry posed by a civil court in Spain. In consequence, the affected persons have more time to prepare a lawsuit and bring an action before the court compared to a situation where the limitation period was counted from the date the competition authority notifies on its website of the issuance of a decision that has not yet become final.</w:t>
      </w:r>
    </w:p>
    <w:p w14:paraId="2F5C0F7F" w14:textId="3DE33163" w:rsidR="00BA1051" w:rsidRPr="00E52396" w:rsidRDefault="00FF2ED4" w:rsidP="00BA1051">
      <w:pPr>
        <w:pStyle w:val="TekstNB"/>
        <w:numPr>
          <w:ilvl w:val="0"/>
          <w:numId w:val="0"/>
        </w:numPr>
        <w:spacing w:before="0" w:after="240"/>
        <w:rPr>
          <w:rFonts w:ascii="Trebuchet MS" w:hAnsi="Trebuchet MS" w:cstheme="minorHAnsi"/>
          <w:color w:val="000000" w:themeColor="text1"/>
          <w:szCs w:val="22"/>
          <w:lang w:val="en-GB"/>
        </w:rPr>
      </w:pPr>
      <w:r w:rsidRPr="00E52396">
        <w:rPr>
          <w:rFonts w:ascii="Trebuchet MS" w:hAnsi="Trebuchet MS"/>
          <w:color w:val="000000" w:themeColor="text1"/>
          <w:szCs w:val="22"/>
          <w:lang w:val="en-GB"/>
        </w:rPr>
        <w:t>This is not the first decision of CJEU with regard to the private enforcement. In the case against a truck cartel that had operated in the European Union between 1997 and 2011, the Court of Justice decided that the place where damage occurred is the market of an EU Member State on which the violation actually had impact. For example, if the collusion was related to prices, then the damage occurs in a place where the prices were distorted. This means that a Polish claimant will usually be entitled to seek compensation in Poland, before the Polish court, even if collusion has taken place abroad, e.g. representatives of two foreign corporations met in Germany and colluded to increase prices for Polish consumers. What is more, the victim will be able to seek compensation from each of the colluding corporations even if they purchased certain products not directly from these corporations, but from their Polish distributor.</w:t>
      </w:r>
    </w:p>
    <w:p w14:paraId="3CB33E4F" w14:textId="77777777" w:rsidR="003D07E6" w:rsidRPr="00E52396" w:rsidRDefault="003D07E6" w:rsidP="003D07E6">
      <w:pPr>
        <w:pStyle w:val="TekstNB"/>
        <w:numPr>
          <w:ilvl w:val="0"/>
          <w:numId w:val="0"/>
        </w:numPr>
        <w:spacing w:before="0" w:after="240"/>
        <w:rPr>
          <w:rFonts w:ascii="Trebuchet MS" w:hAnsi="Trebuchet MS" w:cstheme="minorHAnsi"/>
          <w:b/>
          <w:color w:val="000000" w:themeColor="text1"/>
          <w:szCs w:val="22"/>
          <w:lang w:val="en-GB"/>
        </w:rPr>
      </w:pPr>
      <w:r w:rsidRPr="00E52396">
        <w:rPr>
          <w:rFonts w:ascii="Trebuchet MS" w:hAnsi="Trebuchet MS" w:cstheme="minorHAnsi"/>
          <w:b/>
          <w:bCs/>
          <w:color w:val="000000" w:themeColor="text1"/>
          <w:szCs w:val="22"/>
          <w:lang w:val="en-GB"/>
        </w:rPr>
        <w:t>Decisions of UOKiK will help receive compensation</w:t>
      </w:r>
    </w:p>
    <w:p w14:paraId="4E507C7F" w14:textId="2DE9EFF3" w:rsidR="000F632C" w:rsidRPr="00E52396" w:rsidRDefault="0041571D" w:rsidP="00BA1051">
      <w:pPr>
        <w:pStyle w:val="TekstNB"/>
        <w:numPr>
          <w:ilvl w:val="0"/>
          <w:numId w:val="0"/>
        </w:numPr>
        <w:spacing w:before="0" w:after="240"/>
        <w:rPr>
          <w:rFonts w:ascii="Trebuchet MS" w:hAnsi="Trebuchet MS" w:cstheme="minorHAnsi"/>
          <w:color w:val="000000" w:themeColor="text1"/>
          <w:szCs w:val="22"/>
          <w:lang w:val="en-GB"/>
        </w:rPr>
      </w:pPr>
      <w:r w:rsidRPr="00E52396">
        <w:rPr>
          <w:rFonts w:ascii="Trebuchet MS" w:hAnsi="Trebuchet MS" w:cstheme="minorHAnsi"/>
          <w:color w:val="000000" w:themeColor="text1"/>
          <w:szCs w:val="22"/>
          <w:lang w:val="en-GB"/>
        </w:rPr>
        <w:t xml:space="preserve">Compensations from entrepreneurs violating the anti-trust law may be sought regardless of whether the decision on violation was already issued by the President of UOKiK, the European Commission, or another competition authority. It is possible as part of stand-alone court proceedings. </w:t>
      </w:r>
    </w:p>
    <w:p w14:paraId="73CEF382" w14:textId="79F51D07" w:rsidR="0041571D" w:rsidRPr="00E52396" w:rsidRDefault="006A30FA" w:rsidP="00BA1051">
      <w:pPr>
        <w:pStyle w:val="TekstNB"/>
        <w:numPr>
          <w:ilvl w:val="0"/>
          <w:numId w:val="0"/>
        </w:numPr>
        <w:spacing w:before="0" w:after="240"/>
        <w:rPr>
          <w:rFonts w:ascii="Trebuchet MS" w:hAnsi="Trebuchet MS" w:cstheme="minorHAnsi"/>
          <w:color w:val="000000" w:themeColor="text1"/>
          <w:szCs w:val="22"/>
          <w:lang w:val="en-GB"/>
        </w:rPr>
      </w:pPr>
      <w:r w:rsidRPr="00E52396">
        <w:rPr>
          <w:rFonts w:ascii="Trebuchet MS" w:hAnsi="Trebuchet MS"/>
          <w:color w:val="000000" w:themeColor="text1"/>
          <w:szCs w:val="22"/>
          <w:lang w:val="en-GB"/>
        </w:rPr>
        <w:t xml:space="preserve">However, court proceedings are simpler if any of these authorities has already issued a decision establishing a breach (follow-on court proceedings). In such </w:t>
      </w:r>
      <w:r w:rsidR="00111064">
        <w:rPr>
          <w:rFonts w:ascii="Trebuchet MS" w:hAnsi="Trebuchet MS"/>
          <w:color w:val="000000" w:themeColor="text1"/>
          <w:szCs w:val="22"/>
          <w:lang w:val="en-GB"/>
        </w:rPr>
        <w:t xml:space="preserve">a </w:t>
      </w:r>
      <w:r w:rsidRPr="00E52396">
        <w:rPr>
          <w:rFonts w:ascii="Trebuchet MS" w:hAnsi="Trebuchet MS"/>
          <w:color w:val="000000" w:themeColor="text1"/>
          <w:szCs w:val="22"/>
          <w:lang w:val="en-GB"/>
        </w:rPr>
        <w:t>case</w:t>
      </w:r>
      <w:r w:rsidR="00111064">
        <w:rPr>
          <w:rFonts w:ascii="Trebuchet MS" w:hAnsi="Trebuchet MS"/>
          <w:color w:val="000000" w:themeColor="text1"/>
          <w:szCs w:val="22"/>
          <w:lang w:val="en-GB"/>
        </w:rPr>
        <w:t>,</w:t>
      </w:r>
      <w:r w:rsidRPr="00E52396">
        <w:rPr>
          <w:rFonts w:ascii="Trebuchet MS" w:hAnsi="Trebuchet MS"/>
          <w:color w:val="000000" w:themeColor="text1"/>
          <w:szCs w:val="22"/>
          <w:lang w:val="en-GB"/>
        </w:rPr>
        <w:t xml:space="preserve"> the affected </w:t>
      </w:r>
      <w:r w:rsidRPr="00E52396">
        <w:rPr>
          <w:rFonts w:ascii="Trebuchet MS" w:hAnsi="Trebuchet MS"/>
          <w:color w:val="000000" w:themeColor="text1"/>
          <w:szCs w:val="22"/>
          <w:lang w:val="en-GB"/>
        </w:rPr>
        <w:lastRenderedPageBreak/>
        <w:t>persons do not have to demonstrate that there has been any breach at all, but only focus on demonstrating the legitimacy of compensation.</w:t>
      </w:r>
      <w:r w:rsidRPr="00E52396">
        <w:rPr>
          <w:rFonts w:ascii="Segoe UI" w:hAnsi="Segoe UI"/>
          <w:lang w:val="en-GB"/>
        </w:rPr>
        <w:t xml:space="preserve"> </w:t>
      </w:r>
      <w:r w:rsidRPr="00E52396">
        <w:rPr>
          <w:rFonts w:ascii="Trebuchet MS" w:hAnsi="Trebuchet MS"/>
          <w:color w:val="000000" w:themeColor="text1"/>
          <w:lang w:val="en-GB"/>
        </w:rPr>
        <w:t>Findings behind the final decision of the President of UOKiK are binding for the court in the proceedings for remedying the damage done by breaching the competition law</w:t>
      </w:r>
      <w:r w:rsidRPr="00E52396">
        <w:rPr>
          <w:rFonts w:ascii="Trebuchet MS" w:hAnsi="Trebuchet MS"/>
          <w:color w:val="000000" w:themeColor="text1"/>
          <w:szCs w:val="22"/>
          <w:shd w:val="clear" w:color="auto" w:fill="FFFFFF"/>
          <w:lang w:val="en-GB"/>
        </w:rPr>
        <w:t>. If the decision is not final, the President of UOKiK may present the court with, for example, a reasoned opinion on the matter.</w:t>
      </w:r>
    </w:p>
    <w:p w14:paraId="45131058" w14:textId="7F2C0F2E" w:rsidR="0041571D" w:rsidRPr="00E52396" w:rsidRDefault="006A30FA" w:rsidP="00BA1051">
      <w:pPr>
        <w:pStyle w:val="TekstNB"/>
        <w:numPr>
          <w:ilvl w:val="0"/>
          <w:numId w:val="0"/>
        </w:numPr>
        <w:spacing w:before="0" w:after="240"/>
        <w:rPr>
          <w:rFonts w:ascii="Trebuchet MS" w:hAnsi="Trebuchet MS" w:cstheme="minorHAnsi"/>
          <w:color w:val="000000" w:themeColor="text1"/>
          <w:szCs w:val="22"/>
          <w:lang w:val="en-GB"/>
        </w:rPr>
      </w:pPr>
      <w:r w:rsidRPr="00E52396">
        <w:rPr>
          <w:rFonts w:ascii="Trebuchet MS" w:hAnsi="Trebuchet MS" w:cstheme="minorHAnsi"/>
          <w:color w:val="000000" w:themeColor="text1"/>
          <w:szCs w:val="22"/>
          <w:lang w:val="en-GB"/>
        </w:rPr>
        <w:t xml:space="preserve">In recent years, the President of UOKiK has issued numerous decisions that can be of significance for consumers and entrepreneurs interested in receiving compensation. An example is the automotive market and decisions concerning collusions in the field of selling </w:t>
      </w:r>
      <w:hyperlink r:id="rId9" w:history="1">
        <w:r w:rsidRPr="00E52396">
          <w:rPr>
            <w:rStyle w:val="Hipercze"/>
            <w:rFonts w:ascii="Trebuchet MS" w:hAnsi="Trebuchet MS" w:cstheme="minorHAnsi"/>
            <w:szCs w:val="22"/>
            <w:lang w:val="en-GB"/>
          </w:rPr>
          <w:t>KIA</w:t>
        </w:r>
      </w:hyperlink>
      <w:r w:rsidRPr="00E52396">
        <w:rPr>
          <w:rFonts w:ascii="Trebuchet MS" w:hAnsi="Trebuchet MS" w:cstheme="minorHAnsi"/>
          <w:color w:val="000000" w:themeColor="text1"/>
          <w:szCs w:val="22"/>
          <w:lang w:val="en-GB"/>
        </w:rPr>
        <w:t xml:space="preserve"> cars, </w:t>
      </w:r>
      <w:hyperlink r:id="rId10" w:history="1">
        <w:r w:rsidRPr="00E52396">
          <w:rPr>
            <w:rStyle w:val="Hipercze"/>
            <w:rFonts w:ascii="Trebuchet MS" w:hAnsi="Trebuchet MS" w:cstheme="minorHAnsi"/>
            <w:szCs w:val="22"/>
            <w:lang w:val="en-GB"/>
          </w:rPr>
          <w:t>Iveco</w:t>
        </w:r>
      </w:hyperlink>
      <w:r w:rsidRPr="00E52396">
        <w:rPr>
          <w:rFonts w:ascii="Trebuchet MS" w:hAnsi="Trebuchet MS" w:cstheme="minorHAnsi"/>
          <w:color w:val="000000" w:themeColor="text1"/>
          <w:szCs w:val="22"/>
          <w:lang w:val="en-GB"/>
        </w:rPr>
        <w:t xml:space="preserve"> and </w:t>
      </w:r>
      <w:hyperlink r:id="rId11" w:history="1">
        <w:r w:rsidRPr="00E52396">
          <w:rPr>
            <w:rStyle w:val="Hipercze"/>
            <w:rFonts w:ascii="Trebuchet MS" w:hAnsi="Trebuchet MS" w:cstheme="minorHAnsi"/>
            <w:szCs w:val="22"/>
            <w:lang w:val="en-GB"/>
          </w:rPr>
          <w:t>D</w:t>
        </w:r>
        <w:r w:rsidRPr="00E52396">
          <w:rPr>
            <w:rStyle w:val="Hipercze"/>
            <w:rFonts w:ascii="Trebuchet MS" w:hAnsi="Trebuchet MS" w:cstheme="minorHAnsi"/>
            <w:szCs w:val="22"/>
            <w:lang w:val="en-GB"/>
          </w:rPr>
          <w:t>A</w:t>
        </w:r>
        <w:r w:rsidRPr="00E52396">
          <w:rPr>
            <w:rStyle w:val="Hipercze"/>
            <w:rFonts w:ascii="Trebuchet MS" w:hAnsi="Trebuchet MS" w:cstheme="minorHAnsi"/>
            <w:szCs w:val="22"/>
            <w:lang w:val="en-GB"/>
          </w:rPr>
          <w:t>F</w:t>
        </w:r>
      </w:hyperlink>
      <w:r w:rsidRPr="00E52396">
        <w:rPr>
          <w:rFonts w:ascii="Trebuchet MS" w:hAnsi="Trebuchet MS" w:cstheme="minorHAnsi"/>
          <w:color w:val="000000" w:themeColor="text1"/>
          <w:szCs w:val="22"/>
          <w:lang w:val="en-GB"/>
        </w:rPr>
        <w:t xml:space="preserve"> trucks, as well as </w:t>
      </w:r>
      <w:hyperlink r:id="rId12" w:history="1">
        <w:r w:rsidRPr="00E52396">
          <w:rPr>
            <w:rStyle w:val="Hipercze"/>
            <w:rFonts w:ascii="Trebuchet MS" w:hAnsi="Trebuchet MS" w:cstheme="minorHAnsi"/>
            <w:szCs w:val="22"/>
            <w:lang w:val="en-GB"/>
          </w:rPr>
          <w:t>C</w:t>
        </w:r>
        <w:r w:rsidRPr="00E52396">
          <w:rPr>
            <w:rStyle w:val="Hipercze"/>
            <w:rFonts w:ascii="Trebuchet MS" w:hAnsi="Trebuchet MS" w:cstheme="minorHAnsi"/>
            <w:szCs w:val="22"/>
            <w:lang w:val="en-GB"/>
          </w:rPr>
          <w:t>l</w:t>
        </w:r>
        <w:r w:rsidRPr="00E52396">
          <w:rPr>
            <w:rStyle w:val="Hipercze"/>
            <w:rFonts w:ascii="Trebuchet MS" w:hAnsi="Trebuchet MS" w:cstheme="minorHAnsi"/>
            <w:szCs w:val="22"/>
            <w:lang w:val="en-GB"/>
          </w:rPr>
          <w:t>aas</w:t>
        </w:r>
      </w:hyperlink>
      <w:r w:rsidRPr="00E52396">
        <w:rPr>
          <w:rFonts w:ascii="Trebuchet MS" w:hAnsi="Trebuchet MS" w:cstheme="minorHAnsi"/>
          <w:szCs w:val="22"/>
          <w:lang w:val="en-GB"/>
        </w:rPr>
        <w:t xml:space="preserve">, </w:t>
      </w:r>
      <w:hyperlink r:id="rId13" w:history="1">
        <w:r w:rsidRPr="00E52396">
          <w:rPr>
            <w:rStyle w:val="Hipercze"/>
            <w:rFonts w:ascii="Trebuchet MS" w:hAnsi="Trebuchet MS" w:cstheme="minorHAnsi"/>
            <w:szCs w:val="22"/>
            <w:lang w:val="en-GB"/>
          </w:rPr>
          <w:t>New Holland</w:t>
        </w:r>
        <w:r w:rsidRPr="00E52396">
          <w:rPr>
            <w:rStyle w:val="Hipercze"/>
            <w:rFonts w:ascii="Trebuchet MS" w:hAnsi="Trebuchet MS" w:cstheme="minorHAnsi"/>
            <w:szCs w:val="22"/>
            <w:lang w:val="en-GB"/>
          </w:rPr>
          <w:t>,</w:t>
        </w:r>
        <w:r w:rsidRPr="00E52396">
          <w:rPr>
            <w:rStyle w:val="Hipercze"/>
            <w:rFonts w:ascii="Trebuchet MS" w:hAnsi="Trebuchet MS" w:cstheme="minorHAnsi"/>
            <w:szCs w:val="22"/>
            <w:lang w:val="en-GB"/>
          </w:rPr>
          <w:t xml:space="preserve"> Cas, and Steyr</w:t>
        </w:r>
      </w:hyperlink>
      <w:r w:rsidRPr="00E52396">
        <w:rPr>
          <w:rFonts w:ascii="Trebuchet MS" w:hAnsi="Trebuchet MS" w:cstheme="minorHAnsi"/>
          <w:color w:val="000000" w:themeColor="text1"/>
          <w:szCs w:val="22"/>
          <w:lang w:val="en-GB"/>
        </w:rPr>
        <w:t xml:space="preserve"> agricultural machines.</w:t>
      </w:r>
    </w:p>
    <w:p w14:paraId="0CD379FA" w14:textId="0DC99C7D" w:rsidR="00A507CA" w:rsidRPr="00E52396" w:rsidRDefault="00A507CA" w:rsidP="00A507CA">
      <w:pPr>
        <w:pStyle w:val="TekstNB"/>
        <w:numPr>
          <w:ilvl w:val="0"/>
          <w:numId w:val="0"/>
        </w:numPr>
        <w:spacing w:before="0" w:after="240"/>
        <w:rPr>
          <w:rFonts w:ascii="Trebuchet MS" w:hAnsi="Trebuchet MS" w:cstheme="minorHAnsi"/>
          <w:color w:val="000000" w:themeColor="text1"/>
          <w:szCs w:val="22"/>
          <w:lang w:val="en-GB"/>
        </w:rPr>
      </w:pPr>
      <w:r w:rsidRPr="00E52396">
        <w:rPr>
          <w:rFonts w:ascii="Trebuchet MS" w:hAnsi="Trebuchet MS"/>
          <w:lang w:val="en-GB"/>
        </w:rPr>
        <w:t>—</w:t>
      </w:r>
      <w:bookmarkStart w:id="1" w:name="_Hlk216639618"/>
      <w:r w:rsidR="00E52396" w:rsidRPr="00E52396">
        <w:rPr>
          <w:rFonts w:ascii="Trebuchet MS" w:hAnsi="Trebuchet MS"/>
          <w:color w:val="000000" w:themeColor="text1"/>
          <w:szCs w:val="22"/>
          <w:lang w:val="en-GB"/>
        </w:rPr>
        <w:t xml:space="preserve"> </w:t>
      </w:r>
      <w:r w:rsidRPr="00E52396">
        <w:rPr>
          <w:rFonts w:ascii="Trebuchet MS" w:hAnsi="Trebuchet MS"/>
          <w:color w:val="000000" w:themeColor="text1"/>
          <w:szCs w:val="22"/>
          <w:lang w:val="en-GB"/>
        </w:rPr>
        <w:t xml:space="preserve">It is estimated that in the case of a cartel purchasers may pay on average 10-15% more for certain products compared to fair competition conditions, which for a purchaser constitutes a claim they can bring before the court </w:t>
      </w:r>
      <w:bookmarkEnd w:id="1"/>
      <w:r w:rsidRPr="00E52396">
        <w:rPr>
          <w:rFonts w:ascii="Trebuchet MS" w:hAnsi="Trebuchet MS"/>
          <w:lang w:val="en-GB"/>
        </w:rPr>
        <w:t>—</w:t>
      </w:r>
      <w:r w:rsidRPr="00E52396">
        <w:rPr>
          <w:rFonts w:ascii="Trebuchet MS" w:hAnsi="Trebuchet MS"/>
          <w:color w:val="000000" w:themeColor="text1"/>
          <w:szCs w:val="22"/>
          <w:lang w:val="en-GB"/>
        </w:rPr>
        <w:t xml:space="preserve"> says Tomasz Chróstny, the President of UOKiK.</w:t>
      </w:r>
    </w:p>
    <w:p w14:paraId="2CD5E98D" w14:textId="1CA04CB1" w:rsidR="000D4DF5" w:rsidRPr="00E52396" w:rsidRDefault="00E00FB3" w:rsidP="00BA1051">
      <w:pPr>
        <w:pStyle w:val="TekstNB"/>
        <w:numPr>
          <w:ilvl w:val="0"/>
          <w:numId w:val="0"/>
        </w:numPr>
        <w:spacing w:before="0" w:after="240"/>
        <w:rPr>
          <w:rFonts w:ascii="Trebuchet MS" w:hAnsi="Trebuchet MS" w:cstheme="minorHAnsi"/>
          <w:color w:val="000000" w:themeColor="text1"/>
          <w:szCs w:val="22"/>
          <w:lang w:val="en-GB"/>
        </w:rPr>
      </w:pPr>
      <w:r w:rsidRPr="00E52396">
        <w:rPr>
          <w:rFonts w:ascii="Trebuchet MS" w:hAnsi="Trebuchet MS" w:cstheme="minorHAnsi"/>
          <w:color w:val="000000" w:themeColor="text1"/>
          <w:szCs w:val="22"/>
          <w:lang w:val="en-GB"/>
        </w:rPr>
        <w:t xml:space="preserve">Although decisions in the cases in question are not yet final, compensation proceedings may be initiated before civil courts already prior to them becoming final. It is also possible to conclude settlements with respect to compensations if entrepreneurs who have committed a breach consent to it. </w:t>
      </w:r>
    </w:p>
    <w:p w14:paraId="53922172" w14:textId="751B9124" w:rsidR="001C725D" w:rsidRPr="00E52396" w:rsidRDefault="00E00FB3" w:rsidP="00BA1051">
      <w:pPr>
        <w:pStyle w:val="TekstNB"/>
        <w:numPr>
          <w:ilvl w:val="0"/>
          <w:numId w:val="0"/>
        </w:numPr>
        <w:spacing w:before="0" w:after="240"/>
        <w:rPr>
          <w:rFonts w:ascii="Trebuchet MS" w:hAnsi="Trebuchet MS" w:cstheme="minorHAnsi"/>
          <w:color w:val="000000" w:themeColor="text1"/>
          <w:szCs w:val="22"/>
          <w:lang w:val="en-GB"/>
        </w:rPr>
      </w:pPr>
      <w:r w:rsidRPr="00E52396">
        <w:rPr>
          <w:rFonts w:ascii="Trebuchet MS" w:hAnsi="Trebuchet MS" w:cstheme="minorHAnsi"/>
          <w:color w:val="000000" w:themeColor="text1"/>
          <w:szCs w:val="22"/>
          <w:lang w:val="en-GB"/>
        </w:rPr>
        <w:t xml:space="preserve">It is also worth paying attention to decisions which have recently become final. It pertains to, among others, the case </w:t>
      </w:r>
      <w:hyperlink r:id="rId14" w:history="1">
        <w:r w:rsidRPr="00E52396">
          <w:rPr>
            <w:rStyle w:val="Hipercze"/>
            <w:rFonts w:ascii="Trebuchet MS" w:hAnsi="Trebuchet MS" w:cstheme="minorHAnsi"/>
            <w:szCs w:val="22"/>
            <w:lang w:val="en-GB"/>
          </w:rPr>
          <w:t>against a cartel of manufacturers o</w:t>
        </w:r>
        <w:r w:rsidRPr="00E52396">
          <w:rPr>
            <w:rStyle w:val="Hipercze"/>
            <w:rFonts w:ascii="Trebuchet MS" w:hAnsi="Trebuchet MS" w:cstheme="minorHAnsi"/>
            <w:szCs w:val="22"/>
            <w:lang w:val="en-GB"/>
          </w:rPr>
          <w:t>f</w:t>
        </w:r>
        <w:r w:rsidRPr="00E52396">
          <w:rPr>
            <w:rStyle w:val="Hipercze"/>
            <w:rFonts w:ascii="Trebuchet MS" w:hAnsi="Trebuchet MS" w:cstheme="minorHAnsi"/>
            <w:szCs w:val="22"/>
            <w:lang w:val="en-GB"/>
          </w:rPr>
          <w:t xml:space="preserve"> wood-based boards</w:t>
        </w:r>
      </w:hyperlink>
      <w:r w:rsidRPr="00E52396">
        <w:rPr>
          <w:rFonts w:ascii="Trebuchet MS" w:hAnsi="Trebuchet MS" w:cstheme="minorHAnsi"/>
          <w:color w:val="000000" w:themeColor="text1"/>
          <w:szCs w:val="22"/>
          <w:lang w:val="en-GB"/>
        </w:rPr>
        <w:t>. Such boards are used for manufacturing furniture, which means that both entrepreneurs manufacturing such furniture and consumers buying it could be harmed in this process.</w:t>
      </w:r>
    </w:p>
    <w:p w14:paraId="63FBA4EC" w14:textId="04F75D65" w:rsidR="00E00FB3" w:rsidRPr="00E52396" w:rsidRDefault="00E00FB3" w:rsidP="00BA1051">
      <w:pPr>
        <w:pStyle w:val="TekstNB"/>
        <w:numPr>
          <w:ilvl w:val="0"/>
          <w:numId w:val="0"/>
        </w:numPr>
        <w:spacing w:before="0" w:after="240"/>
        <w:rPr>
          <w:rFonts w:ascii="Trebuchet MS" w:hAnsi="Trebuchet MS" w:cstheme="minorHAnsi"/>
          <w:color w:val="000000" w:themeColor="text1"/>
          <w:szCs w:val="22"/>
          <w:lang w:val="en-GB"/>
        </w:rPr>
      </w:pPr>
      <w:r w:rsidRPr="00E52396">
        <w:rPr>
          <w:rFonts w:ascii="Trebuchet MS" w:hAnsi="Trebuchet MS" w:cstheme="minorHAnsi"/>
          <w:color w:val="000000" w:themeColor="text1"/>
          <w:szCs w:val="22"/>
          <w:lang w:val="en-GB"/>
        </w:rPr>
        <w:t xml:space="preserve">In 2025, the decision in the case of </w:t>
      </w:r>
      <w:hyperlink r:id="rId15" w:history="1">
        <w:r w:rsidRPr="00E52396">
          <w:rPr>
            <w:rStyle w:val="Hipercze"/>
            <w:rFonts w:ascii="Trebuchet MS" w:hAnsi="Trebuchet MS" w:cstheme="minorHAnsi"/>
            <w:szCs w:val="22"/>
            <w:lang w:val="en-GB"/>
          </w:rPr>
          <w:t>collusion on the fitness studio market</w:t>
        </w:r>
      </w:hyperlink>
      <w:r w:rsidRPr="00E52396">
        <w:rPr>
          <w:rFonts w:ascii="Trebuchet MS" w:hAnsi="Trebuchet MS" w:cstheme="minorHAnsi"/>
          <w:color w:val="000000" w:themeColor="text1"/>
          <w:szCs w:val="22"/>
          <w:lang w:val="en-GB"/>
        </w:rPr>
        <w:t xml:space="preserve"> has also become final. It pertained to such chains as Zdrofit, Calypso, Fitness Platinium, Fabryka Formy, and Fitness Academy, to name a few. Benefit Systems, operator of the Multisport programme, was an addressee of the decision as well.</w:t>
      </w:r>
    </w:p>
    <w:p w14:paraId="0688C2B9" w14:textId="147665B0" w:rsidR="001624A9" w:rsidRPr="00E52396" w:rsidRDefault="004F5C17" w:rsidP="00BA1051">
      <w:pPr>
        <w:pStyle w:val="TekstNB"/>
        <w:numPr>
          <w:ilvl w:val="0"/>
          <w:numId w:val="0"/>
        </w:numPr>
        <w:spacing w:before="0" w:after="240"/>
        <w:rPr>
          <w:rFonts w:ascii="Trebuchet MS" w:hAnsi="Trebuchet MS" w:cstheme="minorHAnsi"/>
          <w:color w:val="000000" w:themeColor="text1"/>
          <w:szCs w:val="22"/>
          <w:lang w:val="en-GB"/>
        </w:rPr>
      </w:pPr>
      <w:r w:rsidRPr="00E52396">
        <w:rPr>
          <w:rFonts w:ascii="Trebuchet MS" w:hAnsi="Trebuchet MS"/>
          <w:lang w:val="en-GB"/>
        </w:rPr>
        <w:t>—</w:t>
      </w:r>
      <w:r w:rsidRPr="00E52396">
        <w:rPr>
          <w:rFonts w:ascii="Trebuchet MS" w:hAnsi="Trebuchet MS"/>
          <w:color w:val="000000" w:themeColor="text1"/>
          <w:szCs w:val="22"/>
          <w:lang w:val="en-GB"/>
        </w:rPr>
        <w:t xml:space="preserve"> Drivers, farmers, or owners of transport companies can seek compensation from companies that made them overpay for purchased vehicles. Lawsuits may also be filed by entities that purchased wood-based boards under the collusion scheme, as well as by fitness studio clients. We offer help in this regard </w:t>
      </w:r>
      <w:r w:rsidRPr="00E52396">
        <w:rPr>
          <w:rFonts w:ascii="Trebuchet MS" w:hAnsi="Trebuchet MS"/>
          <w:lang w:val="en-GB"/>
        </w:rPr>
        <w:t>—</w:t>
      </w:r>
      <w:r w:rsidRPr="00E52396">
        <w:rPr>
          <w:rFonts w:ascii="Trebuchet MS" w:hAnsi="Trebuchet MS"/>
          <w:color w:val="000000" w:themeColor="text1"/>
          <w:szCs w:val="22"/>
          <w:lang w:val="en-GB"/>
        </w:rPr>
        <w:t xml:space="preserve"> says Tomasz Chróstny, the President of UOKiK. </w:t>
      </w:r>
    </w:p>
    <w:p w14:paraId="4AD5D401" w14:textId="1E0ACE87" w:rsidR="002032BD" w:rsidRPr="00E52396" w:rsidRDefault="001624A9" w:rsidP="00BA1051">
      <w:pPr>
        <w:pStyle w:val="TekstNB"/>
        <w:numPr>
          <w:ilvl w:val="0"/>
          <w:numId w:val="0"/>
        </w:numPr>
        <w:spacing w:before="0" w:after="240"/>
        <w:rPr>
          <w:rFonts w:ascii="Trebuchet MS" w:hAnsi="Trebuchet MS" w:cstheme="minorHAnsi"/>
          <w:b/>
          <w:color w:val="000000" w:themeColor="text1"/>
          <w:szCs w:val="22"/>
          <w:lang w:val="en-GB"/>
        </w:rPr>
      </w:pPr>
      <w:r w:rsidRPr="00E52396">
        <w:rPr>
          <w:rFonts w:ascii="Trebuchet MS" w:hAnsi="Trebuchet MS" w:cstheme="minorHAnsi"/>
          <w:b/>
          <w:bCs/>
          <w:color w:val="000000" w:themeColor="text1"/>
          <w:szCs w:val="22"/>
          <w:lang w:val="en-GB"/>
        </w:rPr>
        <w:lastRenderedPageBreak/>
        <w:t>Compensations may be awarded by the court only</w:t>
      </w:r>
    </w:p>
    <w:p w14:paraId="4364009C" w14:textId="482A10D3" w:rsidR="00820BB7" w:rsidRPr="00E52396" w:rsidRDefault="00E0725A" w:rsidP="00BA1051">
      <w:pPr>
        <w:pStyle w:val="TekstNB"/>
        <w:numPr>
          <w:ilvl w:val="0"/>
          <w:numId w:val="0"/>
        </w:numPr>
        <w:spacing w:before="0" w:after="240"/>
        <w:rPr>
          <w:rFonts w:ascii="Trebuchet MS" w:hAnsi="Trebuchet MS" w:cstheme="minorHAnsi"/>
          <w:color w:val="000000" w:themeColor="text1"/>
          <w:szCs w:val="22"/>
          <w:lang w:val="en-GB"/>
        </w:rPr>
      </w:pPr>
      <w:r w:rsidRPr="00E52396">
        <w:rPr>
          <w:rFonts w:ascii="Trebuchet MS" w:hAnsi="Trebuchet MS" w:cstheme="minorHAnsi"/>
          <w:color w:val="000000" w:themeColor="text1"/>
          <w:szCs w:val="22"/>
          <w:lang w:val="en-GB"/>
        </w:rPr>
        <w:t>In Poland, similarly as in other countries, only a civil court may award compensation to the affected persons. Such division o</w:t>
      </w:r>
      <w:bookmarkStart w:id="2" w:name="_GoBack"/>
      <w:bookmarkEnd w:id="2"/>
      <w:r w:rsidRPr="00E52396">
        <w:rPr>
          <w:rFonts w:ascii="Trebuchet MS" w:hAnsi="Trebuchet MS" w:cstheme="minorHAnsi"/>
          <w:color w:val="000000" w:themeColor="text1"/>
          <w:szCs w:val="22"/>
          <w:lang w:val="en-GB"/>
        </w:rPr>
        <w:t>f tasks between courts and competition authorities is beneficial for consumers and the economy. The President of UOKiK is mainly responsible for detecting a breach and collecting evidence, e.g. as part of searches in the seats of entrepreneurs suspected of collusion. When evidence has been collected and violation proven as part of administrative proceedings, the affected persons may initiate a civil procedure before the court to rule on compensation. Meanwhile, UOKiK may shift its resources to detect other collusions or violations of law.</w:t>
      </w:r>
    </w:p>
    <w:p w14:paraId="0F871F26" w14:textId="446DC157" w:rsidR="009D63EB" w:rsidRPr="00E52396" w:rsidRDefault="003D07E6" w:rsidP="00BA1051">
      <w:pPr>
        <w:pStyle w:val="TekstNB"/>
        <w:numPr>
          <w:ilvl w:val="0"/>
          <w:numId w:val="0"/>
        </w:numPr>
        <w:spacing w:before="0" w:after="240"/>
        <w:rPr>
          <w:rFonts w:ascii="Trebuchet MS" w:hAnsi="Trebuchet MS" w:cstheme="minorHAnsi"/>
          <w:color w:val="000000" w:themeColor="text1"/>
          <w:szCs w:val="22"/>
          <w:lang w:val="en-GB"/>
        </w:rPr>
      </w:pPr>
      <w:r w:rsidRPr="00E52396">
        <w:rPr>
          <w:rFonts w:ascii="Trebuchet MS" w:hAnsi="Trebuchet MS" w:cstheme="minorHAnsi"/>
          <w:color w:val="000000" w:themeColor="text1"/>
          <w:szCs w:val="22"/>
          <w:lang w:val="en-GB"/>
        </w:rPr>
        <w:t xml:space="preserve">The President of UOKiK may support the affected persons with court proceedings. He can, among others, make evidence available or indicate material facts to the civil court. This issue has been addressed in UOKiK’s publication: </w:t>
      </w:r>
      <w:r w:rsidR="00AE3358">
        <w:rPr>
          <w:rFonts w:ascii="Trebuchet MS" w:hAnsi="Trebuchet MS" w:cstheme="minorHAnsi"/>
          <w:color w:val="000000" w:themeColor="text1"/>
          <w:szCs w:val="22"/>
          <w:lang w:val="en-GB"/>
        </w:rPr>
        <w:t>“</w:t>
      </w:r>
      <w:hyperlink r:id="rId16" w:history="1">
        <w:r w:rsidRPr="00E52396">
          <w:rPr>
            <w:rStyle w:val="Hipercze"/>
            <w:rFonts w:ascii="Trebuchet MS" w:hAnsi="Trebuchet MS" w:cstheme="minorHAnsi"/>
            <w:szCs w:val="22"/>
            <w:lang w:val="en-GB"/>
          </w:rPr>
          <w:t>Pursuing</w:t>
        </w:r>
        <w:r w:rsidRPr="00E52396">
          <w:rPr>
            <w:rStyle w:val="Hipercze"/>
            <w:rFonts w:ascii="Trebuchet MS" w:hAnsi="Trebuchet MS" w:cstheme="minorHAnsi"/>
            <w:szCs w:val="22"/>
            <w:lang w:val="en-GB"/>
          </w:rPr>
          <w:t xml:space="preserve"> </w:t>
        </w:r>
        <w:r w:rsidRPr="00E52396">
          <w:rPr>
            <w:rStyle w:val="Hipercze"/>
            <w:rFonts w:ascii="Trebuchet MS" w:hAnsi="Trebuchet MS" w:cstheme="minorHAnsi"/>
            <w:szCs w:val="22"/>
            <w:lang w:val="en-GB"/>
          </w:rPr>
          <w:t>damages for violation of competition law</w:t>
        </w:r>
      </w:hyperlink>
      <w:r w:rsidRPr="00E52396">
        <w:rPr>
          <w:rFonts w:ascii="Trebuchet MS" w:hAnsi="Trebuchet MS" w:cstheme="minorHAnsi"/>
          <w:color w:val="000000" w:themeColor="text1"/>
          <w:szCs w:val="22"/>
          <w:lang w:val="en-GB"/>
        </w:rPr>
        <w:t>”</w:t>
      </w:r>
      <w:r w:rsidR="00AE3358">
        <w:rPr>
          <w:rFonts w:ascii="Trebuchet MS" w:hAnsi="Trebuchet MS" w:cstheme="minorHAnsi"/>
          <w:color w:val="000000" w:themeColor="text1"/>
          <w:szCs w:val="22"/>
          <w:lang w:val="en-GB"/>
        </w:rPr>
        <w:t>.</w:t>
      </w:r>
    </w:p>
    <w:p w14:paraId="00D58C61" w14:textId="37522029" w:rsidR="00766132" w:rsidRPr="00E52396" w:rsidRDefault="009D63EB" w:rsidP="009D63EB">
      <w:pPr>
        <w:pStyle w:val="TekstNB"/>
        <w:numPr>
          <w:ilvl w:val="0"/>
          <w:numId w:val="0"/>
        </w:numPr>
        <w:spacing w:before="0" w:after="240"/>
        <w:rPr>
          <w:rFonts w:ascii="Trebuchet MS" w:hAnsi="Trebuchet MS" w:cstheme="minorHAnsi"/>
          <w:bCs/>
          <w:color w:val="000000" w:themeColor="text1"/>
          <w:szCs w:val="22"/>
          <w:shd w:val="clear" w:color="auto" w:fill="FFFFFF"/>
          <w:lang w:val="en-GB"/>
        </w:rPr>
      </w:pPr>
      <w:r w:rsidRPr="00E52396">
        <w:rPr>
          <w:rFonts w:ascii="Trebuchet MS" w:hAnsi="Trebuchet MS" w:cstheme="minorHAnsi"/>
          <w:color w:val="000000" w:themeColor="text1"/>
          <w:szCs w:val="22"/>
          <w:lang w:val="en-GB"/>
        </w:rPr>
        <w:t xml:space="preserve">It is also worth remembering that payment of compensation may take place as part of a settlement. It allows entrepreneurs to avoid long-term court disputes with affected persons and to settle potential claims between affected persons and entrepreneurs by way of arrangements. </w:t>
      </w:r>
      <w:bookmarkEnd w:id="0"/>
    </w:p>
    <w:sectPr w:rsidR="00766132" w:rsidRPr="00E52396" w:rsidSect="003742FC">
      <w:headerReference w:type="default" r:id="rId17"/>
      <w:footerReference w:type="default" r:id="rId18"/>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F2E51" w14:textId="77777777" w:rsidR="00D13F75" w:rsidRDefault="00D13F75">
      <w:r>
        <w:separator/>
      </w:r>
    </w:p>
  </w:endnote>
  <w:endnote w:type="continuationSeparator" w:id="0">
    <w:p w14:paraId="6639D7B6" w14:textId="77777777" w:rsidR="00D13F75" w:rsidRDefault="00D1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FF2ED4" w:rsidRPr="00E52396" w:rsidRDefault="00FF2ED4" w:rsidP="008D527A">
    <w:pPr>
      <w:pStyle w:val="Stopka"/>
      <w:rPr>
        <w:rFonts w:asciiTheme="minorHAnsi" w:hAnsiTheme="minorHAnsi" w:cstheme="minorHAnsi"/>
        <w:color w:val="595959" w:themeColor="text1" w:themeTint="A6"/>
        <w:sz w:val="16"/>
        <w:szCs w:val="16"/>
        <w:lang w:val="en-GB"/>
      </w:rPr>
    </w:pPr>
    <w:r w:rsidRPr="00E52396">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E52396">
      <w:rPr>
        <w:rFonts w:asciiTheme="minorHAnsi" w:hAnsiTheme="minorHAnsi" w:cstheme="minorHAnsi"/>
        <w:color w:val="595959" w:themeColor="text1" w:themeTint="A6"/>
        <w:sz w:val="16"/>
        <w:szCs w:val="16"/>
        <w:lang w:val="en-GB"/>
      </w:rPr>
      <w:t>WWW.UOKiK.GOV.PL LANDLINE NO. +48 22 55 60 246 MOBILE NO. 603 124 154</w:t>
    </w:r>
  </w:p>
  <w:p w14:paraId="671475B7" w14:textId="1642FC80" w:rsidR="00FF2ED4" w:rsidRPr="00E52396" w:rsidRDefault="00FF2ED4"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E52396">
      <w:rPr>
        <w:rFonts w:asciiTheme="minorHAnsi" w:hAnsiTheme="minorHAnsi" w:cstheme="minorHAnsi"/>
        <w:color w:val="595959" w:themeColor="text1" w:themeTint="A6"/>
        <w:sz w:val="16"/>
        <w:szCs w:val="16"/>
        <w:lang w:val="en-GB"/>
      </w:rPr>
      <w:t xml:space="preserve">UOKiK Communication Department Pl. Powstańców Warszawy 1, 00-950 Warsaw </w:t>
    </w:r>
    <w:r w:rsidRPr="00E52396">
      <w:rPr>
        <w:rFonts w:asciiTheme="minorHAnsi" w:hAnsiTheme="minorHAnsi" w:cstheme="minorHAnsi"/>
        <w:color w:val="595959" w:themeColor="text1" w:themeTint="A6"/>
        <w:sz w:val="16"/>
        <w:szCs w:val="16"/>
        <w:lang w:val="en-GB"/>
      </w:rPr>
      <w:br/>
      <w:t xml:space="preserve">E-mail: </w:t>
    </w:r>
    <w:hyperlink r:id="rId1" w:history="1">
      <w:r w:rsidRPr="00E52396">
        <w:rPr>
          <w:rStyle w:val="Hipercze"/>
          <w:rFonts w:asciiTheme="minorHAnsi" w:hAnsiTheme="minorHAnsi" w:cstheme="minorHAnsi"/>
          <w:color w:val="595959" w:themeColor="text1" w:themeTint="A6"/>
          <w:sz w:val="16"/>
          <w:szCs w:val="16"/>
          <w:lang w:val="en-GB"/>
        </w:rPr>
        <w:t>biuroprasowe@uokik.gov.pl</w:t>
      </w:r>
    </w:hyperlink>
    <w:r w:rsidRPr="00E52396">
      <w:rPr>
        <w:rFonts w:asciiTheme="minorHAnsi" w:hAnsiTheme="minorHAnsi" w:cstheme="minorHAnsi"/>
        <w:color w:val="595959" w:themeColor="text1" w:themeTint="A6"/>
        <w:sz w:val="16"/>
        <w:szCs w:val="16"/>
        <w:lang w:val="en-GB"/>
      </w:rPr>
      <w:t xml:space="preserve"> X: </w:t>
    </w:r>
    <w:hyperlink r:id="rId2" w:history="1">
      <w:r w:rsidRPr="00E52396">
        <w:rPr>
          <w:rStyle w:val="Hipercze"/>
          <w:rFonts w:asciiTheme="minorHAnsi" w:hAnsiTheme="minorHAnsi" w:cstheme="minorHAnsi"/>
          <w:color w:val="595959" w:themeColor="text1" w:themeTint="A6"/>
          <w:sz w:val="16"/>
          <w:szCs w:val="16"/>
          <w:lang w:val="en-GB"/>
        </w:rPr>
        <w:t>@</w:t>
      </w:r>
      <w:r w:rsidRPr="00E52396">
        <w:rPr>
          <w:rStyle w:val="u-linkcomplex-target"/>
          <w:rFonts w:asciiTheme="minorHAnsi" w:hAnsiTheme="minorHAnsi" w:cstheme="minorHAnsi"/>
          <w:color w:val="595959" w:themeColor="text1" w:themeTint="A6"/>
          <w:sz w:val="16"/>
          <w:szCs w:val="16"/>
          <w:u w:val="single"/>
          <w:lang w:val="en-GB"/>
        </w:rPr>
        <w:t>UOKiKgovPL</w:t>
      </w:r>
    </w:hyperlink>
    <w:r w:rsidRPr="00E52396">
      <w:rPr>
        <w:rStyle w:val="u-linkcomplex-target"/>
        <w:rFonts w:asciiTheme="minorHAnsi" w:hAnsiTheme="minorHAnsi" w:cstheme="minorHAnsi"/>
        <w:color w:val="595959" w:themeColor="text1" w:themeTint="A6"/>
        <w:sz w:val="16"/>
        <w:szCs w:val="16"/>
        <w:lang w:val="en-GB"/>
      </w:rPr>
      <w:br/>
    </w:r>
    <w:r w:rsidRPr="00E52396">
      <w:rPr>
        <w:rFonts w:asciiTheme="minorHAnsi" w:hAnsiTheme="minorHAnsi" w:cstheme="minorHAnsi"/>
        <w:color w:val="595959" w:themeColor="text1" w:themeTint="A6"/>
        <w:sz w:val="16"/>
        <w:szCs w:val="16"/>
        <w:lang w:val="en-GB"/>
      </w:rPr>
      <w:t>Follow us on Instagram: </w:t>
    </w:r>
    <w:hyperlink r:id="rId3" w:tgtFrame="_blank" w:history="1">
      <w:r w:rsidRPr="00E52396">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FFAF9" w14:textId="77777777" w:rsidR="00D13F75" w:rsidRDefault="00D13F75">
      <w:r>
        <w:separator/>
      </w:r>
    </w:p>
  </w:footnote>
  <w:footnote w:type="continuationSeparator" w:id="0">
    <w:p w14:paraId="3DEF525A" w14:textId="77777777" w:rsidR="00D13F75" w:rsidRDefault="00D13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13D3971C" w:rsidR="00FF2ED4" w:rsidRDefault="00773D66" w:rsidP="00D51C53">
    <w:pPr>
      <w:pStyle w:val="Nagwek"/>
      <w:tabs>
        <w:tab w:val="clear" w:pos="9072"/>
      </w:tabs>
    </w:pPr>
    <w:r>
      <w:rPr>
        <w:noProof/>
        <w:color w:val="1F497D"/>
      </w:rPr>
      <w:drawing>
        <wp:inline distT="0" distB="0" distL="0" distR="0" wp14:anchorId="485AD0FE" wp14:editId="5F106A87">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58C3176"/>
    <w:multiLevelType w:val="hybridMultilevel"/>
    <w:tmpl w:val="77EAD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6D394E"/>
    <w:multiLevelType w:val="multilevel"/>
    <w:tmpl w:val="407A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4464BF"/>
    <w:multiLevelType w:val="multilevel"/>
    <w:tmpl w:val="5AD6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3144E0"/>
    <w:multiLevelType w:val="hybridMultilevel"/>
    <w:tmpl w:val="A8962F00"/>
    <w:lvl w:ilvl="0" w:tplc="C4A47D8A">
      <w:numFmt w:val="bullet"/>
      <w:lvlText w:val="•"/>
      <w:lvlJc w:val="left"/>
      <w:pPr>
        <w:ind w:left="720" w:hanging="360"/>
      </w:pPr>
      <w:rPr>
        <w:rFonts w:ascii="Times New Roman" w:eastAsia="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6"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7391A4C"/>
    <w:multiLevelType w:val="hybridMultilevel"/>
    <w:tmpl w:val="172EA5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79714491"/>
    <w:multiLevelType w:val="hybridMultilevel"/>
    <w:tmpl w:val="4EB26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D03E37"/>
    <w:multiLevelType w:val="hybridMultilevel"/>
    <w:tmpl w:val="1610B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D17D88"/>
    <w:multiLevelType w:val="hybridMultilevel"/>
    <w:tmpl w:val="3E12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0"/>
  </w:num>
  <w:num w:numId="3">
    <w:abstractNumId w:val="17"/>
  </w:num>
  <w:num w:numId="4">
    <w:abstractNumId w:val="5"/>
  </w:num>
  <w:num w:numId="5">
    <w:abstractNumId w:val="13"/>
  </w:num>
  <w:num w:numId="6">
    <w:abstractNumId w:val="8"/>
  </w:num>
  <w:num w:numId="7">
    <w:abstractNumId w:val="19"/>
  </w:num>
  <w:num w:numId="8">
    <w:abstractNumId w:val="24"/>
  </w:num>
  <w:num w:numId="9">
    <w:abstractNumId w:val="9"/>
  </w:num>
  <w:num w:numId="10">
    <w:abstractNumId w:val="1"/>
  </w:num>
  <w:num w:numId="11">
    <w:abstractNumId w:val="3"/>
  </w:num>
  <w:num w:numId="12">
    <w:abstractNumId w:val="18"/>
  </w:num>
  <w:num w:numId="13">
    <w:abstractNumId w:val="10"/>
  </w:num>
  <w:num w:numId="14">
    <w:abstractNumId w:val="16"/>
  </w:num>
  <w:num w:numId="15">
    <w:abstractNumId w:val="11"/>
  </w:num>
  <w:num w:numId="16">
    <w:abstractNumId w:val="4"/>
  </w:num>
  <w:num w:numId="17">
    <w:abstractNumId w:val="0"/>
  </w:num>
  <w:num w:numId="18">
    <w:abstractNumId w:val="21"/>
  </w:num>
  <w:num w:numId="19">
    <w:abstractNumId w:val="7"/>
  </w:num>
  <w:num w:numId="20">
    <w:abstractNumId w:val="12"/>
  </w:num>
  <w:num w:numId="21">
    <w:abstractNumId w:val="25"/>
  </w:num>
  <w:num w:numId="22">
    <w:abstractNumId w:val="22"/>
  </w:num>
  <w:num w:numId="23">
    <w:abstractNumId w:val="6"/>
  </w:num>
  <w:num w:numId="24">
    <w:abstractNumId w:val="23"/>
  </w:num>
  <w:num w:numId="25">
    <w:abstractNumId w:val="15"/>
  </w:num>
  <w:num w:numId="26">
    <w:abstractNumId w:val="15"/>
  </w:num>
  <w:num w:numId="27">
    <w:abstractNumId w:val="15"/>
  </w:num>
  <w:num w:numId="28">
    <w:abstractNumId w:val="14"/>
  </w:num>
  <w:num w:numId="2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51BF"/>
    <w:rsid w:val="00006283"/>
    <w:rsid w:val="000064A1"/>
    <w:rsid w:val="00006FF2"/>
    <w:rsid w:val="0000713A"/>
    <w:rsid w:val="00007E00"/>
    <w:rsid w:val="000116FE"/>
    <w:rsid w:val="00011AF2"/>
    <w:rsid w:val="00011F51"/>
    <w:rsid w:val="0001253E"/>
    <w:rsid w:val="0001385A"/>
    <w:rsid w:val="00013946"/>
    <w:rsid w:val="00013E2C"/>
    <w:rsid w:val="000153E0"/>
    <w:rsid w:val="00017BEF"/>
    <w:rsid w:val="00021A9C"/>
    <w:rsid w:val="000230EB"/>
    <w:rsid w:val="00023634"/>
    <w:rsid w:val="00024CEE"/>
    <w:rsid w:val="0002523D"/>
    <w:rsid w:val="00026D3C"/>
    <w:rsid w:val="000302A4"/>
    <w:rsid w:val="0003260A"/>
    <w:rsid w:val="0003264A"/>
    <w:rsid w:val="00033035"/>
    <w:rsid w:val="000365AA"/>
    <w:rsid w:val="00040319"/>
    <w:rsid w:val="00041A4C"/>
    <w:rsid w:val="00042F31"/>
    <w:rsid w:val="00042F96"/>
    <w:rsid w:val="000441CF"/>
    <w:rsid w:val="0005257C"/>
    <w:rsid w:val="000558FC"/>
    <w:rsid w:val="00055B3E"/>
    <w:rsid w:val="00056AF4"/>
    <w:rsid w:val="00057CA6"/>
    <w:rsid w:val="00057FC2"/>
    <w:rsid w:val="00061749"/>
    <w:rsid w:val="0006245C"/>
    <w:rsid w:val="000651E9"/>
    <w:rsid w:val="00073A74"/>
    <w:rsid w:val="00073AA7"/>
    <w:rsid w:val="000776EC"/>
    <w:rsid w:val="00077C71"/>
    <w:rsid w:val="00081463"/>
    <w:rsid w:val="00081B8A"/>
    <w:rsid w:val="00090153"/>
    <w:rsid w:val="00091F00"/>
    <w:rsid w:val="000920E2"/>
    <w:rsid w:val="000927D7"/>
    <w:rsid w:val="00092AC2"/>
    <w:rsid w:val="00094613"/>
    <w:rsid w:val="00094896"/>
    <w:rsid w:val="00094AC5"/>
    <w:rsid w:val="000A0E1D"/>
    <w:rsid w:val="000A1D68"/>
    <w:rsid w:val="000A4AD7"/>
    <w:rsid w:val="000A508E"/>
    <w:rsid w:val="000A6697"/>
    <w:rsid w:val="000A6A51"/>
    <w:rsid w:val="000A6C15"/>
    <w:rsid w:val="000A74FA"/>
    <w:rsid w:val="000B07BF"/>
    <w:rsid w:val="000B0834"/>
    <w:rsid w:val="000B149D"/>
    <w:rsid w:val="000B1AC5"/>
    <w:rsid w:val="000B3CAE"/>
    <w:rsid w:val="000B436A"/>
    <w:rsid w:val="000B7247"/>
    <w:rsid w:val="000C0542"/>
    <w:rsid w:val="000C0B12"/>
    <w:rsid w:val="000C3836"/>
    <w:rsid w:val="000C4415"/>
    <w:rsid w:val="000C4F25"/>
    <w:rsid w:val="000D174F"/>
    <w:rsid w:val="000D202D"/>
    <w:rsid w:val="000D2CAB"/>
    <w:rsid w:val="000D4A1F"/>
    <w:rsid w:val="000D4DF5"/>
    <w:rsid w:val="000D72EC"/>
    <w:rsid w:val="000D7D8C"/>
    <w:rsid w:val="000E092F"/>
    <w:rsid w:val="000E171C"/>
    <w:rsid w:val="000E18E0"/>
    <w:rsid w:val="000E2D48"/>
    <w:rsid w:val="000E4E2E"/>
    <w:rsid w:val="000E6BB9"/>
    <w:rsid w:val="000E729D"/>
    <w:rsid w:val="000E79FE"/>
    <w:rsid w:val="000F2399"/>
    <w:rsid w:val="000F2484"/>
    <w:rsid w:val="000F4784"/>
    <w:rsid w:val="000F632C"/>
    <w:rsid w:val="00100546"/>
    <w:rsid w:val="00101DDB"/>
    <w:rsid w:val="00101EDC"/>
    <w:rsid w:val="00103669"/>
    <w:rsid w:val="0010559C"/>
    <w:rsid w:val="00106F25"/>
    <w:rsid w:val="00107021"/>
    <w:rsid w:val="00107831"/>
    <w:rsid w:val="00107844"/>
    <w:rsid w:val="00111064"/>
    <w:rsid w:val="00111422"/>
    <w:rsid w:val="00111F07"/>
    <w:rsid w:val="0011255A"/>
    <w:rsid w:val="00112783"/>
    <w:rsid w:val="001134CD"/>
    <w:rsid w:val="001143E2"/>
    <w:rsid w:val="001152D4"/>
    <w:rsid w:val="00120FBD"/>
    <w:rsid w:val="0012424D"/>
    <w:rsid w:val="00125A13"/>
    <w:rsid w:val="001260AC"/>
    <w:rsid w:val="001265E4"/>
    <w:rsid w:val="00127A09"/>
    <w:rsid w:val="00130259"/>
    <w:rsid w:val="00130A58"/>
    <w:rsid w:val="0013159A"/>
    <w:rsid w:val="0013233C"/>
    <w:rsid w:val="00132713"/>
    <w:rsid w:val="00132B05"/>
    <w:rsid w:val="00133470"/>
    <w:rsid w:val="00135455"/>
    <w:rsid w:val="0013751C"/>
    <w:rsid w:val="001413C7"/>
    <w:rsid w:val="00143310"/>
    <w:rsid w:val="00144425"/>
    <w:rsid w:val="00144E9C"/>
    <w:rsid w:val="00146089"/>
    <w:rsid w:val="00147402"/>
    <w:rsid w:val="001530BD"/>
    <w:rsid w:val="001554B3"/>
    <w:rsid w:val="00157E9A"/>
    <w:rsid w:val="00160D77"/>
    <w:rsid w:val="00161094"/>
    <w:rsid w:val="001624A9"/>
    <w:rsid w:val="00162B45"/>
    <w:rsid w:val="0016325D"/>
    <w:rsid w:val="00163DF9"/>
    <w:rsid w:val="00165B73"/>
    <w:rsid w:val="00165CD2"/>
    <w:rsid w:val="001663C9"/>
    <w:rsid w:val="001666D6"/>
    <w:rsid w:val="00166B5D"/>
    <w:rsid w:val="001675EF"/>
    <w:rsid w:val="0017028A"/>
    <w:rsid w:val="00171120"/>
    <w:rsid w:val="00172D7D"/>
    <w:rsid w:val="00173806"/>
    <w:rsid w:val="001746FD"/>
    <w:rsid w:val="00174B49"/>
    <w:rsid w:val="00175436"/>
    <w:rsid w:val="00176AAB"/>
    <w:rsid w:val="001770E5"/>
    <w:rsid w:val="00180427"/>
    <w:rsid w:val="00183F23"/>
    <w:rsid w:val="00185427"/>
    <w:rsid w:val="0018613A"/>
    <w:rsid w:val="00190D5A"/>
    <w:rsid w:val="0019661A"/>
    <w:rsid w:val="00196736"/>
    <w:rsid w:val="001967FC"/>
    <w:rsid w:val="001979B5"/>
    <w:rsid w:val="001A1ED7"/>
    <w:rsid w:val="001A4982"/>
    <w:rsid w:val="001A5F7C"/>
    <w:rsid w:val="001A6E5B"/>
    <w:rsid w:val="001A7451"/>
    <w:rsid w:val="001A7655"/>
    <w:rsid w:val="001B0740"/>
    <w:rsid w:val="001B5CFA"/>
    <w:rsid w:val="001B5D11"/>
    <w:rsid w:val="001B6E86"/>
    <w:rsid w:val="001B752A"/>
    <w:rsid w:val="001C14D7"/>
    <w:rsid w:val="001C1857"/>
    <w:rsid w:val="001C1FAD"/>
    <w:rsid w:val="001C598B"/>
    <w:rsid w:val="001C647B"/>
    <w:rsid w:val="001C725D"/>
    <w:rsid w:val="001D0836"/>
    <w:rsid w:val="001D1E10"/>
    <w:rsid w:val="001D3725"/>
    <w:rsid w:val="001D5E17"/>
    <w:rsid w:val="001D7B2B"/>
    <w:rsid w:val="001E018B"/>
    <w:rsid w:val="001E188E"/>
    <w:rsid w:val="001E1ED5"/>
    <w:rsid w:val="001E2826"/>
    <w:rsid w:val="001E2FEA"/>
    <w:rsid w:val="001E4AD3"/>
    <w:rsid w:val="001E4F92"/>
    <w:rsid w:val="001E5612"/>
    <w:rsid w:val="001E7422"/>
    <w:rsid w:val="001F4A73"/>
    <w:rsid w:val="001F5323"/>
    <w:rsid w:val="001F63E4"/>
    <w:rsid w:val="002032BD"/>
    <w:rsid w:val="00205580"/>
    <w:rsid w:val="002064A7"/>
    <w:rsid w:val="00206F0B"/>
    <w:rsid w:val="002072EA"/>
    <w:rsid w:val="00207FC4"/>
    <w:rsid w:val="00210493"/>
    <w:rsid w:val="00211A94"/>
    <w:rsid w:val="002139D3"/>
    <w:rsid w:val="00213E1F"/>
    <w:rsid w:val="002157BB"/>
    <w:rsid w:val="002166FA"/>
    <w:rsid w:val="00217845"/>
    <w:rsid w:val="00220B6E"/>
    <w:rsid w:val="00221E36"/>
    <w:rsid w:val="00222162"/>
    <w:rsid w:val="002235A1"/>
    <w:rsid w:val="002243BB"/>
    <w:rsid w:val="0022487C"/>
    <w:rsid w:val="00224FC7"/>
    <w:rsid w:val="002262B5"/>
    <w:rsid w:val="00227ADD"/>
    <w:rsid w:val="00227D63"/>
    <w:rsid w:val="00230F21"/>
    <w:rsid w:val="0023138D"/>
    <w:rsid w:val="00231617"/>
    <w:rsid w:val="00231868"/>
    <w:rsid w:val="00235759"/>
    <w:rsid w:val="00240013"/>
    <w:rsid w:val="002408FB"/>
    <w:rsid w:val="0024118E"/>
    <w:rsid w:val="00241BAC"/>
    <w:rsid w:val="00243661"/>
    <w:rsid w:val="002449DE"/>
    <w:rsid w:val="00244DBD"/>
    <w:rsid w:val="002453FE"/>
    <w:rsid w:val="00245A01"/>
    <w:rsid w:val="00251E26"/>
    <w:rsid w:val="00251F62"/>
    <w:rsid w:val="00252D1F"/>
    <w:rsid w:val="00252ECE"/>
    <w:rsid w:val="00255006"/>
    <w:rsid w:val="002555F4"/>
    <w:rsid w:val="00256D06"/>
    <w:rsid w:val="00256D26"/>
    <w:rsid w:val="002575C0"/>
    <w:rsid w:val="00257A8E"/>
    <w:rsid w:val="00260382"/>
    <w:rsid w:val="00262E52"/>
    <w:rsid w:val="00265D3F"/>
    <w:rsid w:val="00266082"/>
    <w:rsid w:val="00266CB4"/>
    <w:rsid w:val="00267DD1"/>
    <w:rsid w:val="00272423"/>
    <w:rsid w:val="0027298D"/>
    <w:rsid w:val="0027378B"/>
    <w:rsid w:val="002758FF"/>
    <w:rsid w:val="00277075"/>
    <w:rsid w:val="002770D4"/>
    <w:rsid w:val="002801AA"/>
    <w:rsid w:val="00280E00"/>
    <w:rsid w:val="00281E95"/>
    <w:rsid w:val="00281E9A"/>
    <w:rsid w:val="00282AE2"/>
    <w:rsid w:val="00282B5C"/>
    <w:rsid w:val="00285427"/>
    <w:rsid w:val="002864BE"/>
    <w:rsid w:val="00286DD7"/>
    <w:rsid w:val="00286E54"/>
    <w:rsid w:val="002919BD"/>
    <w:rsid w:val="00293525"/>
    <w:rsid w:val="00295193"/>
    <w:rsid w:val="00295B34"/>
    <w:rsid w:val="00297369"/>
    <w:rsid w:val="002979E0"/>
    <w:rsid w:val="002A124E"/>
    <w:rsid w:val="002A5D69"/>
    <w:rsid w:val="002A668E"/>
    <w:rsid w:val="002A77B4"/>
    <w:rsid w:val="002B1DBF"/>
    <w:rsid w:val="002B1F6E"/>
    <w:rsid w:val="002B4C6B"/>
    <w:rsid w:val="002B6076"/>
    <w:rsid w:val="002B6768"/>
    <w:rsid w:val="002C08E4"/>
    <w:rsid w:val="002C0D5D"/>
    <w:rsid w:val="002C361E"/>
    <w:rsid w:val="002C38AD"/>
    <w:rsid w:val="002C4FFE"/>
    <w:rsid w:val="002C53CB"/>
    <w:rsid w:val="002C692D"/>
    <w:rsid w:val="002C6ABE"/>
    <w:rsid w:val="002C743A"/>
    <w:rsid w:val="002E388C"/>
    <w:rsid w:val="002E4BE8"/>
    <w:rsid w:val="002E5BEF"/>
    <w:rsid w:val="002E5E20"/>
    <w:rsid w:val="002E691A"/>
    <w:rsid w:val="002F1BF3"/>
    <w:rsid w:val="002F2A74"/>
    <w:rsid w:val="002F2C49"/>
    <w:rsid w:val="002F4D43"/>
    <w:rsid w:val="002F52AC"/>
    <w:rsid w:val="002F5879"/>
    <w:rsid w:val="002F6C39"/>
    <w:rsid w:val="003035B9"/>
    <w:rsid w:val="003039AF"/>
    <w:rsid w:val="0030546A"/>
    <w:rsid w:val="003056C6"/>
    <w:rsid w:val="003077B8"/>
    <w:rsid w:val="003108E8"/>
    <w:rsid w:val="00311B14"/>
    <w:rsid w:val="003128E0"/>
    <w:rsid w:val="00312FBD"/>
    <w:rsid w:val="003138EC"/>
    <w:rsid w:val="00313EBF"/>
    <w:rsid w:val="00314A14"/>
    <w:rsid w:val="00320BC3"/>
    <w:rsid w:val="003210A5"/>
    <w:rsid w:val="00324263"/>
    <w:rsid w:val="0032426F"/>
    <w:rsid w:val="00324306"/>
    <w:rsid w:val="003252CF"/>
    <w:rsid w:val="003278D6"/>
    <w:rsid w:val="003303F0"/>
    <w:rsid w:val="003311C0"/>
    <w:rsid w:val="00331AFF"/>
    <w:rsid w:val="00333CF0"/>
    <w:rsid w:val="003348EF"/>
    <w:rsid w:val="00335FAC"/>
    <w:rsid w:val="0034059B"/>
    <w:rsid w:val="00342935"/>
    <w:rsid w:val="00342D11"/>
    <w:rsid w:val="0034670A"/>
    <w:rsid w:val="00346D07"/>
    <w:rsid w:val="0035019C"/>
    <w:rsid w:val="00350C5F"/>
    <w:rsid w:val="00352279"/>
    <w:rsid w:val="00354CE2"/>
    <w:rsid w:val="00360248"/>
    <w:rsid w:val="00360C3B"/>
    <w:rsid w:val="00360C66"/>
    <w:rsid w:val="00361AF0"/>
    <w:rsid w:val="00362C60"/>
    <w:rsid w:val="003635FD"/>
    <w:rsid w:val="00363F8E"/>
    <w:rsid w:val="00365A67"/>
    <w:rsid w:val="00365C1F"/>
    <w:rsid w:val="00366A46"/>
    <w:rsid w:val="0036734C"/>
    <w:rsid w:val="00367588"/>
    <w:rsid w:val="00367B1C"/>
    <w:rsid w:val="0037005C"/>
    <w:rsid w:val="00372CAA"/>
    <w:rsid w:val="003742FC"/>
    <w:rsid w:val="00374442"/>
    <w:rsid w:val="00377667"/>
    <w:rsid w:val="00377A0D"/>
    <w:rsid w:val="003806F9"/>
    <w:rsid w:val="00381432"/>
    <w:rsid w:val="00385009"/>
    <w:rsid w:val="003854CA"/>
    <w:rsid w:val="00386493"/>
    <w:rsid w:val="0038677D"/>
    <w:rsid w:val="00386854"/>
    <w:rsid w:val="00387D33"/>
    <w:rsid w:val="0039154A"/>
    <w:rsid w:val="003916E7"/>
    <w:rsid w:val="00391F20"/>
    <w:rsid w:val="0039217F"/>
    <w:rsid w:val="00394548"/>
    <w:rsid w:val="00397BC4"/>
    <w:rsid w:val="003A07CC"/>
    <w:rsid w:val="003A2B10"/>
    <w:rsid w:val="003A35D6"/>
    <w:rsid w:val="003A4A05"/>
    <w:rsid w:val="003A5566"/>
    <w:rsid w:val="003A58E7"/>
    <w:rsid w:val="003A73BE"/>
    <w:rsid w:val="003B11E2"/>
    <w:rsid w:val="003B4A6A"/>
    <w:rsid w:val="003B792F"/>
    <w:rsid w:val="003C200B"/>
    <w:rsid w:val="003C2DE6"/>
    <w:rsid w:val="003C5888"/>
    <w:rsid w:val="003C59E7"/>
    <w:rsid w:val="003D0369"/>
    <w:rsid w:val="003D07E6"/>
    <w:rsid w:val="003D1479"/>
    <w:rsid w:val="003D22E4"/>
    <w:rsid w:val="003D2DDA"/>
    <w:rsid w:val="003D2F7A"/>
    <w:rsid w:val="003D3FF4"/>
    <w:rsid w:val="003D6FE7"/>
    <w:rsid w:val="003D7161"/>
    <w:rsid w:val="003D7242"/>
    <w:rsid w:val="003D77B6"/>
    <w:rsid w:val="003E357F"/>
    <w:rsid w:val="003E393D"/>
    <w:rsid w:val="003E3F9D"/>
    <w:rsid w:val="003E40F6"/>
    <w:rsid w:val="003E46F5"/>
    <w:rsid w:val="003E5F4C"/>
    <w:rsid w:val="003E614D"/>
    <w:rsid w:val="003E69E5"/>
    <w:rsid w:val="003E6CE9"/>
    <w:rsid w:val="003F025B"/>
    <w:rsid w:val="003F2941"/>
    <w:rsid w:val="003F2C04"/>
    <w:rsid w:val="003F2CC1"/>
    <w:rsid w:val="003F6D16"/>
    <w:rsid w:val="003F76BB"/>
    <w:rsid w:val="004014D7"/>
    <w:rsid w:val="00401C23"/>
    <w:rsid w:val="00404708"/>
    <w:rsid w:val="00404FF4"/>
    <w:rsid w:val="00405606"/>
    <w:rsid w:val="00406233"/>
    <w:rsid w:val="0040748E"/>
    <w:rsid w:val="00407ED4"/>
    <w:rsid w:val="004110FA"/>
    <w:rsid w:val="00412206"/>
    <w:rsid w:val="00413B92"/>
    <w:rsid w:val="00414702"/>
    <w:rsid w:val="00414A4D"/>
    <w:rsid w:val="00414E6B"/>
    <w:rsid w:val="0041571D"/>
    <w:rsid w:val="0041606C"/>
    <w:rsid w:val="00416767"/>
    <w:rsid w:val="0041758D"/>
    <w:rsid w:val="00423B87"/>
    <w:rsid w:val="004240EB"/>
    <w:rsid w:val="00425218"/>
    <w:rsid w:val="00425A45"/>
    <w:rsid w:val="00425FF9"/>
    <w:rsid w:val="00426D6F"/>
    <w:rsid w:val="00427E08"/>
    <w:rsid w:val="00427E4D"/>
    <w:rsid w:val="0043055C"/>
    <w:rsid w:val="00431AF3"/>
    <w:rsid w:val="004342A2"/>
    <w:rsid w:val="004349BA"/>
    <w:rsid w:val="004351FA"/>
    <w:rsid w:val="0043575C"/>
    <w:rsid w:val="00435769"/>
    <w:rsid w:val="004365C7"/>
    <w:rsid w:val="004425B7"/>
    <w:rsid w:val="00444A85"/>
    <w:rsid w:val="00444D11"/>
    <w:rsid w:val="00444EE8"/>
    <w:rsid w:val="004450C8"/>
    <w:rsid w:val="00445594"/>
    <w:rsid w:val="00450549"/>
    <w:rsid w:val="004523FF"/>
    <w:rsid w:val="00455D6E"/>
    <w:rsid w:val="004562B4"/>
    <w:rsid w:val="00460C78"/>
    <w:rsid w:val="00462CFA"/>
    <w:rsid w:val="00464D7B"/>
    <w:rsid w:val="00464DFD"/>
    <w:rsid w:val="00464E06"/>
    <w:rsid w:val="004656A6"/>
    <w:rsid w:val="00466DCD"/>
    <w:rsid w:val="00471131"/>
    <w:rsid w:val="004717CE"/>
    <w:rsid w:val="00471CFE"/>
    <w:rsid w:val="00471F59"/>
    <w:rsid w:val="00476414"/>
    <w:rsid w:val="00477B8E"/>
    <w:rsid w:val="004809C2"/>
    <w:rsid w:val="00480FC1"/>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29A9"/>
    <w:rsid w:val="004A530B"/>
    <w:rsid w:val="004A57B0"/>
    <w:rsid w:val="004B1783"/>
    <w:rsid w:val="004B1B9B"/>
    <w:rsid w:val="004B2DB0"/>
    <w:rsid w:val="004B5A4D"/>
    <w:rsid w:val="004B6F07"/>
    <w:rsid w:val="004C0F9E"/>
    <w:rsid w:val="004C1243"/>
    <w:rsid w:val="004C12A8"/>
    <w:rsid w:val="004C1BD8"/>
    <w:rsid w:val="004C2F2B"/>
    <w:rsid w:val="004C4703"/>
    <w:rsid w:val="004C5C26"/>
    <w:rsid w:val="004C5E8D"/>
    <w:rsid w:val="004C6885"/>
    <w:rsid w:val="004D1325"/>
    <w:rsid w:val="004D2394"/>
    <w:rsid w:val="004D7C0E"/>
    <w:rsid w:val="004E165F"/>
    <w:rsid w:val="004E3931"/>
    <w:rsid w:val="004E4535"/>
    <w:rsid w:val="004E7A93"/>
    <w:rsid w:val="004F1215"/>
    <w:rsid w:val="004F24A0"/>
    <w:rsid w:val="004F4DE3"/>
    <w:rsid w:val="004F5C17"/>
    <w:rsid w:val="004F74F2"/>
    <w:rsid w:val="004F7E99"/>
    <w:rsid w:val="005003F9"/>
    <w:rsid w:val="00502A08"/>
    <w:rsid w:val="0050417B"/>
    <w:rsid w:val="00505372"/>
    <w:rsid w:val="00510F77"/>
    <w:rsid w:val="00511612"/>
    <w:rsid w:val="00511DF6"/>
    <w:rsid w:val="005133CE"/>
    <w:rsid w:val="005136ED"/>
    <w:rsid w:val="0051598C"/>
    <w:rsid w:val="005159B3"/>
    <w:rsid w:val="00520B32"/>
    <w:rsid w:val="00521BA3"/>
    <w:rsid w:val="00521E75"/>
    <w:rsid w:val="00523E0D"/>
    <w:rsid w:val="00525540"/>
    <w:rsid w:val="00525588"/>
    <w:rsid w:val="0052622C"/>
    <w:rsid w:val="0052644A"/>
    <w:rsid w:val="005264A4"/>
    <w:rsid w:val="0052710E"/>
    <w:rsid w:val="005279BD"/>
    <w:rsid w:val="00527E3D"/>
    <w:rsid w:val="00532854"/>
    <w:rsid w:val="00533988"/>
    <w:rsid w:val="00534409"/>
    <w:rsid w:val="00536780"/>
    <w:rsid w:val="00540372"/>
    <w:rsid w:val="00541A48"/>
    <w:rsid w:val="005424B9"/>
    <w:rsid w:val="00542E0D"/>
    <w:rsid w:val="005442FC"/>
    <w:rsid w:val="00544593"/>
    <w:rsid w:val="0054721B"/>
    <w:rsid w:val="00550AB2"/>
    <w:rsid w:val="00550DE9"/>
    <w:rsid w:val="0055352F"/>
    <w:rsid w:val="0055631D"/>
    <w:rsid w:val="0055700B"/>
    <w:rsid w:val="0056286E"/>
    <w:rsid w:val="00562A60"/>
    <w:rsid w:val="0056401D"/>
    <w:rsid w:val="0056472A"/>
    <w:rsid w:val="00564B0B"/>
    <w:rsid w:val="00571060"/>
    <w:rsid w:val="00574479"/>
    <w:rsid w:val="005747ED"/>
    <w:rsid w:val="00577DB8"/>
    <w:rsid w:val="00582743"/>
    <w:rsid w:val="005842E2"/>
    <w:rsid w:val="00584610"/>
    <w:rsid w:val="0058739F"/>
    <w:rsid w:val="005903FC"/>
    <w:rsid w:val="00590774"/>
    <w:rsid w:val="00591911"/>
    <w:rsid w:val="00593935"/>
    <w:rsid w:val="00595255"/>
    <w:rsid w:val="00595406"/>
    <w:rsid w:val="005960B4"/>
    <w:rsid w:val="00596B23"/>
    <w:rsid w:val="00596CB6"/>
    <w:rsid w:val="005973FD"/>
    <w:rsid w:val="00597C68"/>
    <w:rsid w:val="005A0FDA"/>
    <w:rsid w:val="005A37E7"/>
    <w:rsid w:val="005A382B"/>
    <w:rsid w:val="005A4047"/>
    <w:rsid w:val="005A4ABD"/>
    <w:rsid w:val="005A62A2"/>
    <w:rsid w:val="005A7521"/>
    <w:rsid w:val="005B2593"/>
    <w:rsid w:val="005B568F"/>
    <w:rsid w:val="005B6FE6"/>
    <w:rsid w:val="005B7B77"/>
    <w:rsid w:val="005C0D39"/>
    <w:rsid w:val="005C2235"/>
    <w:rsid w:val="005C2C93"/>
    <w:rsid w:val="005C6232"/>
    <w:rsid w:val="005D09D6"/>
    <w:rsid w:val="005D1368"/>
    <w:rsid w:val="005D4309"/>
    <w:rsid w:val="005D570A"/>
    <w:rsid w:val="005D6F7A"/>
    <w:rsid w:val="005E396D"/>
    <w:rsid w:val="005E39FF"/>
    <w:rsid w:val="005E49B8"/>
    <w:rsid w:val="005E5B88"/>
    <w:rsid w:val="005E6B1A"/>
    <w:rsid w:val="005E78EE"/>
    <w:rsid w:val="005F027A"/>
    <w:rsid w:val="005F139F"/>
    <w:rsid w:val="005F176C"/>
    <w:rsid w:val="005F1EBD"/>
    <w:rsid w:val="005F2ECE"/>
    <w:rsid w:val="005F4122"/>
    <w:rsid w:val="005F6B1E"/>
    <w:rsid w:val="005F707D"/>
    <w:rsid w:val="00602A1B"/>
    <w:rsid w:val="00603E53"/>
    <w:rsid w:val="006063D0"/>
    <w:rsid w:val="0061020D"/>
    <w:rsid w:val="00613C45"/>
    <w:rsid w:val="00616EE8"/>
    <w:rsid w:val="00621291"/>
    <w:rsid w:val="00623E94"/>
    <w:rsid w:val="0062597D"/>
    <w:rsid w:val="00630F67"/>
    <w:rsid w:val="00633AD3"/>
    <w:rsid w:val="00633D4E"/>
    <w:rsid w:val="00633F31"/>
    <w:rsid w:val="0063526F"/>
    <w:rsid w:val="006355B2"/>
    <w:rsid w:val="00635CBE"/>
    <w:rsid w:val="00636680"/>
    <w:rsid w:val="00637E86"/>
    <w:rsid w:val="00641AB6"/>
    <w:rsid w:val="006422DE"/>
    <w:rsid w:val="006439FA"/>
    <w:rsid w:val="0064525C"/>
    <w:rsid w:val="006458F2"/>
    <w:rsid w:val="00645C75"/>
    <w:rsid w:val="00647A4B"/>
    <w:rsid w:val="00650041"/>
    <w:rsid w:val="00651E8A"/>
    <w:rsid w:val="00652C52"/>
    <w:rsid w:val="00653E82"/>
    <w:rsid w:val="00654E55"/>
    <w:rsid w:val="0065736E"/>
    <w:rsid w:val="006573B9"/>
    <w:rsid w:val="006618CC"/>
    <w:rsid w:val="00661D06"/>
    <w:rsid w:val="00663FD6"/>
    <w:rsid w:val="00664CFA"/>
    <w:rsid w:val="00665916"/>
    <w:rsid w:val="006671BC"/>
    <w:rsid w:val="006700DA"/>
    <w:rsid w:val="00671BA6"/>
    <w:rsid w:val="00672A15"/>
    <w:rsid w:val="00673E94"/>
    <w:rsid w:val="0067485D"/>
    <w:rsid w:val="0067496E"/>
    <w:rsid w:val="00675FFE"/>
    <w:rsid w:val="0068225D"/>
    <w:rsid w:val="006823B7"/>
    <w:rsid w:val="00685919"/>
    <w:rsid w:val="0068740C"/>
    <w:rsid w:val="006878AF"/>
    <w:rsid w:val="006879C4"/>
    <w:rsid w:val="00691021"/>
    <w:rsid w:val="006913D7"/>
    <w:rsid w:val="0069472A"/>
    <w:rsid w:val="00694D2B"/>
    <w:rsid w:val="006971C5"/>
    <w:rsid w:val="006A07BE"/>
    <w:rsid w:val="006A123E"/>
    <w:rsid w:val="006A1872"/>
    <w:rsid w:val="006A1CE6"/>
    <w:rsid w:val="006A2065"/>
    <w:rsid w:val="006A30FA"/>
    <w:rsid w:val="006A3D88"/>
    <w:rsid w:val="006A4082"/>
    <w:rsid w:val="006A4A7A"/>
    <w:rsid w:val="006A7927"/>
    <w:rsid w:val="006A7BDA"/>
    <w:rsid w:val="006A7E43"/>
    <w:rsid w:val="006B00E7"/>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D664E"/>
    <w:rsid w:val="006E00D6"/>
    <w:rsid w:val="006E2372"/>
    <w:rsid w:val="006E28F5"/>
    <w:rsid w:val="006E2D45"/>
    <w:rsid w:val="006E38D6"/>
    <w:rsid w:val="006E559F"/>
    <w:rsid w:val="006E5A63"/>
    <w:rsid w:val="006E7D59"/>
    <w:rsid w:val="006F143B"/>
    <w:rsid w:val="006F3450"/>
    <w:rsid w:val="006F34F2"/>
    <w:rsid w:val="006F3708"/>
    <w:rsid w:val="006F458B"/>
    <w:rsid w:val="006F4DBB"/>
    <w:rsid w:val="006F70E3"/>
    <w:rsid w:val="006F7D7F"/>
    <w:rsid w:val="007039EC"/>
    <w:rsid w:val="007067CE"/>
    <w:rsid w:val="00707166"/>
    <w:rsid w:val="00707B30"/>
    <w:rsid w:val="00707FFD"/>
    <w:rsid w:val="00710AF9"/>
    <w:rsid w:val="00713C47"/>
    <w:rsid w:val="00713FF0"/>
    <w:rsid w:val="00714BC2"/>
    <w:rsid w:val="0071572D"/>
    <w:rsid w:val="007157BA"/>
    <w:rsid w:val="007169F9"/>
    <w:rsid w:val="00716B89"/>
    <w:rsid w:val="007174A6"/>
    <w:rsid w:val="007175DE"/>
    <w:rsid w:val="0072159F"/>
    <w:rsid w:val="007224B3"/>
    <w:rsid w:val="007228AF"/>
    <w:rsid w:val="00722C6A"/>
    <w:rsid w:val="00722D54"/>
    <w:rsid w:val="007234F9"/>
    <w:rsid w:val="00723658"/>
    <w:rsid w:val="0072420C"/>
    <w:rsid w:val="0072598A"/>
    <w:rsid w:val="00725A0B"/>
    <w:rsid w:val="00730B76"/>
    <w:rsid w:val="00731303"/>
    <w:rsid w:val="00731D90"/>
    <w:rsid w:val="00733789"/>
    <w:rsid w:val="00733818"/>
    <w:rsid w:val="00734576"/>
    <w:rsid w:val="00736BAA"/>
    <w:rsid w:val="00737BBC"/>
    <w:rsid w:val="00737BEF"/>
    <w:rsid w:val="0074019E"/>
    <w:rsid w:val="007402E0"/>
    <w:rsid w:val="0074134F"/>
    <w:rsid w:val="007413EA"/>
    <w:rsid w:val="00741E5A"/>
    <w:rsid w:val="007446A5"/>
    <w:rsid w:val="007447D8"/>
    <w:rsid w:val="0074489D"/>
    <w:rsid w:val="00744CF7"/>
    <w:rsid w:val="00745348"/>
    <w:rsid w:val="00746549"/>
    <w:rsid w:val="00746FA6"/>
    <w:rsid w:val="007476CF"/>
    <w:rsid w:val="00747E5A"/>
    <w:rsid w:val="007514AD"/>
    <w:rsid w:val="007527F1"/>
    <w:rsid w:val="007528D2"/>
    <w:rsid w:val="00754BE0"/>
    <w:rsid w:val="0075524D"/>
    <w:rsid w:val="00755F97"/>
    <w:rsid w:val="007560B0"/>
    <w:rsid w:val="0076061A"/>
    <w:rsid w:val="00760EA5"/>
    <w:rsid w:val="007627D7"/>
    <w:rsid w:val="00764DA2"/>
    <w:rsid w:val="00766132"/>
    <w:rsid w:val="00766C01"/>
    <w:rsid w:val="007711C0"/>
    <w:rsid w:val="00772284"/>
    <w:rsid w:val="00773D66"/>
    <w:rsid w:val="00773E0F"/>
    <w:rsid w:val="0077414D"/>
    <w:rsid w:val="007749FD"/>
    <w:rsid w:val="0077521F"/>
    <w:rsid w:val="00776C4F"/>
    <w:rsid w:val="00781971"/>
    <w:rsid w:val="007836A0"/>
    <w:rsid w:val="007838E4"/>
    <w:rsid w:val="0078447F"/>
    <w:rsid w:val="007846DC"/>
    <w:rsid w:val="00785D30"/>
    <w:rsid w:val="0079108F"/>
    <w:rsid w:val="00793010"/>
    <w:rsid w:val="00793201"/>
    <w:rsid w:val="00796C41"/>
    <w:rsid w:val="007A0710"/>
    <w:rsid w:val="007A1791"/>
    <w:rsid w:val="007A19D8"/>
    <w:rsid w:val="007B1129"/>
    <w:rsid w:val="007B18E7"/>
    <w:rsid w:val="007B3159"/>
    <w:rsid w:val="007B43EA"/>
    <w:rsid w:val="007B492C"/>
    <w:rsid w:val="007C62F1"/>
    <w:rsid w:val="007C7179"/>
    <w:rsid w:val="007D15E3"/>
    <w:rsid w:val="007D22DA"/>
    <w:rsid w:val="007D5ADD"/>
    <w:rsid w:val="007E109D"/>
    <w:rsid w:val="007E280D"/>
    <w:rsid w:val="007E36E4"/>
    <w:rsid w:val="007E3FD4"/>
    <w:rsid w:val="007E7ECD"/>
    <w:rsid w:val="007F0ACE"/>
    <w:rsid w:val="007F0AD9"/>
    <w:rsid w:val="007F777B"/>
    <w:rsid w:val="00800F0E"/>
    <w:rsid w:val="00804024"/>
    <w:rsid w:val="008051DB"/>
    <w:rsid w:val="008075EB"/>
    <w:rsid w:val="0081013A"/>
    <w:rsid w:val="00810225"/>
    <w:rsid w:val="00813C2C"/>
    <w:rsid w:val="00815806"/>
    <w:rsid w:val="0081753E"/>
    <w:rsid w:val="00820BB7"/>
    <w:rsid w:val="008214EB"/>
    <w:rsid w:val="00821B08"/>
    <w:rsid w:val="0082248B"/>
    <w:rsid w:val="008225FE"/>
    <w:rsid w:val="0082343F"/>
    <w:rsid w:val="008249A8"/>
    <w:rsid w:val="00835121"/>
    <w:rsid w:val="00836517"/>
    <w:rsid w:val="00843139"/>
    <w:rsid w:val="008442F8"/>
    <w:rsid w:val="00845609"/>
    <w:rsid w:val="008457D0"/>
    <w:rsid w:val="00846A5C"/>
    <w:rsid w:val="00847ED0"/>
    <w:rsid w:val="0085010E"/>
    <w:rsid w:val="00851BF2"/>
    <w:rsid w:val="0085454F"/>
    <w:rsid w:val="0085502B"/>
    <w:rsid w:val="0085525A"/>
    <w:rsid w:val="0085564F"/>
    <w:rsid w:val="00860296"/>
    <w:rsid w:val="00860FF2"/>
    <w:rsid w:val="00863057"/>
    <w:rsid w:val="00865750"/>
    <w:rsid w:val="00867AA1"/>
    <w:rsid w:val="0087084F"/>
    <w:rsid w:val="00872388"/>
    <w:rsid w:val="00872519"/>
    <w:rsid w:val="0087354F"/>
    <w:rsid w:val="00875853"/>
    <w:rsid w:val="00875C6B"/>
    <w:rsid w:val="0088024F"/>
    <w:rsid w:val="00880597"/>
    <w:rsid w:val="00880CAD"/>
    <w:rsid w:val="00882D42"/>
    <w:rsid w:val="008832A9"/>
    <w:rsid w:val="0088446A"/>
    <w:rsid w:val="0088512B"/>
    <w:rsid w:val="008859F4"/>
    <w:rsid w:val="008903F4"/>
    <w:rsid w:val="00896985"/>
    <w:rsid w:val="00897547"/>
    <w:rsid w:val="00897717"/>
    <w:rsid w:val="008A2149"/>
    <w:rsid w:val="008A6498"/>
    <w:rsid w:val="008A78B0"/>
    <w:rsid w:val="008B011E"/>
    <w:rsid w:val="008B0995"/>
    <w:rsid w:val="008B11F5"/>
    <w:rsid w:val="008B121F"/>
    <w:rsid w:val="008B22C8"/>
    <w:rsid w:val="008B2EB9"/>
    <w:rsid w:val="008B35E8"/>
    <w:rsid w:val="008C1060"/>
    <w:rsid w:val="008C2DAB"/>
    <w:rsid w:val="008C4373"/>
    <w:rsid w:val="008C53D0"/>
    <w:rsid w:val="008C6260"/>
    <w:rsid w:val="008C69B8"/>
    <w:rsid w:val="008C6D12"/>
    <w:rsid w:val="008C70D3"/>
    <w:rsid w:val="008C765D"/>
    <w:rsid w:val="008D0678"/>
    <w:rsid w:val="008D0DD4"/>
    <w:rsid w:val="008D17FC"/>
    <w:rsid w:val="008D49C6"/>
    <w:rsid w:val="008D527A"/>
    <w:rsid w:val="008D56DA"/>
    <w:rsid w:val="008D5771"/>
    <w:rsid w:val="008D6467"/>
    <w:rsid w:val="008D7537"/>
    <w:rsid w:val="008D7774"/>
    <w:rsid w:val="008E187A"/>
    <w:rsid w:val="008E242F"/>
    <w:rsid w:val="008E4998"/>
    <w:rsid w:val="008E6BE9"/>
    <w:rsid w:val="008E6F18"/>
    <w:rsid w:val="008E7610"/>
    <w:rsid w:val="008E7693"/>
    <w:rsid w:val="008F12D4"/>
    <w:rsid w:val="008F170B"/>
    <w:rsid w:val="008F28A4"/>
    <w:rsid w:val="008F4479"/>
    <w:rsid w:val="008F472E"/>
    <w:rsid w:val="008F5AF1"/>
    <w:rsid w:val="008F6D98"/>
    <w:rsid w:val="008F7562"/>
    <w:rsid w:val="009016F6"/>
    <w:rsid w:val="0090190A"/>
    <w:rsid w:val="00902556"/>
    <w:rsid w:val="00902B9B"/>
    <w:rsid w:val="0090338C"/>
    <w:rsid w:val="009053E8"/>
    <w:rsid w:val="009059A1"/>
    <w:rsid w:val="00907481"/>
    <w:rsid w:val="0091048E"/>
    <w:rsid w:val="00910EA2"/>
    <w:rsid w:val="00911C92"/>
    <w:rsid w:val="00920076"/>
    <w:rsid w:val="00922146"/>
    <w:rsid w:val="00923FDD"/>
    <w:rsid w:val="0092496C"/>
    <w:rsid w:val="00924ABC"/>
    <w:rsid w:val="0092697F"/>
    <w:rsid w:val="00926E08"/>
    <w:rsid w:val="009302B8"/>
    <w:rsid w:val="009314B2"/>
    <w:rsid w:val="00933311"/>
    <w:rsid w:val="009339EB"/>
    <w:rsid w:val="00933EE0"/>
    <w:rsid w:val="00935F35"/>
    <w:rsid w:val="00935FBF"/>
    <w:rsid w:val="00937288"/>
    <w:rsid w:val="0094093B"/>
    <w:rsid w:val="00940E8F"/>
    <w:rsid w:val="00940EC1"/>
    <w:rsid w:val="00942AD3"/>
    <w:rsid w:val="00942F20"/>
    <w:rsid w:val="0094300F"/>
    <w:rsid w:val="00944748"/>
    <w:rsid w:val="00945051"/>
    <w:rsid w:val="00946DA3"/>
    <w:rsid w:val="00952D70"/>
    <w:rsid w:val="0095309C"/>
    <w:rsid w:val="009552E8"/>
    <w:rsid w:val="00955696"/>
    <w:rsid w:val="00963009"/>
    <w:rsid w:val="009652F2"/>
    <w:rsid w:val="009667C0"/>
    <w:rsid w:val="00967369"/>
    <w:rsid w:val="009678E2"/>
    <w:rsid w:val="009700D7"/>
    <w:rsid w:val="00971388"/>
    <w:rsid w:val="009719ED"/>
    <w:rsid w:val="00973BA9"/>
    <w:rsid w:val="009749C6"/>
    <w:rsid w:val="009766FD"/>
    <w:rsid w:val="009768A6"/>
    <w:rsid w:val="009857D5"/>
    <w:rsid w:val="00985B38"/>
    <w:rsid w:val="00986702"/>
    <w:rsid w:val="00986C37"/>
    <w:rsid w:val="00987D1C"/>
    <w:rsid w:val="00987FB5"/>
    <w:rsid w:val="00992D84"/>
    <w:rsid w:val="00993D3F"/>
    <w:rsid w:val="009940A9"/>
    <w:rsid w:val="00997528"/>
    <w:rsid w:val="0099796A"/>
    <w:rsid w:val="009A1A25"/>
    <w:rsid w:val="009A24E7"/>
    <w:rsid w:val="009A2982"/>
    <w:rsid w:val="009A34CA"/>
    <w:rsid w:val="009A4312"/>
    <w:rsid w:val="009A5818"/>
    <w:rsid w:val="009B3493"/>
    <w:rsid w:val="009C1346"/>
    <w:rsid w:val="009C140F"/>
    <w:rsid w:val="009C42EF"/>
    <w:rsid w:val="009C5E2B"/>
    <w:rsid w:val="009C675D"/>
    <w:rsid w:val="009C740B"/>
    <w:rsid w:val="009C7776"/>
    <w:rsid w:val="009D05C8"/>
    <w:rsid w:val="009D0DEE"/>
    <w:rsid w:val="009D1F38"/>
    <w:rsid w:val="009D2015"/>
    <w:rsid w:val="009D221B"/>
    <w:rsid w:val="009D2A37"/>
    <w:rsid w:val="009D3AC9"/>
    <w:rsid w:val="009D48C5"/>
    <w:rsid w:val="009D596A"/>
    <w:rsid w:val="009D63EB"/>
    <w:rsid w:val="009D67D8"/>
    <w:rsid w:val="009D7CD1"/>
    <w:rsid w:val="009E0518"/>
    <w:rsid w:val="009E3C0B"/>
    <w:rsid w:val="009E5A49"/>
    <w:rsid w:val="009E7DE0"/>
    <w:rsid w:val="009F4A45"/>
    <w:rsid w:val="009F5E7C"/>
    <w:rsid w:val="00A02B17"/>
    <w:rsid w:val="00A03921"/>
    <w:rsid w:val="00A05CAE"/>
    <w:rsid w:val="00A116C6"/>
    <w:rsid w:val="00A11F5B"/>
    <w:rsid w:val="00A13244"/>
    <w:rsid w:val="00A147DF"/>
    <w:rsid w:val="00A15710"/>
    <w:rsid w:val="00A15933"/>
    <w:rsid w:val="00A15CE2"/>
    <w:rsid w:val="00A169F5"/>
    <w:rsid w:val="00A217E3"/>
    <w:rsid w:val="00A219BC"/>
    <w:rsid w:val="00A236DA"/>
    <w:rsid w:val="00A239AA"/>
    <w:rsid w:val="00A23C4F"/>
    <w:rsid w:val="00A23D67"/>
    <w:rsid w:val="00A25513"/>
    <w:rsid w:val="00A27ED1"/>
    <w:rsid w:val="00A31DB2"/>
    <w:rsid w:val="00A33DE6"/>
    <w:rsid w:val="00A351C5"/>
    <w:rsid w:val="00A35329"/>
    <w:rsid w:val="00A36996"/>
    <w:rsid w:val="00A373B3"/>
    <w:rsid w:val="00A37530"/>
    <w:rsid w:val="00A40457"/>
    <w:rsid w:val="00A40B28"/>
    <w:rsid w:val="00A41249"/>
    <w:rsid w:val="00A432FF"/>
    <w:rsid w:val="00A439E8"/>
    <w:rsid w:val="00A43D8E"/>
    <w:rsid w:val="00A45753"/>
    <w:rsid w:val="00A45FE0"/>
    <w:rsid w:val="00A47CFE"/>
    <w:rsid w:val="00A47E16"/>
    <w:rsid w:val="00A507CA"/>
    <w:rsid w:val="00A51CBE"/>
    <w:rsid w:val="00A526E5"/>
    <w:rsid w:val="00A53423"/>
    <w:rsid w:val="00A53874"/>
    <w:rsid w:val="00A54B32"/>
    <w:rsid w:val="00A560C5"/>
    <w:rsid w:val="00A5646F"/>
    <w:rsid w:val="00A617FC"/>
    <w:rsid w:val="00A62659"/>
    <w:rsid w:val="00A63D93"/>
    <w:rsid w:val="00A6532D"/>
    <w:rsid w:val="00A65F20"/>
    <w:rsid w:val="00A66162"/>
    <w:rsid w:val="00A70D43"/>
    <w:rsid w:val="00A727FE"/>
    <w:rsid w:val="00A76293"/>
    <w:rsid w:val="00A76F5E"/>
    <w:rsid w:val="00A77DA2"/>
    <w:rsid w:val="00A8322F"/>
    <w:rsid w:val="00A84763"/>
    <w:rsid w:val="00A85AD7"/>
    <w:rsid w:val="00A85D9D"/>
    <w:rsid w:val="00A9088E"/>
    <w:rsid w:val="00A909BC"/>
    <w:rsid w:val="00A90B9D"/>
    <w:rsid w:val="00A92C4C"/>
    <w:rsid w:val="00A9489F"/>
    <w:rsid w:val="00A949FF"/>
    <w:rsid w:val="00A94B63"/>
    <w:rsid w:val="00A9647C"/>
    <w:rsid w:val="00AA0410"/>
    <w:rsid w:val="00AA0AE9"/>
    <w:rsid w:val="00AA185D"/>
    <w:rsid w:val="00AA40C9"/>
    <w:rsid w:val="00AA602D"/>
    <w:rsid w:val="00AA6256"/>
    <w:rsid w:val="00AA68FF"/>
    <w:rsid w:val="00AA7F58"/>
    <w:rsid w:val="00AB1E95"/>
    <w:rsid w:val="00AB27BD"/>
    <w:rsid w:val="00AB30DB"/>
    <w:rsid w:val="00AB397A"/>
    <w:rsid w:val="00AB572D"/>
    <w:rsid w:val="00AB5D26"/>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358"/>
    <w:rsid w:val="00AE3618"/>
    <w:rsid w:val="00AE3A36"/>
    <w:rsid w:val="00AE6FA2"/>
    <w:rsid w:val="00AE7F9D"/>
    <w:rsid w:val="00AF013E"/>
    <w:rsid w:val="00AF0979"/>
    <w:rsid w:val="00AF1794"/>
    <w:rsid w:val="00AF2D66"/>
    <w:rsid w:val="00AF35BB"/>
    <w:rsid w:val="00AF74FC"/>
    <w:rsid w:val="00B0043A"/>
    <w:rsid w:val="00B028F7"/>
    <w:rsid w:val="00B02AEB"/>
    <w:rsid w:val="00B039CA"/>
    <w:rsid w:val="00B05A3A"/>
    <w:rsid w:val="00B075C5"/>
    <w:rsid w:val="00B07948"/>
    <w:rsid w:val="00B100C6"/>
    <w:rsid w:val="00B1183C"/>
    <w:rsid w:val="00B12CD3"/>
    <w:rsid w:val="00B12FAF"/>
    <w:rsid w:val="00B1432E"/>
    <w:rsid w:val="00B149AF"/>
    <w:rsid w:val="00B16C6A"/>
    <w:rsid w:val="00B17717"/>
    <w:rsid w:val="00B218B9"/>
    <w:rsid w:val="00B22863"/>
    <w:rsid w:val="00B23160"/>
    <w:rsid w:val="00B2590B"/>
    <w:rsid w:val="00B26237"/>
    <w:rsid w:val="00B27802"/>
    <w:rsid w:val="00B30951"/>
    <w:rsid w:val="00B30CC1"/>
    <w:rsid w:val="00B30E6F"/>
    <w:rsid w:val="00B31FD2"/>
    <w:rsid w:val="00B337FC"/>
    <w:rsid w:val="00B3711A"/>
    <w:rsid w:val="00B37C36"/>
    <w:rsid w:val="00B40237"/>
    <w:rsid w:val="00B40A86"/>
    <w:rsid w:val="00B41502"/>
    <w:rsid w:val="00B479E7"/>
    <w:rsid w:val="00B51024"/>
    <w:rsid w:val="00B512B5"/>
    <w:rsid w:val="00B51602"/>
    <w:rsid w:val="00B51603"/>
    <w:rsid w:val="00B540C9"/>
    <w:rsid w:val="00B60CD8"/>
    <w:rsid w:val="00B60F9C"/>
    <w:rsid w:val="00B662A0"/>
    <w:rsid w:val="00B668E8"/>
    <w:rsid w:val="00B668F5"/>
    <w:rsid w:val="00B6769E"/>
    <w:rsid w:val="00B71454"/>
    <w:rsid w:val="00B715EB"/>
    <w:rsid w:val="00B7214A"/>
    <w:rsid w:val="00B72370"/>
    <w:rsid w:val="00B72BCF"/>
    <w:rsid w:val="00B73F22"/>
    <w:rsid w:val="00B74BDF"/>
    <w:rsid w:val="00B75490"/>
    <w:rsid w:val="00B75523"/>
    <w:rsid w:val="00B76643"/>
    <w:rsid w:val="00B76F0D"/>
    <w:rsid w:val="00B76F9A"/>
    <w:rsid w:val="00B7749D"/>
    <w:rsid w:val="00B774D3"/>
    <w:rsid w:val="00B810B2"/>
    <w:rsid w:val="00B827F2"/>
    <w:rsid w:val="00B8330B"/>
    <w:rsid w:val="00B865F1"/>
    <w:rsid w:val="00B86612"/>
    <w:rsid w:val="00B95999"/>
    <w:rsid w:val="00B9617F"/>
    <w:rsid w:val="00BA1051"/>
    <w:rsid w:val="00BA110A"/>
    <w:rsid w:val="00BA26F7"/>
    <w:rsid w:val="00BA3CBC"/>
    <w:rsid w:val="00BA47B8"/>
    <w:rsid w:val="00BA79F0"/>
    <w:rsid w:val="00BB0E9D"/>
    <w:rsid w:val="00BB3098"/>
    <w:rsid w:val="00BB4518"/>
    <w:rsid w:val="00BB5068"/>
    <w:rsid w:val="00BB72A0"/>
    <w:rsid w:val="00BB7AE8"/>
    <w:rsid w:val="00BC2BCB"/>
    <w:rsid w:val="00BC3DDD"/>
    <w:rsid w:val="00BC55A3"/>
    <w:rsid w:val="00BC77F9"/>
    <w:rsid w:val="00BD044B"/>
    <w:rsid w:val="00BD0481"/>
    <w:rsid w:val="00BD4447"/>
    <w:rsid w:val="00BD4ED1"/>
    <w:rsid w:val="00BD524E"/>
    <w:rsid w:val="00BD61B7"/>
    <w:rsid w:val="00BE0354"/>
    <w:rsid w:val="00BE0760"/>
    <w:rsid w:val="00BE1580"/>
    <w:rsid w:val="00BE1935"/>
    <w:rsid w:val="00BE2623"/>
    <w:rsid w:val="00BE2AE7"/>
    <w:rsid w:val="00BE3626"/>
    <w:rsid w:val="00BE3923"/>
    <w:rsid w:val="00BE4BF0"/>
    <w:rsid w:val="00BE596D"/>
    <w:rsid w:val="00BE5EE5"/>
    <w:rsid w:val="00BE68EE"/>
    <w:rsid w:val="00BE7F63"/>
    <w:rsid w:val="00BF04A6"/>
    <w:rsid w:val="00BF3C20"/>
    <w:rsid w:val="00BF429C"/>
    <w:rsid w:val="00BF42CC"/>
    <w:rsid w:val="00BF45FB"/>
    <w:rsid w:val="00BF4AD6"/>
    <w:rsid w:val="00BF7EA7"/>
    <w:rsid w:val="00C00D4C"/>
    <w:rsid w:val="00C0388B"/>
    <w:rsid w:val="00C04E4B"/>
    <w:rsid w:val="00C06A2F"/>
    <w:rsid w:val="00C07253"/>
    <w:rsid w:val="00C123B1"/>
    <w:rsid w:val="00C12A59"/>
    <w:rsid w:val="00C12A72"/>
    <w:rsid w:val="00C1426F"/>
    <w:rsid w:val="00C14E00"/>
    <w:rsid w:val="00C158D4"/>
    <w:rsid w:val="00C15931"/>
    <w:rsid w:val="00C15D23"/>
    <w:rsid w:val="00C17B5B"/>
    <w:rsid w:val="00C204A7"/>
    <w:rsid w:val="00C21071"/>
    <w:rsid w:val="00C212F2"/>
    <w:rsid w:val="00C222D2"/>
    <w:rsid w:val="00C231EB"/>
    <w:rsid w:val="00C2398C"/>
    <w:rsid w:val="00C25569"/>
    <w:rsid w:val="00C27207"/>
    <w:rsid w:val="00C27366"/>
    <w:rsid w:val="00C3520E"/>
    <w:rsid w:val="00C3619D"/>
    <w:rsid w:val="00C36419"/>
    <w:rsid w:val="00C42D9E"/>
    <w:rsid w:val="00C44041"/>
    <w:rsid w:val="00C44F6E"/>
    <w:rsid w:val="00C50635"/>
    <w:rsid w:val="00C568B6"/>
    <w:rsid w:val="00C56BFE"/>
    <w:rsid w:val="00C6109E"/>
    <w:rsid w:val="00C61869"/>
    <w:rsid w:val="00C62FE7"/>
    <w:rsid w:val="00C632D8"/>
    <w:rsid w:val="00C63AA8"/>
    <w:rsid w:val="00C64A70"/>
    <w:rsid w:val="00C65544"/>
    <w:rsid w:val="00C655F4"/>
    <w:rsid w:val="00C665EF"/>
    <w:rsid w:val="00C70B09"/>
    <w:rsid w:val="00C71229"/>
    <w:rsid w:val="00C735D4"/>
    <w:rsid w:val="00C758FF"/>
    <w:rsid w:val="00C7783C"/>
    <w:rsid w:val="00C77BC9"/>
    <w:rsid w:val="00C80025"/>
    <w:rsid w:val="00C81210"/>
    <w:rsid w:val="00C8265C"/>
    <w:rsid w:val="00C831EC"/>
    <w:rsid w:val="00C85417"/>
    <w:rsid w:val="00C85F07"/>
    <w:rsid w:val="00C8750B"/>
    <w:rsid w:val="00C90F20"/>
    <w:rsid w:val="00C9280D"/>
    <w:rsid w:val="00C92989"/>
    <w:rsid w:val="00C92DB3"/>
    <w:rsid w:val="00C94727"/>
    <w:rsid w:val="00C94A1F"/>
    <w:rsid w:val="00C9581E"/>
    <w:rsid w:val="00C96F0F"/>
    <w:rsid w:val="00C96F6F"/>
    <w:rsid w:val="00C978B9"/>
    <w:rsid w:val="00CA1354"/>
    <w:rsid w:val="00CA6292"/>
    <w:rsid w:val="00CA6AC9"/>
    <w:rsid w:val="00CA6B58"/>
    <w:rsid w:val="00CA79FB"/>
    <w:rsid w:val="00CB1AE6"/>
    <w:rsid w:val="00CB2385"/>
    <w:rsid w:val="00CB331E"/>
    <w:rsid w:val="00CB3ED4"/>
    <w:rsid w:val="00CB3F86"/>
    <w:rsid w:val="00CB4090"/>
    <w:rsid w:val="00CB549E"/>
    <w:rsid w:val="00CB6569"/>
    <w:rsid w:val="00CB78C9"/>
    <w:rsid w:val="00CC17D5"/>
    <w:rsid w:val="00CC2F62"/>
    <w:rsid w:val="00CC38CE"/>
    <w:rsid w:val="00CC5CD4"/>
    <w:rsid w:val="00CD033B"/>
    <w:rsid w:val="00CD039E"/>
    <w:rsid w:val="00CD04C2"/>
    <w:rsid w:val="00CD28D3"/>
    <w:rsid w:val="00CD2B0A"/>
    <w:rsid w:val="00CD2FFC"/>
    <w:rsid w:val="00CD34F0"/>
    <w:rsid w:val="00CD421A"/>
    <w:rsid w:val="00CD471B"/>
    <w:rsid w:val="00CD5C11"/>
    <w:rsid w:val="00CE0954"/>
    <w:rsid w:val="00CE0F84"/>
    <w:rsid w:val="00CE14F4"/>
    <w:rsid w:val="00CE2CEE"/>
    <w:rsid w:val="00CE2F0E"/>
    <w:rsid w:val="00CE31B3"/>
    <w:rsid w:val="00CE397F"/>
    <w:rsid w:val="00CF00D2"/>
    <w:rsid w:val="00CF11F7"/>
    <w:rsid w:val="00CF22A5"/>
    <w:rsid w:val="00CF2665"/>
    <w:rsid w:val="00CF31D5"/>
    <w:rsid w:val="00CF67BF"/>
    <w:rsid w:val="00D01441"/>
    <w:rsid w:val="00D03C0A"/>
    <w:rsid w:val="00D03C15"/>
    <w:rsid w:val="00D06006"/>
    <w:rsid w:val="00D118BC"/>
    <w:rsid w:val="00D1197D"/>
    <w:rsid w:val="00D1271D"/>
    <w:rsid w:val="00D1323F"/>
    <w:rsid w:val="00D13F75"/>
    <w:rsid w:val="00D1591B"/>
    <w:rsid w:val="00D15BCB"/>
    <w:rsid w:val="00D17225"/>
    <w:rsid w:val="00D202BA"/>
    <w:rsid w:val="00D20A2B"/>
    <w:rsid w:val="00D2227F"/>
    <w:rsid w:val="00D24CC4"/>
    <w:rsid w:val="00D251AC"/>
    <w:rsid w:val="00D31E1F"/>
    <w:rsid w:val="00D3235F"/>
    <w:rsid w:val="00D33264"/>
    <w:rsid w:val="00D347CD"/>
    <w:rsid w:val="00D34CA7"/>
    <w:rsid w:val="00D34E68"/>
    <w:rsid w:val="00D365BF"/>
    <w:rsid w:val="00D369C7"/>
    <w:rsid w:val="00D40519"/>
    <w:rsid w:val="00D42C17"/>
    <w:rsid w:val="00D42DBE"/>
    <w:rsid w:val="00D43766"/>
    <w:rsid w:val="00D47CCF"/>
    <w:rsid w:val="00D50975"/>
    <w:rsid w:val="00D519DC"/>
    <w:rsid w:val="00D51C53"/>
    <w:rsid w:val="00D5220D"/>
    <w:rsid w:val="00D53B12"/>
    <w:rsid w:val="00D548E0"/>
    <w:rsid w:val="00D5568F"/>
    <w:rsid w:val="00D5573E"/>
    <w:rsid w:val="00D55744"/>
    <w:rsid w:val="00D62E16"/>
    <w:rsid w:val="00D6336C"/>
    <w:rsid w:val="00D63973"/>
    <w:rsid w:val="00D63CE7"/>
    <w:rsid w:val="00D6457B"/>
    <w:rsid w:val="00D6518B"/>
    <w:rsid w:val="00D653EE"/>
    <w:rsid w:val="00D65A03"/>
    <w:rsid w:val="00D66DEC"/>
    <w:rsid w:val="00D70A45"/>
    <w:rsid w:val="00D711AD"/>
    <w:rsid w:val="00D71A41"/>
    <w:rsid w:val="00D72306"/>
    <w:rsid w:val="00D724C9"/>
    <w:rsid w:val="00D741B8"/>
    <w:rsid w:val="00D74C75"/>
    <w:rsid w:val="00D768A4"/>
    <w:rsid w:val="00D77DFE"/>
    <w:rsid w:val="00D839D1"/>
    <w:rsid w:val="00D83D7B"/>
    <w:rsid w:val="00D86742"/>
    <w:rsid w:val="00D87864"/>
    <w:rsid w:val="00D9049D"/>
    <w:rsid w:val="00D91686"/>
    <w:rsid w:val="00D927A9"/>
    <w:rsid w:val="00D92F52"/>
    <w:rsid w:val="00D95BAD"/>
    <w:rsid w:val="00D96626"/>
    <w:rsid w:val="00DA116F"/>
    <w:rsid w:val="00DA1C6B"/>
    <w:rsid w:val="00DA22F9"/>
    <w:rsid w:val="00DA2344"/>
    <w:rsid w:val="00DA6ECB"/>
    <w:rsid w:val="00DA753F"/>
    <w:rsid w:val="00DB43E3"/>
    <w:rsid w:val="00DB4D54"/>
    <w:rsid w:val="00DB4FAD"/>
    <w:rsid w:val="00DB5A7E"/>
    <w:rsid w:val="00DC07CC"/>
    <w:rsid w:val="00DC0890"/>
    <w:rsid w:val="00DC182C"/>
    <w:rsid w:val="00DC22E2"/>
    <w:rsid w:val="00DC47A6"/>
    <w:rsid w:val="00DC5754"/>
    <w:rsid w:val="00DC7154"/>
    <w:rsid w:val="00DD152A"/>
    <w:rsid w:val="00DD225A"/>
    <w:rsid w:val="00DD2D57"/>
    <w:rsid w:val="00DD34A3"/>
    <w:rsid w:val="00DD5D46"/>
    <w:rsid w:val="00DD6056"/>
    <w:rsid w:val="00DD64EE"/>
    <w:rsid w:val="00DD6AF0"/>
    <w:rsid w:val="00DE2B1A"/>
    <w:rsid w:val="00DE2E93"/>
    <w:rsid w:val="00DE3CE3"/>
    <w:rsid w:val="00DE655A"/>
    <w:rsid w:val="00DE7C6A"/>
    <w:rsid w:val="00DF0128"/>
    <w:rsid w:val="00DF2857"/>
    <w:rsid w:val="00DF2914"/>
    <w:rsid w:val="00DF2CFE"/>
    <w:rsid w:val="00DF3707"/>
    <w:rsid w:val="00DF4540"/>
    <w:rsid w:val="00DF49AA"/>
    <w:rsid w:val="00DF782B"/>
    <w:rsid w:val="00E0046B"/>
    <w:rsid w:val="00E00FB3"/>
    <w:rsid w:val="00E01466"/>
    <w:rsid w:val="00E01471"/>
    <w:rsid w:val="00E014B8"/>
    <w:rsid w:val="00E03AEF"/>
    <w:rsid w:val="00E03E73"/>
    <w:rsid w:val="00E03EB3"/>
    <w:rsid w:val="00E04FE4"/>
    <w:rsid w:val="00E06AF6"/>
    <w:rsid w:val="00E0725A"/>
    <w:rsid w:val="00E0730C"/>
    <w:rsid w:val="00E102DE"/>
    <w:rsid w:val="00E11CFC"/>
    <w:rsid w:val="00E121AA"/>
    <w:rsid w:val="00E1477D"/>
    <w:rsid w:val="00E1511A"/>
    <w:rsid w:val="00E20ABD"/>
    <w:rsid w:val="00E22BC6"/>
    <w:rsid w:val="00E22D24"/>
    <w:rsid w:val="00E2338D"/>
    <w:rsid w:val="00E24532"/>
    <w:rsid w:val="00E24825"/>
    <w:rsid w:val="00E261E6"/>
    <w:rsid w:val="00E2660D"/>
    <w:rsid w:val="00E27935"/>
    <w:rsid w:val="00E31AD9"/>
    <w:rsid w:val="00E36032"/>
    <w:rsid w:val="00E4026A"/>
    <w:rsid w:val="00E42093"/>
    <w:rsid w:val="00E42F81"/>
    <w:rsid w:val="00E4301C"/>
    <w:rsid w:val="00E446D6"/>
    <w:rsid w:val="00E459CF"/>
    <w:rsid w:val="00E45E95"/>
    <w:rsid w:val="00E507A3"/>
    <w:rsid w:val="00E522AD"/>
    <w:rsid w:val="00E52396"/>
    <w:rsid w:val="00E55325"/>
    <w:rsid w:val="00E56F53"/>
    <w:rsid w:val="00E60E4A"/>
    <w:rsid w:val="00E61631"/>
    <w:rsid w:val="00E61D73"/>
    <w:rsid w:val="00E64103"/>
    <w:rsid w:val="00E67929"/>
    <w:rsid w:val="00E7071B"/>
    <w:rsid w:val="00E70945"/>
    <w:rsid w:val="00E71EAF"/>
    <w:rsid w:val="00E74FCC"/>
    <w:rsid w:val="00E76CD1"/>
    <w:rsid w:val="00E774D5"/>
    <w:rsid w:val="00E80CAC"/>
    <w:rsid w:val="00E80D6C"/>
    <w:rsid w:val="00E83D25"/>
    <w:rsid w:val="00E85D43"/>
    <w:rsid w:val="00E92042"/>
    <w:rsid w:val="00E93A34"/>
    <w:rsid w:val="00E96190"/>
    <w:rsid w:val="00E97015"/>
    <w:rsid w:val="00E97366"/>
    <w:rsid w:val="00EA088E"/>
    <w:rsid w:val="00EA3021"/>
    <w:rsid w:val="00EA5928"/>
    <w:rsid w:val="00EB242C"/>
    <w:rsid w:val="00EB2A1F"/>
    <w:rsid w:val="00EB4AA9"/>
    <w:rsid w:val="00EB5EF2"/>
    <w:rsid w:val="00EC6401"/>
    <w:rsid w:val="00EC67A3"/>
    <w:rsid w:val="00ED0CE8"/>
    <w:rsid w:val="00ED1F95"/>
    <w:rsid w:val="00ED46C1"/>
    <w:rsid w:val="00ED7FEA"/>
    <w:rsid w:val="00EE40BE"/>
    <w:rsid w:val="00EE4AD8"/>
    <w:rsid w:val="00EE5724"/>
    <w:rsid w:val="00EE5FDA"/>
    <w:rsid w:val="00EE63B1"/>
    <w:rsid w:val="00EE6E2A"/>
    <w:rsid w:val="00EE7843"/>
    <w:rsid w:val="00EE7913"/>
    <w:rsid w:val="00EF1FFC"/>
    <w:rsid w:val="00EF2402"/>
    <w:rsid w:val="00EF40D4"/>
    <w:rsid w:val="00EF4900"/>
    <w:rsid w:val="00EF4E88"/>
    <w:rsid w:val="00EF713A"/>
    <w:rsid w:val="00EF77C8"/>
    <w:rsid w:val="00F006BF"/>
    <w:rsid w:val="00F01E8F"/>
    <w:rsid w:val="00F026ED"/>
    <w:rsid w:val="00F04439"/>
    <w:rsid w:val="00F07BD1"/>
    <w:rsid w:val="00F104E0"/>
    <w:rsid w:val="00F1079F"/>
    <w:rsid w:val="00F10AC9"/>
    <w:rsid w:val="00F139AC"/>
    <w:rsid w:val="00F14778"/>
    <w:rsid w:val="00F156A3"/>
    <w:rsid w:val="00F16179"/>
    <w:rsid w:val="00F164C5"/>
    <w:rsid w:val="00F169F3"/>
    <w:rsid w:val="00F20D20"/>
    <w:rsid w:val="00F21642"/>
    <w:rsid w:val="00F21EAC"/>
    <w:rsid w:val="00F22A16"/>
    <w:rsid w:val="00F2302B"/>
    <w:rsid w:val="00F23724"/>
    <w:rsid w:val="00F23A40"/>
    <w:rsid w:val="00F255BD"/>
    <w:rsid w:val="00F261EA"/>
    <w:rsid w:val="00F267B8"/>
    <w:rsid w:val="00F3134A"/>
    <w:rsid w:val="00F3145B"/>
    <w:rsid w:val="00F3243D"/>
    <w:rsid w:val="00F34FA2"/>
    <w:rsid w:val="00F3544E"/>
    <w:rsid w:val="00F359C8"/>
    <w:rsid w:val="00F36651"/>
    <w:rsid w:val="00F379BB"/>
    <w:rsid w:val="00F37E7C"/>
    <w:rsid w:val="00F435B8"/>
    <w:rsid w:val="00F447FE"/>
    <w:rsid w:val="00F46601"/>
    <w:rsid w:val="00F467D7"/>
    <w:rsid w:val="00F46D0D"/>
    <w:rsid w:val="00F5102A"/>
    <w:rsid w:val="00F532C6"/>
    <w:rsid w:val="00F533F6"/>
    <w:rsid w:val="00F5613E"/>
    <w:rsid w:val="00F56A73"/>
    <w:rsid w:val="00F61EAB"/>
    <w:rsid w:val="00F63638"/>
    <w:rsid w:val="00F6637B"/>
    <w:rsid w:val="00F66476"/>
    <w:rsid w:val="00F66A1B"/>
    <w:rsid w:val="00F74BE2"/>
    <w:rsid w:val="00F74E11"/>
    <w:rsid w:val="00F7591A"/>
    <w:rsid w:val="00F76547"/>
    <w:rsid w:val="00F76D97"/>
    <w:rsid w:val="00F76E8F"/>
    <w:rsid w:val="00F77BBC"/>
    <w:rsid w:val="00F83244"/>
    <w:rsid w:val="00F861CC"/>
    <w:rsid w:val="00F86737"/>
    <w:rsid w:val="00F86975"/>
    <w:rsid w:val="00F87B8D"/>
    <w:rsid w:val="00F9013D"/>
    <w:rsid w:val="00F92986"/>
    <w:rsid w:val="00F92B59"/>
    <w:rsid w:val="00F948BC"/>
    <w:rsid w:val="00F949C1"/>
    <w:rsid w:val="00F94A9B"/>
    <w:rsid w:val="00F960CF"/>
    <w:rsid w:val="00F96597"/>
    <w:rsid w:val="00F96821"/>
    <w:rsid w:val="00F97CFB"/>
    <w:rsid w:val="00FA10A3"/>
    <w:rsid w:val="00FA1226"/>
    <w:rsid w:val="00FA1A2F"/>
    <w:rsid w:val="00FA5B3B"/>
    <w:rsid w:val="00FA62F6"/>
    <w:rsid w:val="00FA699A"/>
    <w:rsid w:val="00FA78F3"/>
    <w:rsid w:val="00FB01B4"/>
    <w:rsid w:val="00FB0F4C"/>
    <w:rsid w:val="00FB2B6C"/>
    <w:rsid w:val="00FB5627"/>
    <w:rsid w:val="00FB65C0"/>
    <w:rsid w:val="00FC006A"/>
    <w:rsid w:val="00FC3EE6"/>
    <w:rsid w:val="00FC5AC7"/>
    <w:rsid w:val="00FC6E06"/>
    <w:rsid w:val="00FD09D8"/>
    <w:rsid w:val="00FD1963"/>
    <w:rsid w:val="00FD1C64"/>
    <w:rsid w:val="00FD27A8"/>
    <w:rsid w:val="00FD46EE"/>
    <w:rsid w:val="00FD6909"/>
    <w:rsid w:val="00FE07C0"/>
    <w:rsid w:val="00FE1692"/>
    <w:rsid w:val="00FE225F"/>
    <w:rsid w:val="00FE3C6D"/>
    <w:rsid w:val="00FF1E81"/>
    <w:rsid w:val="00FF2318"/>
    <w:rsid w:val="00FF2ED4"/>
    <w:rsid w:val="00FF56B3"/>
    <w:rsid w:val="00FF615D"/>
    <w:rsid w:val="00FF61E1"/>
    <w:rsid w:val="00FF6585"/>
    <w:rsid w:val="00FF6FE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iPriority w:val="99"/>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5A62A2"/>
    <w:rPr>
      <w:color w:val="605E5C"/>
      <w:shd w:val="clear" w:color="auto" w:fill="E1DFDD"/>
    </w:rPr>
  </w:style>
  <w:style w:type="character" w:styleId="Nierozpoznanawzmianka">
    <w:name w:val="Unresolved Mention"/>
    <w:basedOn w:val="Domylnaczcionkaakapitu"/>
    <w:uiPriority w:val="99"/>
    <w:semiHidden/>
    <w:unhideWhenUsed/>
    <w:rsid w:val="007B1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87577">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62894078">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06069268">
      <w:bodyDiv w:val="1"/>
      <w:marLeft w:val="0"/>
      <w:marRight w:val="0"/>
      <w:marTop w:val="0"/>
      <w:marBottom w:val="0"/>
      <w:divBdr>
        <w:top w:val="none" w:sz="0" w:space="0" w:color="auto"/>
        <w:left w:val="none" w:sz="0" w:space="0" w:color="auto"/>
        <w:bottom w:val="none" w:sz="0" w:space="0" w:color="auto"/>
        <w:right w:val="none" w:sz="0" w:space="0" w:color="auto"/>
      </w:divBdr>
      <w:divsChild>
        <w:div w:id="542063877">
          <w:marLeft w:val="0"/>
          <w:marRight w:val="0"/>
          <w:marTop w:val="0"/>
          <w:marBottom w:val="0"/>
          <w:divBdr>
            <w:top w:val="none" w:sz="0" w:space="0" w:color="auto"/>
            <w:left w:val="none" w:sz="0" w:space="0" w:color="auto"/>
            <w:bottom w:val="none" w:sz="0" w:space="0" w:color="auto"/>
            <w:right w:val="none" w:sz="0" w:space="0" w:color="auto"/>
          </w:divBdr>
          <w:divsChild>
            <w:div w:id="14708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199">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9369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en/another-case-of-collusion-in-the-sale-of-agricultural-machinery-the-president-of-uokik-imposes-heavy-fine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en/collusion-in-the-sale-of-agricultural-machinery-decision-of-the-president-of-uoki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kik.gov.pl/Download/85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chiwum.uokik.gov.pl/news.php?news_id=18186" TargetMode="External"/><Relationship Id="rId5" Type="http://schemas.openxmlformats.org/officeDocument/2006/relationships/settings" Target="settings.xml"/><Relationship Id="rId15" Type="http://schemas.openxmlformats.org/officeDocument/2006/relationships/hyperlink" Target="https://archiwum.uokik.gov.pl/news.php?news_id=17147" TargetMode="External"/><Relationship Id="rId10" Type="http://schemas.openxmlformats.org/officeDocument/2006/relationships/hyperlink" Target="https://uokik.gov.pl/en/cartel-in-selling-iveco-trucks-decision-of-the-president-of-uoki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okik.gov.pl/en/price-fixing-in-the-sale-of-kia-cars-decision-of-the-president-of-uokik" TargetMode="External"/><Relationship Id="rId14" Type="http://schemas.openxmlformats.org/officeDocument/2006/relationships/hyperlink" Target="https://archiwum.uokik.gov.pl/news.php?news_id=13882"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4494D-C51F-4D5F-A612-03355001700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B767212-9A70-42BB-9886-B570928F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1245</Words>
  <Characters>7476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Odszkodowanie za naruszenie prawa antymonopolowego? Pomogą decyzje Prezesa UOKiK</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Odszkodowanie za naruszenie prawa antymonopolowego? Pomogą decyzje Prezesa UOKiK</dc:title>
  <dc:subject/>
  <dc:creator>UOKiK</dc:creator>
  <cp:keywords>ochrona konkurencji</cp:keywords>
  <dc:description/>
  <cp:lastModifiedBy>Grzegorz Dagis</cp:lastModifiedBy>
  <cp:revision>12</cp:revision>
  <cp:lastPrinted>2024-02-29T12:06:00Z</cp:lastPrinted>
  <dcterms:created xsi:type="dcterms:W3CDTF">2025-12-19T14:33:00Z</dcterms:created>
  <dcterms:modified xsi:type="dcterms:W3CDTF">2025-12-29T13:30:00Z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cf2cd147-f023-421b-9e94-458b6709897c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