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8A064" w14:textId="7595D9C7" w:rsidR="00C34669" w:rsidRPr="007243D9" w:rsidRDefault="00C17349" w:rsidP="00846FD6">
      <w:pPr>
        <w:spacing w:after="240" w:line="360" w:lineRule="auto"/>
        <w:jc w:val="both"/>
        <w:rPr>
          <w:color w:val="000000" w:themeColor="text1"/>
          <w:sz w:val="32"/>
          <w:szCs w:val="32"/>
          <w:lang w:val="en-GB"/>
        </w:rPr>
      </w:pPr>
      <w:bookmarkStart w:id="0" w:name="_Hlk156394653"/>
      <w:r w:rsidRPr="007243D9">
        <w:rPr>
          <w:color w:val="000000" w:themeColor="text1"/>
          <w:sz w:val="32"/>
          <w:szCs w:val="32"/>
          <w:lang w:val="en-GB"/>
        </w:rPr>
        <w:t xml:space="preserve">Is the discount obvious to everyone? Not necessarily. Lowest price in the 30 days before the discount </w:t>
      </w:r>
      <w:r w:rsidRPr="007243D9">
        <w:rPr>
          <w:sz w:val="32"/>
          <w:szCs w:val="32"/>
          <w:lang w:val="en-GB"/>
        </w:rPr>
        <w:t>—</w:t>
      </w:r>
      <w:r w:rsidRPr="007243D9">
        <w:rPr>
          <w:color w:val="000000" w:themeColor="text1"/>
          <w:sz w:val="32"/>
          <w:szCs w:val="32"/>
          <w:lang w:val="en-GB"/>
        </w:rPr>
        <w:t xml:space="preserve"> penalties for Zalando and Temu</w:t>
      </w:r>
      <w:bookmarkEnd w:id="0"/>
      <w:r w:rsidRPr="007243D9">
        <w:rPr>
          <w:b/>
          <w:bCs/>
          <w:color w:val="000000" w:themeColor="text1"/>
          <w:sz w:val="32"/>
          <w:szCs w:val="32"/>
          <w:lang w:val="en-GB"/>
        </w:rPr>
        <w:t xml:space="preserve"> </w:t>
      </w:r>
    </w:p>
    <w:p w14:paraId="0E6DF678" w14:textId="360A2ADB" w:rsidR="00E74C4C" w:rsidRPr="007243D9" w:rsidRDefault="00E74C4C" w:rsidP="00E74C4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7243D9">
        <w:rPr>
          <w:b/>
          <w:bCs/>
          <w:color w:val="000000" w:themeColor="text1"/>
          <w:sz w:val="22"/>
          <w:lang w:val="en-GB"/>
        </w:rPr>
        <w:t xml:space="preserve">Bargain </w:t>
      </w:r>
      <w:r w:rsidRPr="007243D9">
        <w:rPr>
          <w:sz w:val="22"/>
          <w:lang w:val="en-GB"/>
        </w:rPr>
        <w:t>—</w:t>
      </w:r>
      <w:r w:rsidRPr="007243D9">
        <w:rPr>
          <w:b/>
          <w:bCs/>
          <w:color w:val="000000" w:themeColor="text1"/>
          <w:sz w:val="22"/>
          <w:lang w:val="en-GB"/>
        </w:rPr>
        <w:t xml:space="preserve"> b</w:t>
      </w:r>
      <w:r w:rsidR="00F90F79">
        <w:rPr>
          <w:b/>
          <w:bCs/>
          <w:color w:val="000000" w:themeColor="text1"/>
          <w:sz w:val="22"/>
          <w:lang w:val="en-GB"/>
        </w:rPr>
        <w:t>uy</w:t>
      </w:r>
      <w:bookmarkStart w:id="1" w:name="_GoBack"/>
      <w:bookmarkEnd w:id="1"/>
      <w:r w:rsidRPr="007243D9">
        <w:rPr>
          <w:b/>
          <w:bCs/>
          <w:color w:val="000000" w:themeColor="text1"/>
          <w:sz w:val="22"/>
          <w:lang w:val="en-GB"/>
        </w:rPr>
        <w:t xml:space="preserve"> at a higher price. Price reduction </w:t>
      </w:r>
      <w:r w:rsidRPr="007243D9">
        <w:rPr>
          <w:sz w:val="22"/>
          <w:lang w:val="en-GB"/>
        </w:rPr>
        <w:t>—</w:t>
      </w:r>
      <w:r w:rsidRPr="007243D9">
        <w:rPr>
          <w:b/>
          <w:bCs/>
          <w:color w:val="000000" w:themeColor="text1"/>
          <w:sz w:val="22"/>
          <w:lang w:val="en-GB"/>
        </w:rPr>
        <w:t xml:space="preserve"> take our word for it. Discounts </w:t>
      </w:r>
      <w:r w:rsidRPr="007243D9">
        <w:rPr>
          <w:sz w:val="22"/>
          <w:lang w:val="en-GB"/>
        </w:rPr>
        <w:t>—</w:t>
      </w:r>
      <w:r w:rsidRPr="007243D9">
        <w:rPr>
          <w:b/>
          <w:bCs/>
          <w:color w:val="000000" w:themeColor="text1"/>
          <w:sz w:val="22"/>
          <w:lang w:val="en-GB"/>
        </w:rPr>
        <w:t xml:space="preserve"> calculated to look big. </w:t>
      </w:r>
    </w:p>
    <w:p w14:paraId="2B9520C7" w14:textId="77777777" w:rsidR="00187357" w:rsidRPr="007243D9" w:rsidRDefault="006C63E0" w:rsidP="003F242C">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7243D9">
        <w:rPr>
          <w:rFonts w:cs="Tahoma"/>
          <w:b/>
          <w:bCs/>
          <w:color w:val="000000" w:themeColor="text1"/>
          <w:sz w:val="22"/>
          <w:lang w:val="en-GB"/>
        </w:rPr>
        <w:t>Buyers on the Zalando and Temu platforms were not properly informed about promotions, including the lowest price in the 30 days before the discount.</w:t>
      </w:r>
    </w:p>
    <w:p w14:paraId="7D46E33F" w14:textId="27B648CB" w:rsidR="00187357" w:rsidRPr="007243D9" w:rsidRDefault="00187357" w:rsidP="00846FD6">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7243D9">
        <w:rPr>
          <w:rFonts w:cs="Tahoma"/>
          <w:b/>
          <w:bCs/>
          <w:color w:val="000000" w:themeColor="text1"/>
          <w:sz w:val="22"/>
          <w:lang w:val="en-GB"/>
        </w:rPr>
        <w:t xml:space="preserve">The President of UOKiK issued two decisions imposing fines on Zalando and Temu, totalling nearly PLN 37 million. </w:t>
      </w:r>
    </w:p>
    <w:p w14:paraId="2388F248" w14:textId="489112DB" w:rsidR="0054493C" w:rsidRPr="007243D9" w:rsidRDefault="00602507" w:rsidP="00846FD6">
      <w:pPr>
        <w:spacing w:before="240" w:after="240" w:line="360" w:lineRule="auto"/>
        <w:jc w:val="both"/>
        <w:rPr>
          <w:sz w:val="22"/>
          <w:lang w:val="en-GB"/>
        </w:rPr>
      </w:pPr>
      <w:r w:rsidRPr="007243D9">
        <w:rPr>
          <w:b/>
          <w:bCs/>
          <w:color w:val="000000" w:themeColor="text1"/>
          <w:sz w:val="22"/>
          <w:lang w:val="en-GB"/>
        </w:rPr>
        <w:t xml:space="preserve">[Warsaw, </w:t>
      </w:r>
      <w:r w:rsidR="003C45A8">
        <w:rPr>
          <w:b/>
          <w:bCs/>
          <w:color w:val="000000" w:themeColor="text1"/>
          <w:sz w:val="22"/>
          <w:lang w:val="en-GB"/>
        </w:rPr>
        <w:t>14</w:t>
      </w:r>
      <w:r w:rsidRPr="007243D9">
        <w:rPr>
          <w:b/>
          <w:bCs/>
          <w:color w:val="000000" w:themeColor="text1"/>
          <w:sz w:val="22"/>
          <w:lang w:val="en-GB"/>
        </w:rPr>
        <w:t xml:space="preserve"> January 2026] </w:t>
      </w:r>
      <w:r w:rsidRPr="007243D9">
        <w:rPr>
          <w:sz w:val="22"/>
          <w:lang w:val="en-GB"/>
        </w:rPr>
        <w:t xml:space="preserve">The lowest price in the 30 days before the discount is a mandatory element of information about the reduction and serves as a reference point for calculating the discount amount. This requirement was introduced with the implementation of the Omnibus Directive in 2023. Since then, the President of UOKiK has been monitoring the market and addressing irregularities in this area. The latest decisions concern the popular sales platforms Zalando and Temu. The total fines for violating the collective interests of consumers amount to nearly PLN 37 million. </w:t>
      </w:r>
    </w:p>
    <w:p w14:paraId="57C37A83" w14:textId="6BF1E5F6" w:rsidR="001B02B5" w:rsidRPr="007243D9" w:rsidRDefault="00574929" w:rsidP="001B02B5">
      <w:pPr>
        <w:spacing w:after="240" w:line="360" w:lineRule="auto"/>
        <w:jc w:val="both"/>
        <w:rPr>
          <w:sz w:val="22"/>
          <w:lang w:val="en-GB"/>
        </w:rPr>
      </w:pPr>
      <w:r w:rsidRPr="007243D9">
        <w:rPr>
          <w:sz w:val="22"/>
          <w:lang w:val="en-GB"/>
        </w:rPr>
        <w:t>— Businesses are responsible for properly informing consumers about discounts and promotions. Presenting price increases as bargains and selectively or manipulatively displaying discounted prices must stop. Providing reliable information about the lowest price in the 30 days before the discount is a legal obligation of the trader — regardless of how or where the promotion is presented. Deviations from these rules will be punished, says the President of UOKiK, Tomasz Chróstny.</w:t>
      </w:r>
    </w:p>
    <w:p w14:paraId="013FE2F0" w14:textId="77777777" w:rsidR="00740549" w:rsidRPr="007243D9" w:rsidRDefault="006A3007" w:rsidP="002B4920">
      <w:pPr>
        <w:spacing w:after="240" w:line="360" w:lineRule="auto"/>
        <w:jc w:val="both"/>
        <w:rPr>
          <w:b/>
          <w:sz w:val="22"/>
          <w:lang w:val="en-GB"/>
        </w:rPr>
      </w:pPr>
      <w:r w:rsidRPr="007243D9">
        <w:rPr>
          <w:b/>
          <w:bCs/>
          <w:sz w:val="22"/>
          <w:lang w:val="en-GB"/>
        </w:rPr>
        <w:t>Irregularities at Zalando</w:t>
      </w:r>
    </w:p>
    <w:p w14:paraId="0AF1C185" w14:textId="77777777" w:rsidR="006D68D3" w:rsidRPr="007243D9" w:rsidRDefault="00344C7C" w:rsidP="001F6241">
      <w:pPr>
        <w:spacing w:after="240" w:line="360" w:lineRule="auto"/>
        <w:jc w:val="both"/>
        <w:rPr>
          <w:sz w:val="22"/>
          <w:lang w:val="en-GB"/>
        </w:rPr>
      </w:pPr>
      <w:r w:rsidRPr="007243D9">
        <w:rPr>
          <w:sz w:val="22"/>
          <w:lang w:val="en-GB"/>
        </w:rPr>
        <w:t xml:space="preserve">The President of UOKiK determined that customers of the Polish version of Zalando, even several months after the implementation of the Omnibus Directive, were unable to verify the actual size of promotions on the website. Information about the lowest price in the 30 days prior to a reduction was missing both on the platform itself, at various stages of product presentation, and in Zalando’s advertisements on external websites. </w:t>
      </w:r>
    </w:p>
    <w:p w14:paraId="7799C4DC" w14:textId="77777777" w:rsidR="00FD44E3" w:rsidRPr="007243D9" w:rsidRDefault="008C4BBE" w:rsidP="00D25F7F">
      <w:pPr>
        <w:pStyle w:val="Tekstpodstawowy"/>
        <w:spacing w:before="120" w:line="360" w:lineRule="auto"/>
        <w:jc w:val="both"/>
        <w:rPr>
          <w:sz w:val="22"/>
          <w:lang w:val="en-GB"/>
        </w:rPr>
      </w:pPr>
      <w:r w:rsidRPr="007243D9">
        <w:rPr>
          <w:sz w:val="22"/>
          <w:lang w:val="en-GB"/>
        </w:rPr>
        <w:lastRenderedPageBreak/>
        <w:t xml:space="preserve">Even during the course of the proceedings, when Zalando began providing the lowest price in the 30 days before a reduction, it did so inconsistently. Repeated cases were noted in which the lowest price in the 30 days before a reduction was modified, even though the selling price of the products had not changed. As a result, the offer appears more attractive day after day, because the trader manipulates the lowest price in the 30 days before a reduction. By raising it, the trader increases the displayed discount, giving the impression of a greater benefit, even though the product costs the same as before. Consumer complaints also point to unfair practices: </w:t>
      </w:r>
    </w:p>
    <w:p w14:paraId="61222471" w14:textId="77777777" w:rsidR="00D25F7F" w:rsidRPr="007243D9" w:rsidRDefault="002D3954" w:rsidP="00D25F7F">
      <w:pPr>
        <w:pStyle w:val="Tekstpodstawowy"/>
        <w:spacing w:before="120" w:line="360" w:lineRule="auto"/>
        <w:jc w:val="both"/>
        <w:rPr>
          <w:i/>
          <w:sz w:val="22"/>
          <w:lang w:val="en-GB"/>
        </w:rPr>
      </w:pPr>
      <w:r w:rsidRPr="007243D9">
        <w:rPr>
          <w:i/>
          <w:iCs/>
          <w:sz w:val="22"/>
          <w:lang w:val="en-GB"/>
        </w:rPr>
        <w:t xml:space="preserve">Zalando has engaged in problematic practices. For example, one product was initially priced at PLN 119, and after some time, it was marked in red as a promotional item with the same price of PLN 119. </w:t>
      </w:r>
    </w:p>
    <w:p w14:paraId="75DCF6AA" w14:textId="77777777" w:rsidR="00FD44E3" w:rsidRPr="007243D9" w:rsidRDefault="00FD44E3" w:rsidP="00FD44E3">
      <w:pPr>
        <w:pStyle w:val="Tekstpodstawowy"/>
        <w:spacing w:before="120" w:line="360" w:lineRule="auto"/>
        <w:jc w:val="both"/>
        <w:rPr>
          <w:i/>
          <w:sz w:val="22"/>
          <w:lang w:val="en-GB"/>
        </w:rPr>
      </w:pPr>
      <w:r w:rsidRPr="007243D9">
        <w:rPr>
          <w:i/>
          <w:iCs/>
          <w:sz w:val="22"/>
          <w:lang w:val="en-GB"/>
        </w:rPr>
        <w:t>Today, I noticed that the shoes I purchased yesterday at Zalando for PLN 130 instead of PLN 259 now cost PLN 255, and are supposedly discounted by 20%, because according to the store, the lowest price in the last 30 days was PLN 319 — which is clearly a lie.</w:t>
      </w:r>
    </w:p>
    <w:p w14:paraId="38EFBC03" w14:textId="77777777" w:rsidR="00A93145" w:rsidRPr="007243D9" w:rsidRDefault="00D25F7F" w:rsidP="006A3007">
      <w:pPr>
        <w:pStyle w:val="Tekstpodstawowy"/>
        <w:spacing w:before="120" w:line="360" w:lineRule="auto"/>
        <w:jc w:val="both"/>
        <w:rPr>
          <w:sz w:val="22"/>
          <w:lang w:val="en-GB"/>
        </w:rPr>
      </w:pPr>
      <w:r w:rsidRPr="007243D9">
        <w:rPr>
          <w:sz w:val="22"/>
          <w:lang w:val="en-GB"/>
        </w:rPr>
        <w:t xml:space="preserve">Even after the introduction of the requirement to display the lowest price in the 30 days before a reduction, Zalando did not treat this as the primary reference point for calculating the promotion. It displayed the reduction relative to the “initial” or “regular” price, making the discount appear larger than it actually was. Additionally, the platform offered a “bargain” filter, which was moved to a different location during the proceedings, but its function remained unchanged. </w:t>
      </w:r>
    </w:p>
    <w:p w14:paraId="600C9A6D" w14:textId="505DDF7A" w:rsidR="00A93145" w:rsidRPr="007243D9" w:rsidRDefault="00574929" w:rsidP="00EE615F">
      <w:pPr>
        <w:pStyle w:val="Tekstpodstawowy"/>
        <w:spacing w:before="120" w:line="360" w:lineRule="auto"/>
        <w:jc w:val="both"/>
        <w:rPr>
          <w:sz w:val="22"/>
          <w:lang w:val="en-GB"/>
        </w:rPr>
      </w:pPr>
      <w:r w:rsidRPr="007243D9">
        <w:rPr>
          <w:sz w:val="22"/>
          <w:lang w:val="en-GB"/>
        </w:rPr>
        <w:t xml:space="preserve">— Promotions are attractive. However, they must not be misleading or give the impression that the bargain is larger than it actually is, especially when there is no real bargain and the price is higher than the previous day. The lowest price in the 30 days before a reduction is an important reference point for consumers. Research shows that consumers trust businesses and believe that when they buy a product with a specific discount, they actually receive that discount </w:t>
      </w:r>
      <w:r w:rsidR="00BC7F84">
        <w:rPr>
          <w:sz w:val="22"/>
          <w:lang w:val="en-GB"/>
        </w:rPr>
        <w:t>—</w:t>
      </w:r>
      <w:r w:rsidRPr="007243D9">
        <w:rPr>
          <w:sz w:val="22"/>
          <w:lang w:val="en-GB"/>
        </w:rPr>
        <w:t xml:space="preserve"> says Tomasz Chróstny, the President UOKiK.</w:t>
      </w:r>
    </w:p>
    <w:p w14:paraId="7BE4E3E2" w14:textId="77777777" w:rsidR="000D5E46" w:rsidRPr="007243D9" w:rsidRDefault="00550D16" w:rsidP="00EE615F">
      <w:pPr>
        <w:pStyle w:val="Tekstkomentarza"/>
        <w:spacing w:line="360" w:lineRule="auto"/>
        <w:jc w:val="both"/>
        <w:rPr>
          <w:sz w:val="22"/>
          <w:lang w:val="en-GB"/>
        </w:rPr>
      </w:pPr>
      <w:r w:rsidRPr="007243D9">
        <w:rPr>
          <w:sz w:val="22"/>
          <w:szCs w:val="22"/>
          <w:lang w:val="en-GB"/>
        </w:rPr>
        <w:t xml:space="preserve">The irregularities on the Zalando website concerned the failure to provide information about the lowest price in the 30 days before a reduction, as well as the incorrect indication of the size of the reduction in various places on the website. </w:t>
      </w:r>
      <w:r w:rsidRPr="007243D9">
        <w:rPr>
          <w:sz w:val="22"/>
          <w:lang w:val="en-GB"/>
        </w:rPr>
        <w:t xml:space="preserve">During the proceedings, despite repeated warnings about these irregularities, the company did not change the disputed practices. For two practices infringing the collective interests of consumers, the President </w:t>
      </w:r>
      <w:r w:rsidRPr="007243D9">
        <w:rPr>
          <w:sz w:val="22"/>
          <w:lang w:val="en-GB"/>
        </w:rPr>
        <w:lastRenderedPageBreak/>
        <w:t xml:space="preserve">of UOKiK imposed a fine of nearly PLN 31 million (PLN 30,945,000) on Zalando SE, based in Berlin. Details can be found in the decision. </w:t>
      </w:r>
    </w:p>
    <w:p w14:paraId="0CEF3AB7" w14:textId="77777777" w:rsidR="000D5E46" w:rsidRPr="007243D9" w:rsidRDefault="000D5E46" w:rsidP="00EE615F">
      <w:pPr>
        <w:pStyle w:val="Tekstkomentarza"/>
        <w:spacing w:line="360" w:lineRule="auto"/>
        <w:jc w:val="both"/>
        <w:rPr>
          <w:sz w:val="22"/>
          <w:lang w:val="en-GB"/>
        </w:rPr>
      </w:pPr>
    </w:p>
    <w:p w14:paraId="566E106B" w14:textId="78EC911B" w:rsidR="000F187E" w:rsidRPr="000F187E" w:rsidRDefault="002D0817" w:rsidP="000F187E">
      <w:pPr>
        <w:pStyle w:val="Tekstkomentarza"/>
        <w:spacing w:after="240" w:line="360" w:lineRule="auto"/>
        <w:jc w:val="both"/>
        <w:rPr>
          <w:sz w:val="22"/>
          <w:lang w:val="en-GB"/>
        </w:rPr>
      </w:pPr>
      <w:r w:rsidRPr="007243D9">
        <w:rPr>
          <w:sz w:val="22"/>
          <w:lang w:val="en-GB"/>
        </w:rPr>
        <w:t xml:space="preserve">The decision is not final, and the company may appeal to the court. The President of UOKiK is also conducting proceedings against Zalando for failing to provide information requested during the course of the proceedings. The maximum penalty for this violation is three per cent of the company’s turnover. </w:t>
      </w:r>
    </w:p>
    <w:p w14:paraId="69B29B8D" w14:textId="30915174" w:rsidR="00392000" w:rsidRPr="007243D9" w:rsidRDefault="0082461F" w:rsidP="001F6241">
      <w:pPr>
        <w:spacing w:after="240" w:line="360" w:lineRule="auto"/>
        <w:jc w:val="both"/>
        <w:rPr>
          <w:b/>
          <w:sz w:val="22"/>
          <w:lang w:val="en-GB"/>
        </w:rPr>
      </w:pPr>
      <w:r w:rsidRPr="007243D9">
        <w:rPr>
          <w:b/>
          <w:bCs/>
          <w:sz w:val="22"/>
          <w:lang w:val="en-GB"/>
        </w:rPr>
        <w:t>Irregularities at Temu</w:t>
      </w:r>
    </w:p>
    <w:p w14:paraId="04066C4F" w14:textId="1D4AC1F3" w:rsidR="008F1A58" w:rsidRPr="007243D9" w:rsidRDefault="0082461F" w:rsidP="008F1A58">
      <w:pPr>
        <w:spacing w:after="240" w:line="360" w:lineRule="auto"/>
        <w:jc w:val="both"/>
        <w:rPr>
          <w:sz w:val="22"/>
          <w:lang w:val="en-GB"/>
        </w:rPr>
      </w:pPr>
      <w:r w:rsidRPr="007243D9">
        <w:rPr>
          <w:sz w:val="22"/>
          <w:lang w:val="en-GB"/>
        </w:rPr>
        <w:t>Temu is one of the largest shopping platforms with Chinese capital. The Irish company Whaleco Technology Limited, based in Dublin, is responsible for the website’s interface and price reduction features. </w:t>
      </w:r>
    </w:p>
    <w:p w14:paraId="0575BE63" w14:textId="7CE998C8" w:rsidR="008F1A58" w:rsidRPr="007243D9" w:rsidRDefault="008F1A58" w:rsidP="008F1A58">
      <w:pPr>
        <w:spacing w:after="240" w:line="360" w:lineRule="auto"/>
        <w:jc w:val="both"/>
        <w:rPr>
          <w:sz w:val="22"/>
          <w:lang w:val="en-GB"/>
        </w:rPr>
      </w:pPr>
      <w:r w:rsidRPr="007243D9">
        <w:rPr>
          <w:sz w:val="22"/>
          <w:lang w:val="en-GB"/>
        </w:rPr>
        <w:t>An analysis of the website and mobile application conducted by UOKiK showed that the company did not always provide the lowest price in the last 30 days when informing consumers about price reductions on the Polish version of the Temu website. Customers were unable to determine the actual size of the reduction because there was no clear reference point, or it was unclear whether a reduction was taking place at all. Across various parts of the website (product listings, product pages, shopping basket) and versions of the platform (desktop, mobile), this important information was sometimes missing, and the promotional markings displayed were inconsistent. In some cases, the lowest price was provided only for a product in one size or colour, even though the discount applied to all sizes and colours.</w:t>
      </w:r>
    </w:p>
    <w:p w14:paraId="11158B79" w14:textId="77777777" w:rsidR="003718E3" w:rsidRPr="007243D9" w:rsidRDefault="002D0817" w:rsidP="00FC5374">
      <w:pPr>
        <w:pStyle w:val="Tekstpodstawowy"/>
        <w:spacing w:before="120" w:line="360" w:lineRule="auto"/>
        <w:jc w:val="both"/>
        <w:rPr>
          <w:b/>
          <w:sz w:val="22"/>
          <w:lang w:val="en-GB"/>
        </w:rPr>
      </w:pPr>
      <w:r w:rsidRPr="007243D9">
        <w:rPr>
          <w:b/>
          <w:bCs/>
          <w:sz w:val="22"/>
          <w:lang w:val="en-GB"/>
        </w:rPr>
        <w:t>This is not the lowest price</w:t>
      </w:r>
    </w:p>
    <w:p w14:paraId="02945A95" w14:textId="70BACDAE" w:rsidR="00854FF4" w:rsidRPr="007243D9" w:rsidRDefault="00E971A4" w:rsidP="00002645">
      <w:pPr>
        <w:pStyle w:val="Tekstpodstawowy"/>
        <w:spacing w:before="120" w:line="360" w:lineRule="auto"/>
        <w:jc w:val="both"/>
        <w:rPr>
          <w:i/>
          <w:sz w:val="22"/>
          <w:lang w:val="en-GB"/>
        </w:rPr>
      </w:pPr>
      <w:r w:rsidRPr="007243D9">
        <w:rPr>
          <w:sz w:val="22"/>
          <w:lang w:val="en-GB"/>
        </w:rPr>
        <w:t xml:space="preserve">In some cases, the lowest price in the 30 days before a discount was provided. However, the provider of the Temu website was misleading about the value of this reference price. As one consumer wrote: </w:t>
      </w:r>
      <w:r w:rsidRPr="007243D9">
        <w:rPr>
          <w:i/>
          <w:iCs/>
          <w:sz w:val="22"/>
          <w:lang w:val="en-GB"/>
        </w:rPr>
        <w:t xml:space="preserve">We wanted to buy make-up accessories and found that the prices from 30 days ago were not marked. And even when they were, they were not the lowest prices that were actually available. </w:t>
      </w:r>
    </w:p>
    <w:p w14:paraId="1063AD65" w14:textId="77777777" w:rsidR="00002645" w:rsidRPr="007243D9" w:rsidRDefault="00854FF4" w:rsidP="00002645">
      <w:pPr>
        <w:pStyle w:val="Tekstpodstawowy"/>
        <w:spacing w:before="120" w:line="360" w:lineRule="auto"/>
        <w:jc w:val="both"/>
        <w:rPr>
          <w:sz w:val="22"/>
          <w:lang w:val="en-GB"/>
        </w:rPr>
      </w:pPr>
      <w:r w:rsidRPr="007243D9">
        <w:rPr>
          <w:sz w:val="22"/>
          <w:lang w:val="en-GB"/>
        </w:rPr>
        <w:t xml:space="preserve">UOKiK’s verification revealed three types of irregularities: </w:t>
      </w:r>
    </w:p>
    <w:p w14:paraId="5AFFB610" w14:textId="77777777" w:rsidR="00EB6454" w:rsidRPr="007243D9" w:rsidRDefault="00002645" w:rsidP="00386B26">
      <w:pPr>
        <w:pStyle w:val="Akapitzlist"/>
        <w:numPr>
          <w:ilvl w:val="0"/>
          <w:numId w:val="48"/>
        </w:numPr>
        <w:spacing w:after="240" w:line="360" w:lineRule="auto"/>
        <w:jc w:val="both"/>
        <w:rPr>
          <w:sz w:val="22"/>
          <w:lang w:val="en-GB"/>
        </w:rPr>
      </w:pPr>
      <w:r w:rsidRPr="007243D9">
        <w:rPr>
          <w:sz w:val="22"/>
          <w:lang w:val="en-GB"/>
        </w:rPr>
        <w:t>the selling price of the product changed, but the lowest price in the 30 days before the reduction was incorrect,</w:t>
      </w:r>
    </w:p>
    <w:p w14:paraId="1EF86166" w14:textId="77777777" w:rsidR="00EB6454" w:rsidRPr="007243D9" w:rsidRDefault="000A2CCB" w:rsidP="00386B26">
      <w:pPr>
        <w:pStyle w:val="Akapitzlist"/>
        <w:numPr>
          <w:ilvl w:val="0"/>
          <w:numId w:val="48"/>
        </w:numPr>
        <w:spacing w:after="240" w:line="360" w:lineRule="auto"/>
        <w:jc w:val="both"/>
        <w:rPr>
          <w:sz w:val="22"/>
          <w:lang w:val="en-GB"/>
        </w:rPr>
      </w:pPr>
      <w:r w:rsidRPr="007243D9">
        <w:rPr>
          <w:sz w:val="22"/>
          <w:lang w:val="en-GB"/>
        </w:rPr>
        <w:lastRenderedPageBreak/>
        <w:t>both the selling price and the lowest price in the 30 days before the reduction changed, yet the lowest price was still incorrect,</w:t>
      </w:r>
    </w:p>
    <w:p w14:paraId="39BD5AE0" w14:textId="77777777" w:rsidR="00D70B7E" w:rsidRPr="007243D9" w:rsidRDefault="00EB6454" w:rsidP="00386B26">
      <w:pPr>
        <w:pStyle w:val="Akapitzlist"/>
        <w:numPr>
          <w:ilvl w:val="0"/>
          <w:numId w:val="48"/>
        </w:numPr>
        <w:spacing w:after="240" w:line="360" w:lineRule="auto"/>
        <w:jc w:val="both"/>
        <w:rPr>
          <w:sz w:val="22"/>
          <w:lang w:val="en-GB"/>
        </w:rPr>
      </w:pPr>
      <w:r w:rsidRPr="007243D9">
        <w:rPr>
          <w:sz w:val="22"/>
          <w:lang w:val="en-GB"/>
        </w:rPr>
        <w:t>the selling price did not change, but the lowest price in the 30 days before the reduction changed day by day during the same reduction.</w:t>
      </w:r>
    </w:p>
    <w:p w14:paraId="208C5DEF" w14:textId="5F727604" w:rsidR="00B54D39" w:rsidRPr="007243D9" w:rsidRDefault="00687865" w:rsidP="00687865">
      <w:pPr>
        <w:spacing w:after="240" w:line="360" w:lineRule="auto"/>
        <w:jc w:val="both"/>
        <w:rPr>
          <w:sz w:val="22"/>
          <w:lang w:val="en-GB"/>
        </w:rPr>
      </w:pPr>
      <w:r w:rsidRPr="007243D9">
        <w:rPr>
          <w:sz w:val="22"/>
          <w:lang w:val="en-GB"/>
        </w:rPr>
        <w:t xml:space="preserve">As a result of the actions taken by the President of UOKiK, the company discontinued the disputed practices during the </w:t>
      </w:r>
      <w:hyperlink r:id="rId9" w:history="1">
        <w:r w:rsidRPr="007243D9">
          <w:rPr>
            <w:rStyle w:val="Hipercze"/>
            <w:sz w:val="22"/>
            <w:lang w:val="en-GB"/>
          </w:rPr>
          <w:t>proceedings</w:t>
        </w:r>
      </w:hyperlink>
      <w:r w:rsidRPr="007243D9">
        <w:rPr>
          <w:sz w:val="22"/>
          <w:lang w:val="en-GB"/>
        </w:rPr>
        <w:t xml:space="preserve"> and now presents uniform information about promotions on the Temu website. The President of UOKiK imposed a fine of nearly PLN 6 million (PLN 5,910,900) on Whaleco Technology Limited for practices related to failing to provide, or incorrectly providing, the lowest price in the 30 days before a reduction. Details can be found in the decision. The decision is not final, and the company has the right to appeal to the court. </w:t>
      </w:r>
    </w:p>
    <w:p w14:paraId="43FC6547" w14:textId="77777777" w:rsidR="00687865" w:rsidRPr="007243D9" w:rsidRDefault="00687865" w:rsidP="00687865">
      <w:pPr>
        <w:spacing w:after="240" w:line="360" w:lineRule="auto"/>
        <w:jc w:val="both"/>
        <w:rPr>
          <w:b/>
          <w:sz w:val="22"/>
          <w:lang w:val="en-GB"/>
        </w:rPr>
      </w:pPr>
      <w:r w:rsidRPr="007243D9">
        <w:rPr>
          <w:b/>
          <w:bCs/>
          <w:sz w:val="22"/>
          <w:lang w:val="en-GB"/>
        </w:rPr>
        <w:t>Information about discounts</w:t>
      </w:r>
    </w:p>
    <w:p w14:paraId="44C62B43" w14:textId="6079FCE3" w:rsidR="002D3954" w:rsidRPr="007243D9" w:rsidRDefault="00B54D39" w:rsidP="00687865">
      <w:pPr>
        <w:spacing w:after="240" w:line="360" w:lineRule="auto"/>
        <w:jc w:val="both"/>
        <w:rPr>
          <w:sz w:val="22"/>
          <w:lang w:val="en-GB"/>
        </w:rPr>
      </w:pPr>
      <w:r w:rsidRPr="007243D9">
        <w:rPr>
          <w:sz w:val="22"/>
          <w:lang w:val="en-GB"/>
        </w:rPr>
        <w:t xml:space="preserve">— Price and promotions are key factors influencing purchasing decisions. It is no coincidence that businesses frequently inform consumers on their websites about the possibility of purchasing products at a reduced price. Information about promotions is part of their sales strategy, but it comes with an obligation to provide information about the lowest price in the 30 days before a reduction and to present the discount in a reliable manner </w:t>
      </w:r>
      <w:r w:rsidR="00BC7F84">
        <w:rPr>
          <w:sz w:val="22"/>
          <w:lang w:val="en-GB"/>
        </w:rPr>
        <w:t>—</w:t>
      </w:r>
      <w:r w:rsidRPr="007243D9">
        <w:rPr>
          <w:sz w:val="22"/>
          <w:lang w:val="en-GB"/>
        </w:rPr>
        <w:t xml:space="preserve"> says Tomasz Chróstny, the President of UOKiK.</w:t>
      </w:r>
    </w:p>
    <w:p w14:paraId="01767459" w14:textId="444FB716" w:rsidR="00E64F61" w:rsidRPr="007243D9" w:rsidRDefault="00687865" w:rsidP="00687865">
      <w:pPr>
        <w:spacing w:after="240" w:line="360" w:lineRule="auto"/>
        <w:jc w:val="both"/>
        <w:rPr>
          <w:sz w:val="22"/>
          <w:lang w:val="en-GB"/>
        </w:rPr>
      </w:pPr>
      <w:r w:rsidRPr="007243D9">
        <w:rPr>
          <w:sz w:val="22"/>
          <w:lang w:val="en-GB"/>
        </w:rPr>
        <w:t xml:space="preserve">Nearly 70% of respondents of the UOKiK study </w:t>
      </w:r>
      <w:hyperlink r:id="rId10" w:tgtFrame="_blank" w:history="1">
        <w:r w:rsidRPr="007243D9">
          <w:rPr>
            <w:rStyle w:val="Hipercze"/>
            <w:rFonts w:cs="Arial"/>
            <w:color w:val="004183"/>
            <w:sz w:val="22"/>
            <w:shd w:val="clear" w:color="auto" w:fill="FFFFFF"/>
            <w:lang w:val="en-GB"/>
          </w:rPr>
          <w:t>“The Impact of Promotions on Purchasing Behaviour”</w:t>
        </w:r>
      </w:hyperlink>
      <w:r w:rsidRPr="007243D9">
        <w:rPr>
          <w:sz w:val="22"/>
          <w:lang w:val="en-GB"/>
        </w:rPr>
        <w:t xml:space="preserve"> indicate the need to display the lowest price in the 30 days before the discount on the product label when announcing percentage promotions. The anchoring effect can also be observed in the percentage reduction offered. Respondents often interpret this figure uncritically, and the stated value </w:t>
      </w:r>
      <w:r w:rsidR="00BC7F84">
        <w:rPr>
          <w:sz w:val="22"/>
          <w:lang w:val="en-GB"/>
        </w:rPr>
        <w:t>—</w:t>
      </w:r>
      <w:r w:rsidRPr="007243D9">
        <w:rPr>
          <w:sz w:val="22"/>
          <w:lang w:val="en-GB"/>
        </w:rPr>
        <w:t xml:space="preserve"> even if it does not relate to a genuine markdown but rather to an unspecified “recommended price” or a discount on a second product </w:t>
      </w:r>
      <w:r w:rsidR="00BC7F84">
        <w:rPr>
          <w:sz w:val="22"/>
          <w:lang w:val="en-GB"/>
        </w:rPr>
        <w:t>—</w:t>
      </w:r>
      <w:r w:rsidRPr="007243D9">
        <w:rPr>
          <w:sz w:val="22"/>
          <w:lang w:val="en-GB"/>
        </w:rPr>
        <w:t xml:space="preserve"> is often accepted as the actual discount amount.</w:t>
      </w:r>
    </w:p>
    <w:p w14:paraId="385A26FD" w14:textId="70B0D5B0" w:rsidR="00E64F61" w:rsidRPr="007243D9" w:rsidRDefault="00E64F61" w:rsidP="00687865">
      <w:pPr>
        <w:spacing w:after="240" w:line="360" w:lineRule="auto"/>
        <w:jc w:val="both"/>
        <w:rPr>
          <w:sz w:val="22"/>
          <w:lang w:val="en-GB"/>
        </w:rPr>
      </w:pPr>
      <w:r w:rsidRPr="007243D9">
        <w:rPr>
          <w:sz w:val="22"/>
          <w:lang w:val="en-GB"/>
        </w:rPr>
        <w:t xml:space="preserve">Similar conclusions can be drawn from </w:t>
      </w:r>
      <w:hyperlink r:id="rId11" w:history="1">
        <w:r w:rsidRPr="007243D9">
          <w:rPr>
            <w:rStyle w:val="Hipercze"/>
            <w:sz w:val="22"/>
            <w:lang w:val="en-GB"/>
          </w:rPr>
          <w:t>research conducted by the European Commission</w:t>
        </w:r>
      </w:hyperlink>
      <w:r w:rsidRPr="007243D9">
        <w:rPr>
          <w:sz w:val="22"/>
          <w:lang w:val="en-GB"/>
        </w:rPr>
        <w:t xml:space="preserve">, in which UOKiK participated. This research also included Polish consumers. The vast majority of participants believed that the percentage discounts displayed to them were genuine. Even when clearly challenged and presented with a product information page containing all necessary details — such as the correct previous price and the higher reference price used </w:t>
      </w:r>
      <w:r w:rsidRPr="007243D9">
        <w:rPr>
          <w:sz w:val="22"/>
          <w:lang w:val="en-GB"/>
        </w:rPr>
        <w:lastRenderedPageBreak/>
        <w:t>to calculate the misleading percentage discount — participants were unable to recognise the misleading practice.</w:t>
      </w:r>
    </w:p>
    <w:p w14:paraId="75969BA3" w14:textId="48CAE1BC" w:rsidR="00687865" w:rsidRPr="007243D9" w:rsidRDefault="00687865" w:rsidP="00687865">
      <w:pPr>
        <w:spacing w:after="240" w:line="360" w:lineRule="auto"/>
        <w:jc w:val="both"/>
        <w:rPr>
          <w:rStyle w:val="Hipercze"/>
          <w:sz w:val="22"/>
          <w:lang w:val="en-GB"/>
        </w:rPr>
      </w:pPr>
      <w:r w:rsidRPr="007243D9">
        <w:rPr>
          <w:sz w:val="22"/>
          <w:lang w:val="en-GB"/>
        </w:rPr>
        <w:t xml:space="preserve">The President of UOKiK is currently monitoring how businesses present the lowest price in the 30 days prior to announcing a reduction, both in brick-and-mortar and online stores. He is conducting six proceedings in which allegations have been made against the following companies: Media Markt, Sephora, Glovo, Shell Polska, AzaGroup (Renee and Born2Be stores), and Jeronimo Martins Polska. In addition, he has issued over 70 soft calls. The President of UOKiK provided information on how to correctly mark promotions in the </w:t>
      </w:r>
      <w:r w:rsidR="00386B26" w:rsidRPr="007243D9">
        <w:rPr>
          <w:sz w:val="22"/>
          <w:shd w:val="clear" w:color="auto" w:fill="FFFFFF"/>
          <w:lang w:val="en-GB"/>
        </w:rPr>
        <w:fldChar w:fldCharType="begin"/>
      </w:r>
      <w:r w:rsidRPr="007243D9">
        <w:rPr>
          <w:sz w:val="22"/>
          <w:shd w:val="clear" w:color="auto" w:fill="FFFFFF"/>
          <w:lang w:val="en-GB"/>
        </w:rPr>
        <w:instrText xml:space="preserve"> HYPERLINK "https://archiwum.uokik.gov.pl/download.php?plik=27128" \t "_blank" </w:instrText>
      </w:r>
      <w:r w:rsidR="00386B26" w:rsidRPr="007243D9">
        <w:rPr>
          <w:sz w:val="22"/>
          <w:shd w:val="clear" w:color="auto" w:fill="FFFFFF"/>
          <w:lang w:val="en-GB"/>
        </w:rPr>
        <w:fldChar w:fldCharType="separate"/>
      </w:r>
      <w:r w:rsidRPr="007243D9">
        <w:rPr>
          <w:rStyle w:val="Hipercze"/>
          <w:rFonts w:cs="Arial"/>
          <w:sz w:val="22"/>
          <w:shd w:val="clear" w:color="auto" w:fill="FFFFFF"/>
          <w:lang w:val="en-GB"/>
        </w:rPr>
        <w:t>Explanations for Entrepreneurs</w:t>
      </w:r>
      <w:r w:rsidRPr="007243D9">
        <w:rPr>
          <w:rStyle w:val="Hipercze"/>
          <w:sz w:val="22"/>
          <w:u w:val="none"/>
          <w:lang w:val="en-GB"/>
        </w:rPr>
        <w:t>.</w:t>
      </w:r>
    </w:p>
    <w:p w14:paraId="2DDDBED1" w14:textId="77777777" w:rsidR="00EB6454" w:rsidRPr="007243D9" w:rsidRDefault="00386B26" w:rsidP="0054493C">
      <w:pPr>
        <w:pStyle w:val="Tekstpodstawowy"/>
        <w:spacing w:before="120" w:line="360" w:lineRule="auto"/>
        <w:jc w:val="both"/>
        <w:rPr>
          <w:sz w:val="22"/>
          <w:lang w:val="en-GB"/>
        </w:rPr>
      </w:pPr>
      <w:r w:rsidRPr="007243D9">
        <w:rPr>
          <w:rFonts w:cs="Arial"/>
          <w:sz w:val="22"/>
          <w:shd w:val="clear" w:color="auto" w:fill="FFFFFF"/>
          <w:lang w:val="en-GB"/>
        </w:rPr>
        <w:fldChar w:fldCharType="end"/>
      </w:r>
    </w:p>
    <w:sectPr w:rsidR="00EB6454" w:rsidRPr="007243D9"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694BE" w14:textId="77777777" w:rsidR="00EE0C0B" w:rsidRDefault="00EE0C0B">
      <w:r>
        <w:separator/>
      </w:r>
    </w:p>
  </w:endnote>
  <w:endnote w:type="continuationSeparator" w:id="0">
    <w:p w14:paraId="3273471B" w14:textId="77777777" w:rsidR="00EE0C0B" w:rsidRDefault="00EE0C0B">
      <w:r>
        <w:continuationSeparator/>
      </w:r>
    </w:p>
  </w:endnote>
  <w:endnote w:type="continuationNotice" w:id="1">
    <w:p w14:paraId="1F26F0AA" w14:textId="77777777" w:rsidR="00EE0C0B" w:rsidRDefault="00EE0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4A2F" w14:textId="77777777" w:rsidR="00441ACC" w:rsidRPr="007243D9" w:rsidRDefault="008D527A" w:rsidP="008D527A">
    <w:pPr>
      <w:pStyle w:val="Stopka"/>
      <w:rPr>
        <w:rFonts w:asciiTheme="minorHAnsi" w:hAnsiTheme="minorHAnsi" w:cstheme="minorHAnsi"/>
        <w:color w:val="595959" w:themeColor="text1" w:themeTint="A6"/>
        <w:sz w:val="16"/>
        <w:szCs w:val="16"/>
        <w:lang w:val="en-GB"/>
      </w:rPr>
    </w:pPr>
    <w:r w:rsidRPr="007243D9">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92A1FC2" wp14:editId="401138D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2D50ABE"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7243D9">
      <w:rPr>
        <w:rFonts w:asciiTheme="minorHAnsi" w:hAnsiTheme="minorHAnsi" w:cstheme="minorHAnsi"/>
        <w:color w:val="595959" w:themeColor="text1" w:themeTint="A6"/>
        <w:sz w:val="16"/>
        <w:szCs w:val="16"/>
        <w:lang w:val="en-GB"/>
      </w:rPr>
      <w:t>WWW.UOKiK.GOV.PL LANDLINE NO. +48 22 55 60 246 MOBILE NO. 603 124 154</w:t>
    </w:r>
  </w:p>
  <w:p w14:paraId="2F50B934" w14:textId="77777777" w:rsidR="00441ACC" w:rsidRPr="007243D9"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7243D9">
      <w:rPr>
        <w:rFonts w:asciiTheme="minorHAnsi" w:hAnsiTheme="minorHAnsi" w:cstheme="minorHAnsi"/>
        <w:color w:val="595959" w:themeColor="text1" w:themeTint="A6"/>
        <w:sz w:val="16"/>
        <w:szCs w:val="16"/>
        <w:lang w:val="en-GB"/>
      </w:rPr>
      <w:t xml:space="preserve">UOKiK Communication Department Pl. Powstańców Warszawy 1, 00-950 Warsaw </w:t>
    </w:r>
    <w:r w:rsidRPr="007243D9">
      <w:rPr>
        <w:rFonts w:asciiTheme="minorHAnsi" w:hAnsiTheme="minorHAnsi" w:cstheme="minorHAnsi"/>
        <w:color w:val="595959" w:themeColor="text1" w:themeTint="A6"/>
        <w:sz w:val="16"/>
        <w:szCs w:val="16"/>
        <w:lang w:val="en-GB"/>
      </w:rPr>
      <w:br/>
      <w:t xml:space="preserve">E-mail: </w:t>
    </w:r>
    <w:hyperlink r:id="rId1" w:history="1">
      <w:r w:rsidRPr="007243D9">
        <w:rPr>
          <w:rStyle w:val="Hipercze"/>
          <w:rFonts w:asciiTheme="minorHAnsi" w:hAnsiTheme="minorHAnsi" w:cstheme="minorHAnsi"/>
          <w:color w:val="595959" w:themeColor="text1" w:themeTint="A6"/>
          <w:sz w:val="16"/>
          <w:szCs w:val="16"/>
          <w:lang w:val="en-GB"/>
        </w:rPr>
        <w:t>biuroprasowe@uokik.gov.pl</w:t>
      </w:r>
    </w:hyperlink>
    <w:r w:rsidRPr="007243D9">
      <w:rPr>
        <w:rFonts w:asciiTheme="minorHAnsi" w:hAnsiTheme="minorHAnsi" w:cstheme="minorHAnsi"/>
        <w:color w:val="595959" w:themeColor="text1" w:themeTint="A6"/>
        <w:sz w:val="16"/>
        <w:szCs w:val="16"/>
        <w:lang w:val="en-GB"/>
      </w:rPr>
      <w:t xml:space="preserve"> X: </w:t>
    </w:r>
    <w:hyperlink r:id="rId2" w:history="1">
      <w:r w:rsidRPr="007243D9">
        <w:rPr>
          <w:rStyle w:val="Hipercze"/>
          <w:rFonts w:asciiTheme="minorHAnsi" w:hAnsiTheme="minorHAnsi" w:cstheme="minorHAnsi"/>
          <w:color w:val="595959" w:themeColor="text1" w:themeTint="A6"/>
          <w:sz w:val="16"/>
          <w:szCs w:val="16"/>
          <w:lang w:val="en-GB"/>
        </w:rPr>
        <w:t>@</w:t>
      </w:r>
      <w:r w:rsidRPr="007243D9">
        <w:rPr>
          <w:rStyle w:val="u-linkcomplex-target"/>
          <w:rFonts w:asciiTheme="minorHAnsi" w:hAnsiTheme="minorHAnsi" w:cstheme="minorHAnsi"/>
          <w:color w:val="595959" w:themeColor="text1" w:themeTint="A6"/>
          <w:sz w:val="16"/>
          <w:szCs w:val="16"/>
          <w:u w:val="single"/>
          <w:lang w:val="en-GB"/>
        </w:rPr>
        <w:t>UOKiKgovPL</w:t>
      </w:r>
    </w:hyperlink>
    <w:r w:rsidRPr="007243D9">
      <w:rPr>
        <w:rStyle w:val="u-linkcomplex-target"/>
        <w:rFonts w:asciiTheme="minorHAnsi" w:hAnsiTheme="minorHAnsi" w:cstheme="minorHAnsi"/>
        <w:color w:val="595959" w:themeColor="text1" w:themeTint="A6"/>
        <w:sz w:val="16"/>
        <w:szCs w:val="16"/>
        <w:lang w:val="en-GB"/>
      </w:rPr>
      <w:br/>
    </w:r>
    <w:r w:rsidRPr="007243D9">
      <w:rPr>
        <w:rFonts w:asciiTheme="minorHAnsi" w:hAnsiTheme="minorHAnsi" w:cstheme="minorHAnsi"/>
        <w:color w:val="595959" w:themeColor="text1" w:themeTint="A6"/>
        <w:sz w:val="16"/>
        <w:szCs w:val="16"/>
        <w:lang w:val="en-GB"/>
      </w:rPr>
      <w:t>Follow us on Instagram: </w:t>
    </w:r>
    <w:hyperlink r:id="rId3" w:tgtFrame="_blank" w:history="1">
      <w:r w:rsidRPr="007243D9">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F4D11" w14:textId="77777777" w:rsidR="00EE0C0B" w:rsidRDefault="00EE0C0B">
      <w:r>
        <w:separator/>
      </w:r>
    </w:p>
  </w:footnote>
  <w:footnote w:type="continuationSeparator" w:id="0">
    <w:p w14:paraId="7CAFD31C" w14:textId="77777777" w:rsidR="00EE0C0B" w:rsidRDefault="00EE0C0B">
      <w:r>
        <w:continuationSeparator/>
      </w:r>
    </w:p>
  </w:footnote>
  <w:footnote w:type="continuationNotice" w:id="1">
    <w:p w14:paraId="1DF09CC4" w14:textId="77777777" w:rsidR="00EE0C0B" w:rsidRDefault="00EE0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D569" w14:textId="2D224650" w:rsidR="00441ACC" w:rsidRDefault="000B6FA1" w:rsidP="00441ACC">
    <w:pPr>
      <w:pStyle w:val="Nagwek"/>
      <w:tabs>
        <w:tab w:val="clear" w:pos="9072"/>
      </w:tabs>
    </w:pPr>
    <w:r>
      <w:rPr>
        <w:noProof/>
        <w:color w:val="1F497D"/>
      </w:rPr>
      <w:drawing>
        <wp:inline distT="0" distB="0" distL="0" distR="0" wp14:anchorId="37AC587A" wp14:editId="69CB08EC">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082937"/>
    <w:multiLevelType w:val="hybridMultilevel"/>
    <w:tmpl w:val="A06CC71E"/>
    <w:lvl w:ilvl="0" w:tplc="3BAEECD2">
      <w:start w:val="1"/>
      <w:numFmt w:val="decimal"/>
      <w:lvlText w:val="[%1]"/>
      <w:lvlJc w:val="left"/>
      <w:pPr>
        <w:ind w:left="360" w:hanging="360"/>
      </w:pPr>
      <w:rPr>
        <w:rFonts w:ascii="Trebuchet MS" w:hAnsi="Trebuchet MS" w:hint="default"/>
        <w:b w:val="0"/>
        <w:i w:val="0"/>
        <w:sz w:val="22"/>
        <w:szCs w:val="22"/>
      </w:rPr>
    </w:lvl>
    <w:lvl w:ilvl="1" w:tplc="4F2CC12E">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932E2D"/>
    <w:multiLevelType w:val="hybridMultilevel"/>
    <w:tmpl w:val="78F4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9"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9D1BF3"/>
    <w:multiLevelType w:val="multilevel"/>
    <w:tmpl w:val="7B24B224"/>
    <w:name w:val="Heading_1"/>
    <w:numStyleLink w:val="BMHeadings"/>
  </w:abstractNum>
  <w:abstractNum w:abstractNumId="2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7"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9"/>
  </w:num>
  <w:num w:numId="4">
    <w:abstractNumId w:val="42"/>
  </w:num>
  <w:num w:numId="5">
    <w:abstractNumId w:val="24"/>
  </w:num>
  <w:num w:numId="6">
    <w:abstractNumId w:val="31"/>
  </w:num>
  <w:num w:numId="7">
    <w:abstractNumId w:val="33"/>
  </w:num>
  <w:num w:numId="8">
    <w:abstractNumId w:val="37"/>
  </w:num>
  <w:num w:numId="9">
    <w:abstractNumId w:val="25"/>
  </w:num>
  <w:num w:numId="10">
    <w:abstractNumId w:val="40"/>
  </w:num>
  <w:num w:numId="11">
    <w:abstractNumId w:val="0"/>
  </w:num>
  <w:num w:numId="12">
    <w:abstractNumId w:val="36"/>
  </w:num>
  <w:num w:numId="13">
    <w:abstractNumId w:val="26"/>
  </w:num>
  <w:num w:numId="14">
    <w:abstractNumId w:val="44"/>
  </w:num>
  <w:num w:numId="15">
    <w:abstractNumId w:val="4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7"/>
  </w:num>
  <w:num w:numId="22">
    <w:abstractNumId w:val="19"/>
  </w:num>
  <w:num w:numId="23">
    <w:abstractNumId w:val="5"/>
  </w:num>
  <w:num w:numId="24">
    <w:abstractNumId w:val="14"/>
  </w:num>
  <w:num w:numId="25">
    <w:abstractNumId w:val="1"/>
  </w:num>
  <w:num w:numId="26">
    <w:abstractNumId w:val="41"/>
  </w:num>
  <w:num w:numId="27">
    <w:abstractNumId w:val="22"/>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5"/>
  </w:num>
  <w:num w:numId="31">
    <w:abstractNumId w:val="13"/>
  </w:num>
  <w:num w:numId="32">
    <w:abstractNumId w:val="20"/>
  </w:num>
  <w:num w:numId="33">
    <w:abstractNumId w:val="29"/>
  </w:num>
  <w:num w:numId="34">
    <w:abstractNumId w:val="18"/>
  </w:num>
  <w:num w:numId="35">
    <w:abstractNumId w:val="23"/>
  </w:num>
  <w:num w:numId="36">
    <w:abstractNumId w:val="17"/>
  </w:num>
  <w:num w:numId="37">
    <w:abstractNumId w:val="6"/>
  </w:num>
  <w:num w:numId="38">
    <w:abstractNumId w:val="39"/>
  </w:num>
  <w:num w:numId="39">
    <w:abstractNumId w:val="4"/>
  </w:num>
  <w:num w:numId="40">
    <w:abstractNumId w:val="16"/>
  </w:num>
  <w:num w:numId="41">
    <w:abstractNumId w:val="11"/>
  </w:num>
  <w:num w:numId="42">
    <w:abstractNumId w:val="32"/>
  </w:num>
  <w:num w:numId="43">
    <w:abstractNumId w:val="43"/>
  </w:num>
  <w:num w:numId="44">
    <w:abstractNumId w:val="7"/>
  </w:num>
  <w:num w:numId="45">
    <w:abstractNumId w:val="21"/>
  </w:num>
  <w:num w:numId="46">
    <w:abstractNumId w:val="10"/>
  </w:num>
  <w:num w:numId="47">
    <w:abstractNumId w:val="1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645"/>
    <w:rsid w:val="00002C19"/>
    <w:rsid w:val="00002F2A"/>
    <w:rsid w:val="00002F9E"/>
    <w:rsid w:val="000042A8"/>
    <w:rsid w:val="00004BEC"/>
    <w:rsid w:val="00004EA9"/>
    <w:rsid w:val="00005BBB"/>
    <w:rsid w:val="0000713A"/>
    <w:rsid w:val="00007AAC"/>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9E0"/>
    <w:rsid w:val="00026D3C"/>
    <w:rsid w:val="000310D1"/>
    <w:rsid w:val="00033035"/>
    <w:rsid w:val="000333EB"/>
    <w:rsid w:val="0003501D"/>
    <w:rsid w:val="000365AA"/>
    <w:rsid w:val="00040319"/>
    <w:rsid w:val="00042F31"/>
    <w:rsid w:val="00042F96"/>
    <w:rsid w:val="0004384F"/>
    <w:rsid w:val="0004497D"/>
    <w:rsid w:val="00052F3C"/>
    <w:rsid w:val="0005359B"/>
    <w:rsid w:val="00055697"/>
    <w:rsid w:val="000558FC"/>
    <w:rsid w:val="00055B3E"/>
    <w:rsid w:val="00056AF4"/>
    <w:rsid w:val="00057CA6"/>
    <w:rsid w:val="00060757"/>
    <w:rsid w:val="00061110"/>
    <w:rsid w:val="00061749"/>
    <w:rsid w:val="00061A4E"/>
    <w:rsid w:val="0006245C"/>
    <w:rsid w:val="00065164"/>
    <w:rsid w:val="000651E9"/>
    <w:rsid w:val="00066E0C"/>
    <w:rsid w:val="00070771"/>
    <w:rsid w:val="00071A17"/>
    <w:rsid w:val="00073A74"/>
    <w:rsid w:val="00073AA7"/>
    <w:rsid w:val="00073F2B"/>
    <w:rsid w:val="000757A6"/>
    <w:rsid w:val="0007764A"/>
    <w:rsid w:val="00077FDA"/>
    <w:rsid w:val="00080B94"/>
    <w:rsid w:val="0008102C"/>
    <w:rsid w:val="00081B8A"/>
    <w:rsid w:val="00084F76"/>
    <w:rsid w:val="00086202"/>
    <w:rsid w:val="00086796"/>
    <w:rsid w:val="00087E09"/>
    <w:rsid w:val="00090153"/>
    <w:rsid w:val="000920E2"/>
    <w:rsid w:val="00093BCB"/>
    <w:rsid w:val="0009433A"/>
    <w:rsid w:val="00094613"/>
    <w:rsid w:val="00094896"/>
    <w:rsid w:val="00094AC5"/>
    <w:rsid w:val="00094B06"/>
    <w:rsid w:val="00094F96"/>
    <w:rsid w:val="00096386"/>
    <w:rsid w:val="000A1D68"/>
    <w:rsid w:val="000A2CCB"/>
    <w:rsid w:val="000A3360"/>
    <w:rsid w:val="000A4AD7"/>
    <w:rsid w:val="000A6188"/>
    <w:rsid w:val="000A6697"/>
    <w:rsid w:val="000A74FA"/>
    <w:rsid w:val="000A7A08"/>
    <w:rsid w:val="000B07BF"/>
    <w:rsid w:val="000B149D"/>
    <w:rsid w:val="000B14C1"/>
    <w:rsid w:val="000B1AC5"/>
    <w:rsid w:val="000B2711"/>
    <w:rsid w:val="000B3CAE"/>
    <w:rsid w:val="000B436A"/>
    <w:rsid w:val="000B4649"/>
    <w:rsid w:val="000B49B4"/>
    <w:rsid w:val="000B4E85"/>
    <w:rsid w:val="000B53F5"/>
    <w:rsid w:val="000B5C03"/>
    <w:rsid w:val="000B6443"/>
    <w:rsid w:val="000B6FA1"/>
    <w:rsid w:val="000B7247"/>
    <w:rsid w:val="000C03C2"/>
    <w:rsid w:val="000C0542"/>
    <w:rsid w:val="000C0B12"/>
    <w:rsid w:val="000C3836"/>
    <w:rsid w:val="000C3C23"/>
    <w:rsid w:val="000C4DFC"/>
    <w:rsid w:val="000C4F25"/>
    <w:rsid w:val="000C63C3"/>
    <w:rsid w:val="000D1A83"/>
    <w:rsid w:val="000D202D"/>
    <w:rsid w:val="000D2CAB"/>
    <w:rsid w:val="000D2FA7"/>
    <w:rsid w:val="000D34B9"/>
    <w:rsid w:val="000D3578"/>
    <w:rsid w:val="000D4856"/>
    <w:rsid w:val="000D4A1F"/>
    <w:rsid w:val="000D5738"/>
    <w:rsid w:val="000D5E46"/>
    <w:rsid w:val="000D626C"/>
    <w:rsid w:val="000D72EC"/>
    <w:rsid w:val="000D7D8C"/>
    <w:rsid w:val="000E18E0"/>
    <w:rsid w:val="000E1EA0"/>
    <w:rsid w:val="000E2D48"/>
    <w:rsid w:val="000E4E2E"/>
    <w:rsid w:val="000E729D"/>
    <w:rsid w:val="000E7690"/>
    <w:rsid w:val="000E79FE"/>
    <w:rsid w:val="000F0499"/>
    <w:rsid w:val="000F187E"/>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153F"/>
    <w:rsid w:val="00111ECE"/>
    <w:rsid w:val="0011255A"/>
    <w:rsid w:val="00112783"/>
    <w:rsid w:val="001130AD"/>
    <w:rsid w:val="0011333B"/>
    <w:rsid w:val="001134CD"/>
    <w:rsid w:val="001152D4"/>
    <w:rsid w:val="00116477"/>
    <w:rsid w:val="00117F15"/>
    <w:rsid w:val="00120FBD"/>
    <w:rsid w:val="001217D8"/>
    <w:rsid w:val="0012424D"/>
    <w:rsid w:val="00124EDC"/>
    <w:rsid w:val="00125A13"/>
    <w:rsid w:val="00130259"/>
    <w:rsid w:val="00130A58"/>
    <w:rsid w:val="0013159A"/>
    <w:rsid w:val="0013233C"/>
    <w:rsid w:val="00132B05"/>
    <w:rsid w:val="00133470"/>
    <w:rsid w:val="00135455"/>
    <w:rsid w:val="00136D28"/>
    <w:rsid w:val="00137084"/>
    <w:rsid w:val="001374D5"/>
    <w:rsid w:val="001413C7"/>
    <w:rsid w:val="00141FAF"/>
    <w:rsid w:val="001421B2"/>
    <w:rsid w:val="00143310"/>
    <w:rsid w:val="0014378F"/>
    <w:rsid w:val="00144005"/>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72C"/>
    <w:rsid w:val="00166B5D"/>
    <w:rsid w:val="001675EF"/>
    <w:rsid w:val="0017028A"/>
    <w:rsid w:val="001709DF"/>
    <w:rsid w:val="00170ED7"/>
    <w:rsid w:val="00171120"/>
    <w:rsid w:val="00171C8F"/>
    <w:rsid w:val="0017202E"/>
    <w:rsid w:val="001724A8"/>
    <w:rsid w:val="00173806"/>
    <w:rsid w:val="00173E9D"/>
    <w:rsid w:val="001746FD"/>
    <w:rsid w:val="00175436"/>
    <w:rsid w:val="00177928"/>
    <w:rsid w:val="001779BC"/>
    <w:rsid w:val="001814AF"/>
    <w:rsid w:val="001826FD"/>
    <w:rsid w:val="00183E61"/>
    <w:rsid w:val="00185CB5"/>
    <w:rsid w:val="00186FD8"/>
    <w:rsid w:val="00187357"/>
    <w:rsid w:val="0019070F"/>
    <w:rsid w:val="00190D5A"/>
    <w:rsid w:val="001918D9"/>
    <w:rsid w:val="0019467B"/>
    <w:rsid w:val="0019661A"/>
    <w:rsid w:val="00196736"/>
    <w:rsid w:val="00196E95"/>
    <w:rsid w:val="001979B5"/>
    <w:rsid w:val="001A0886"/>
    <w:rsid w:val="001A1A6F"/>
    <w:rsid w:val="001A1ED7"/>
    <w:rsid w:val="001A2032"/>
    <w:rsid w:val="001A30F1"/>
    <w:rsid w:val="001A4982"/>
    <w:rsid w:val="001A5F7C"/>
    <w:rsid w:val="001A620F"/>
    <w:rsid w:val="001A675A"/>
    <w:rsid w:val="001A6E5B"/>
    <w:rsid w:val="001A7451"/>
    <w:rsid w:val="001B02B5"/>
    <w:rsid w:val="001B0740"/>
    <w:rsid w:val="001B4E6D"/>
    <w:rsid w:val="001B5DA3"/>
    <w:rsid w:val="001B752A"/>
    <w:rsid w:val="001B7BD8"/>
    <w:rsid w:val="001C08CC"/>
    <w:rsid w:val="001C09CA"/>
    <w:rsid w:val="001C1857"/>
    <w:rsid w:val="001C1FAD"/>
    <w:rsid w:val="001C4D97"/>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7FE"/>
    <w:rsid w:val="001E188E"/>
    <w:rsid w:val="001E1937"/>
    <w:rsid w:val="001E1ED5"/>
    <w:rsid w:val="001E210A"/>
    <w:rsid w:val="001E2826"/>
    <w:rsid w:val="001E2FEA"/>
    <w:rsid w:val="001E4AD3"/>
    <w:rsid w:val="001E4F92"/>
    <w:rsid w:val="001E5612"/>
    <w:rsid w:val="001E6912"/>
    <w:rsid w:val="001F1769"/>
    <w:rsid w:val="001F2F22"/>
    <w:rsid w:val="001F4A73"/>
    <w:rsid w:val="001F4F1A"/>
    <w:rsid w:val="001F5323"/>
    <w:rsid w:val="001F6241"/>
    <w:rsid w:val="001F63E4"/>
    <w:rsid w:val="001F68BD"/>
    <w:rsid w:val="001F6FF2"/>
    <w:rsid w:val="00203AC5"/>
    <w:rsid w:val="00205580"/>
    <w:rsid w:val="00206433"/>
    <w:rsid w:val="00206916"/>
    <w:rsid w:val="00206F0B"/>
    <w:rsid w:val="002074B9"/>
    <w:rsid w:val="00210493"/>
    <w:rsid w:val="00211A94"/>
    <w:rsid w:val="0021297C"/>
    <w:rsid w:val="002139D3"/>
    <w:rsid w:val="002157BB"/>
    <w:rsid w:val="00215D27"/>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3C9"/>
    <w:rsid w:val="00250D61"/>
    <w:rsid w:val="00251E26"/>
    <w:rsid w:val="00252703"/>
    <w:rsid w:val="00252ECE"/>
    <w:rsid w:val="00254458"/>
    <w:rsid w:val="00254849"/>
    <w:rsid w:val="002555F4"/>
    <w:rsid w:val="00255816"/>
    <w:rsid w:val="00255FDC"/>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6719"/>
    <w:rsid w:val="00277075"/>
    <w:rsid w:val="00280001"/>
    <w:rsid w:val="002801AA"/>
    <w:rsid w:val="00281E95"/>
    <w:rsid w:val="00282A12"/>
    <w:rsid w:val="00282B5C"/>
    <w:rsid w:val="002864BE"/>
    <w:rsid w:val="00286BE4"/>
    <w:rsid w:val="00286DD7"/>
    <w:rsid w:val="00286E54"/>
    <w:rsid w:val="00291BB9"/>
    <w:rsid w:val="00292D75"/>
    <w:rsid w:val="00293525"/>
    <w:rsid w:val="0029439D"/>
    <w:rsid w:val="00295193"/>
    <w:rsid w:val="00295B34"/>
    <w:rsid w:val="00296D93"/>
    <w:rsid w:val="00297620"/>
    <w:rsid w:val="002A2E88"/>
    <w:rsid w:val="002A561A"/>
    <w:rsid w:val="002A5D69"/>
    <w:rsid w:val="002A7382"/>
    <w:rsid w:val="002B0269"/>
    <w:rsid w:val="002B0286"/>
    <w:rsid w:val="002B1DBF"/>
    <w:rsid w:val="002B3B3B"/>
    <w:rsid w:val="002B4920"/>
    <w:rsid w:val="002B4C6B"/>
    <w:rsid w:val="002B6E1B"/>
    <w:rsid w:val="002C0D5D"/>
    <w:rsid w:val="002C2F71"/>
    <w:rsid w:val="002C3155"/>
    <w:rsid w:val="002C361E"/>
    <w:rsid w:val="002C4FFE"/>
    <w:rsid w:val="002C53CB"/>
    <w:rsid w:val="002C692D"/>
    <w:rsid w:val="002C6ABE"/>
    <w:rsid w:val="002C6DD8"/>
    <w:rsid w:val="002C743A"/>
    <w:rsid w:val="002D0817"/>
    <w:rsid w:val="002D207F"/>
    <w:rsid w:val="002D249B"/>
    <w:rsid w:val="002D29B0"/>
    <w:rsid w:val="002D3954"/>
    <w:rsid w:val="002D5C47"/>
    <w:rsid w:val="002D692D"/>
    <w:rsid w:val="002D6B58"/>
    <w:rsid w:val="002E224C"/>
    <w:rsid w:val="002E2BEE"/>
    <w:rsid w:val="002E2E71"/>
    <w:rsid w:val="002E388C"/>
    <w:rsid w:val="002E4BE8"/>
    <w:rsid w:val="002E5BEF"/>
    <w:rsid w:val="002E633D"/>
    <w:rsid w:val="002E691A"/>
    <w:rsid w:val="002F1BF3"/>
    <w:rsid w:val="002F25F1"/>
    <w:rsid w:val="002F2C49"/>
    <w:rsid w:val="002F4D43"/>
    <w:rsid w:val="002F5879"/>
    <w:rsid w:val="002F61FB"/>
    <w:rsid w:val="002F74E9"/>
    <w:rsid w:val="00300395"/>
    <w:rsid w:val="00301755"/>
    <w:rsid w:val="003019D6"/>
    <w:rsid w:val="00302942"/>
    <w:rsid w:val="003035B9"/>
    <w:rsid w:val="003039AF"/>
    <w:rsid w:val="00303A6F"/>
    <w:rsid w:val="003056C6"/>
    <w:rsid w:val="00305E82"/>
    <w:rsid w:val="003066C2"/>
    <w:rsid w:val="003071F4"/>
    <w:rsid w:val="00307693"/>
    <w:rsid w:val="003077B8"/>
    <w:rsid w:val="003108E8"/>
    <w:rsid w:val="00311B14"/>
    <w:rsid w:val="00312C41"/>
    <w:rsid w:val="00312FBD"/>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1DC2"/>
    <w:rsid w:val="003348EF"/>
    <w:rsid w:val="00334FC5"/>
    <w:rsid w:val="00335727"/>
    <w:rsid w:val="00335AD5"/>
    <w:rsid w:val="00337368"/>
    <w:rsid w:val="0034059B"/>
    <w:rsid w:val="00340F90"/>
    <w:rsid w:val="00341D5B"/>
    <w:rsid w:val="00341FC5"/>
    <w:rsid w:val="00342935"/>
    <w:rsid w:val="003439E9"/>
    <w:rsid w:val="0034449A"/>
    <w:rsid w:val="00344C7C"/>
    <w:rsid w:val="00346BCB"/>
    <w:rsid w:val="00346D07"/>
    <w:rsid w:val="00347AF6"/>
    <w:rsid w:val="0035019C"/>
    <w:rsid w:val="00351500"/>
    <w:rsid w:val="00352A39"/>
    <w:rsid w:val="00352D8D"/>
    <w:rsid w:val="00353561"/>
    <w:rsid w:val="00353DB9"/>
    <w:rsid w:val="003547DA"/>
    <w:rsid w:val="003564D5"/>
    <w:rsid w:val="00360248"/>
    <w:rsid w:val="00360C3B"/>
    <w:rsid w:val="00360C66"/>
    <w:rsid w:val="00360E6E"/>
    <w:rsid w:val="00361AF0"/>
    <w:rsid w:val="00362AB8"/>
    <w:rsid w:val="00365A67"/>
    <w:rsid w:val="00365C1F"/>
    <w:rsid w:val="00366A46"/>
    <w:rsid w:val="00367709"/>
    <w:rsid w:val="0037005C"/>
    <w:rsid w:val="003701A2"/>
    <w:rsid w:val="003704EC"/>
    <w:rsid w:val="003718E3"/>
    <w:rsid w:val="0037290F"/>
    <w:rsid w:val="00372AED"/>
    <w:rsid w:val="003742FC"/>
    <w:rsid w:val="00374442"/>
    <w:rsid w:val="00377667"/>
    <w:rsid w:val="00377902"/>
    <w:rsid w:val="00377A0D"/>
    <w:rsid w:val="003806F9"/>
    <w:rsid w:val="00380F9B"/>
    <w:rsid w:val="00381129"/>
    <w:rsid w:val="00382524"/>
    <w:rsid w:val="00382FEF"/>
    <w:rsid w:val="003840E9"/>
    <w:rsid w:val="00384955"/>
    <w:rsid w:val="00385009"/>
    <w:rsid w:val="003854CA"/>
    <w:rsid w:val="003856F2"/>
    <w:rsid w:val="0038677D"/>
    <w:rsid w:val="00386B26"/>
    <w:rsid w:val="00387739"/>
    <w:rsid w:val="0039154A"/>
    <w:rsid w:val="003916E7"/>
    <w:rsid w:val="00391F20"/>
    <w:rsid w:val="00392000"/>
    <w:rsid w:val="0039217F"/>
    <w:rsid w:val="00394548"/>
    <w:rsid w:val="00396DFE"/>
    <w:rsid w:val="0039729D"/>
    <w:rsid w:val="003979A6"/>
    <w:rsid w:val="003A0F2C"/>
    <w:rsid w:val="003A212A"/>
    <w:rsid w:val="003A2B10"/>
    <w:rsid w:val="003A35D6"/>
    <w:rsid w:val="003A3DA6"/>
    <w:rsid w:val="003A4A05"/>
    <w:rsid w:val="003A4C90"/>
    <w:rsid w:val="003A5566"/>
    <w:rsid w:val="003A73BE"/>
    <w:rsid w:val="003A7BDB"/>
    <w:rsid w:val="003A7C48"/>
    <w:rsid w:val="003B11E2"/>
    <w:rsid w:val="003B3EA5"/>
    <w:rsid w:val="003B792F"/>
    <w:rsid w:val="003B7D94"/>
    <w:rsid w:val="003C1B8D"/>
    <w:rsid w:val="003C22B3"/>
    <w:rsid w:val="003C45A8"/>
    <w:rsid w:val="003C6F13"/>
    <w:rsid w:val="003C7790"/>
    <w:rsid w:val="003C7DA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4A76"/>
    <w:rsid w:val="003E5675"/>
    <w:rsid w:val="003E58F5"/>
    <w:rsid w:val="003E5F4C"/>
    <w:rsid w:val="003E614D"/>
    <w:rsid w:val="003E62F7"/>
    <w:rsid w:val="003E6998"/>
    <w:rsid w:val="003E69E5"/>
    <w:rsid w:val="003E6CE9"/>
    <w:rsid w:val="003F025B"/>
    <w:rsid w:val="003F06DE"/>
    <w:rsid w:val="003F242C"/>
    <w:rsid w:val="003F2C04"/>
    <w:rsid w:val="003F2CC1"/>
    <w:rsid w:val="003F3F30"/>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6BA"/>
    <w:rsid w:val="00417874"/>
    <w:rsid w:val="00423B87"/>
    <w:rsid w:val="00425218"/>
    <w:rsid w:val="00425A45"/>
    <w:rsid w:val="00425FF9"/>
    <w:rsid w:val="00426BFC"/>
    <w:rsid w:val="00427D98"/>
    <w:rsid w:val="00427E08"/>
    <w:rsid w:val="00427E4D"/>
    <w:rsid w:val="0043007B"/>
    <w:rsid w:val="0043055C"/>
    <w:rsid w:val="00431AF3"/>
    <w:rsid w:val="00432198"/>
    <w:rsid w:val="00434009"/>
    <w:rsid w:val="004349BA"/>
    <w:rsid w:val="004351FA"/>
    <w:rsid w:val="00435508"/>
    <w:rsid w:val="0043575C"/>
    <w:rsid w:val="004365C7"/>
    <w:rsid w:val="00440C05"/>
    <w:rsid w:val="00441676"/>
    <w:rsid w:val="004419A3"/>
    <w:rsid w:val="00441ACC"/>
    <w:rsid w:val="004425B7"/>
    <w:rsid w:val="00442692"/>
    <w:rsid w:val="0044405D"/>
    <w:rsid w:val="00444A0B"/>
    <w:rsid w:val="00444A85"/>
    <w:rsid w:val="00444D11"/>
    <w:rsid w:val="004450C8"/>
    <w:rsid w:val="00445594"/>
    <w:rsid w:val="00445B47"/>
    <w:rsid w:val="00446999"/>
    <w:rsid w:val="004469D6"/>
    <w:rsid w:val="00450E33"/>
    <w:rsid w:val="004523FF"/>
    <w:rsid w:val="0045248E"/>
    <w:rsid w:val="0045285C"/>
    <w:rsid w:val="004533F2"/>
    <w:rsid w:val="00455D6E"/>
    <w:rsid w:val="00456CCB"/>
    <w:rsid w:val="00457D58"/>
    <w:rsid w:val="004607BD"/>
    <w:rsid w:val="00460C78"/>
    <w:rsid w:val="004618AD"/>
    <w:rsid w:val="00462CFA"/>
    <w:rsid w:val="00464D7B"/>
    <w:rsid w:val="00465173"/>
    <w:rsid w:val="004656A6"/>
    <w:rsid w:val="0046572D"/>
    <w:rsid w:val="0046600C"/>
    <w:rsid w:val="00466210"/>
    <w:rsid w:val="00466DCD"/>
    <w:rsid w:val="004677AB"/>
    <w:rsid w:val="00467DE9"/>
    <w:rsid w:val="00471131"/>
    <w:rsid w:val="004717CE"/>
    <w:rsid w:val="00471CFE"/>
    <w:rsid w:val="00471F59"/>
    <w:rsid w:val="0047432B"/>
    <w:rsid w:val="0047596E"/>
    <w:rsid w:val="00477B8E"/>
    <w:rsid w:val="00481273"/>
    <w:rsid w:val="00481709"/>
    <w:rsid w:val="00481737"/>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583F"/>
    <w:rsid w:val="004972E8"/>
    <w:rsid w:val="004976C8"/>
    <w:rsid w:val="004A0308"/>
    <w:rsid w:val="004A254E"/>
    <w:rsid w:val="004A262D"/>
    <w:rsid w:val="004A2A4D"/>
    <w:rsid w:val="004A57B0"/>
    <w:rsid w:val="004A5BA3"/>
    <w:rsid w:val="004A62FB"/>
    <w:rsid w:val="004A6782"/>
    <w:rsid w:val="004A7947"/>
    <w:rsid w:val="004B0119"/>
    <w:rsid w:val="004B0EFA"/>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C71FF"/>
    <w:rsid w:val="004D50BF"/>
    <w:rsid w:val="004D6BF2"/>
    <w:rsid w:val="004D7C0E"/>
    <w:rsid w:val="004E3DC0"/>
    <w:rsid w:val="004E6B1D"/>
    <w:rsid w:val="004F1215"/>
    <w:rsid w:val="004F40F7"/>
    <w:rsid w:val="004F4BE0"/>
    <w:rsid w:val="004F634E"/>
    <w:rsid w:val="004F6EFF"/>
    <w:rsid w:val="004F74F2"/>
    <w:rsid w:val="004F753A"/>
    <w:rsid w:val="004F7E99"/>
    <w:rsid w:val="005003F9"/>
    <w:rsid w:val="00500C58"/>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264F"/>
    <w:rsid w:val="00523E0D"/>
    <w:rsid w:val="005245E4"/>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CB6"/>
    <w:rsid w:val="00540372"/>
    <w:rsid w:val="00541A48"/>
    <w:rsid w:val="00542E0D"/>
    <w:rsid w:val="00543003"/>
    <w:rsid w:val="005430D6"/>
    <w:rsid w:val="005435CC"/>
    <w:rsid w:val="00543F11"/>
    <w:rsid w:val="0054414B"/>
    <w:rsid w:val="005442FC"/>
    <w:rsid w:val="005446BB"/>
    <w:rsid w:val="0054493C"/>
    <w:rsid w:val="0054721B"/>
    <w:rsid w:val="005472B1"/>
    <w:rsid w:val="005503C7"/>
    <w:rsid w:val="0055096E"/>
    <w:rsid w:val="00550AB2"/>
    <w:rsid w:val="00550D16"/>
    <w:rsid w:val="00550DE9"/>
    <w:rsid w:val="00552EA5"/>
    <w:rsid w:val="0055352F"/>
    <w:rsid w:val="0055631D"/>
    <w:rsid w:val="0056043C"/>
    <w:rsid w:val="00561587"/>
    <w:rsid w:val="0056286E"/>
    <w:rsid w:val="00562A60"/>
    <w:rsid w:val="0056472A"/>
    <w:rsid w:val="00564B0B"/>
    <w:rsid w:val="00565646"/>
    <w:rsid w:val="00565B9C"/>
    <w:rsid w:val="00566722"/>
    <w:rsid w:val="00566B35"/>
    <w:rsid w:val="00571060"/>
    <w:rsid w:val="00571E13"/>
    <w:rsid w:val="00572D2C"/>
    <w:rsid w:val="00574479"/>
    <w:rsid w:val="0057492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554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0BEF"/>
    <w:rsid w:val="005B24A1"/>
    <w:rsid w:val="005B39F8"/>
    <w:rsid w:val="005B3C12"/>
    <w:rsid w:val="005B6FE6"/>
    <w:rsid w:val="005B7CC4"/>
    <w:rsid w:val="005C0D39"/>
    <w:rsid w:val="005C1EE9"/>
    <w:rsid w:val="005C2235"/>
    <w:rsid w:val="005C33D0"/>
    <w:rsid w:val="005C4D3B"/>
    <w:rsid w:val="005C6232"/>
    <w:rsid w:val="005C6B58"/>
    <w:rsid w:val="005C6F49"/>
    <w:rsid w:val="005C7F8E"/>
    <w:rsid w:val="005D0325"/>
    <w:rsid w:val="005D1368"/>
    <w:rsid w:val="005D1BBB"/>
    <w:rsid w:val="005D4309"/>
    <w:rsid w:val="005D5616"/>
    <w:rsid w:val="005D570A"/>
    <w:rsid w:val="005D5A19"/>
    <w:rsid w:val="005D6643"/>
    <w:rsid w:val="005D67A8"/>
    <w:rsid w:val="005D6F7A"/>
    <w:rsid w:val="005E06C0"/>
    <w:rsid w:val="005E0A2C"/>
    <w:rsid w:val="005E1035"/>
    <w:rsid w:val="005E2185"/>
    <w:rsid w:val="005E224B"/>
    <w:rsid w:val="005E35A3"/>
    <w:rsid w:val="005E39FF"/>
    <w:rsid w:val="005E49B8"/>
    <w:rsid w:val="005E5B88"/>
    <w:rsid w:val="005E5FAC"/>
    <w:rsid w:val="005E6B1A"/>
    <w:rsid w:val="005E76E9"/>
    <w:rsid w:val="005E78EE"/>
    <w:rsid w:val="005F139F"/>
    <w:rsid w:val="005F176C"/>
    <w:rsid w:val="005F1EBD"/>
    <w:rsid w:val="005F2B49"/>
    <w:rsid w:val="005F2ECE"/>
    <w:rsid w:val="005F3269"/>
    <w:rsid w:val="005F32C2"/>
    <w:rsid w:val="005F410B"/>
    <w:rsid w:val="005F4BFB"/>
    <w:rsid w:val="005F6627"/>
    <w:rsid w:val="005F744F"/>
    <w:rsid w:val="00601D2B"/>
    <w:rsid w:val="00602507"/>
    <w:rsid w:val="00602A1B"/>
    <w:rsid w:val="00602C7D"/>
    <w:rsid w:val="00604197"/>
    <w:rsid w:val="006041EC"/>
    <w:rsid w:val="00605BE4"/>
    <w:rsid w:val="006063D0"/>
    <w:rsid w:val="0060658C"/>
    <w:rsid w:val="00607111"/>
    <w:rsid w:val="0060712A"/>
    <w:rsid w:val="0061020D"/>
    <w:rsid w:val="00613C45"/>
    <w:rsid w:val="006161A0"/>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60"/>
    <w:rsid w:val="006353D2"/>
    <w:rsid w:val="00635577"/>
    <w:rsid w:val="006355B2"/>
    <w:rsid w:val="00636680"/>
    <w:rsid w:val="00637300"/>
    <w:rsid w:val="00637E86"/>
    <w:rsid w:val="00641AB6"/>
    <w:rsid w:val="006422DE"/>
    <w:rsid w:val="006439FA"/>
    <w:rsid w:val="00644CE5"/>
    <w:rsid w:val="0064525C"/>
    <w:rsid w:val="006458F2"/>
    <w:rsid w:val="00645C75"/>
    <w:rsid w:val="00647A4B"/>
    <w:rsid w:val="00647E78"/>
    <w:rsid w:val="006516FB"/>
    <w:rsid w:val="00652195"/>
    <w:rsid w:val="00654E55"/>
    <w:rsid w:val="006551BF"/>
    <w:rsid w:val="0065736E"/>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49BE"/>
    <w:rsid w:val="006750B2"/>
    <w:rsid w:val="00675C6D"/>
    <w:rsid w:val="00675FFE"/>
    <w:rsid w:val="00676649"/>
    <w:rsid w:val="00677973"/>
    <w:rsid w:val="0068225D"/>
    <w:rsid w:val="00683A30"/>
    <w:rsid w:val="00683E01"/>
    <w:rsid w:val="00683EF0"/>
    <w:rsid w:val="006847B8"/>
    <w:rsid w:val="00685919"/>
    <w:rsid w:val="00686163"/>
    <w:rsid w:val="006865C3"/>
    <w:rsid w:val="0068740C"/>
    <w:rsid w:val="0068765E"/>
    <w:rsid w:val="00687865"/>
    <w:rsid w:val="006878AF"/>
    <w:rsid w:val="006879C4"/>
    <w:rsid w:val="00692202"/>
    <w:rsid w:val="0069312F"/>
    <w:rsid w:val="006942F4"/>
    <w:rsid w:val="00694D2B"/>
    <w:rsid w:val="00695306"/>
    <w:rsid w:val="006971C5"/>
    <w:rsid w:val="00697E48"/>
    <w:rsid w:val="006A1872"/>
    <w:rsid w:val="006A1939"/>
    <w:rsid w:val="006A1EA5"/>
    <w:rsid w:val="006A2065"/>
    <w:rsid w:val="006A3007"/>
    <w:rsid w:val="006A3D88"/>
    <w:rsid w:val="006A4082"/>
    <w:rsid w:val="006A4A7A"/>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3E0"/>
    <w:rsid w:val="006C67AF"/>
    <w:rsid w:val="006C72DF"/>
    <w:rsid w:val="006C74BC"/>
    <w:rsid w:val="006C7AE3"/>
    <w:rsid w:val="006D3DC5"/>
    <w:rsid w:val="006D68D3"/>
    <w:rsid w:val="006E0430"/>
    <w:rsid w:val="006E0D6E"/>
    <w:rsid w:val="006E2372"/>
    <w:rsid w:val="006E28F5"/>
    <w:rsid w:val="006E2D45"/>
    <w:rsid w:val="006E3115"/>
    <w:rsid w:val="006E38D6"/>
    <w:rsid w:val="006E3DAB"/>
    <w:rsid w:val="006E4809"/>
    <w:rsid w:val="006E4FEA"/>
    <w:rsid w:val="006E559F"/>
    <w:rsid w:val="006E631A"/>
    <w:rsid w:val="006E7D59"/>
    <w:rsid w:val="006F104A"/>
    <w:rsid w:val="006F143B"/>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06FF4"/>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3632"/>
    <w:rsid w:val="007243D9"/>
    <w:rsid w:val="0072598A"/>
    <w:rsid w:val="00727EF5"/>
    <w:rsid w:val="00727FFA"/>
    <w:rsid w:val="007300C9"/>
    <w:rsid w:val="00731303"/>
    <w:rsid w:val="00732928"/>
    <w:rsid w:val="007358BA"/>
    <w:rsid w:val="00735B90"/>
    <w:rsid w:val="00737BBC"/>
    <w:rsid w:val="007402E0"/>
    <w:rsid w:val="0074049C"/>
    <w:rsid w:val="00740549"/>
    <w:rsid w:val="00740B7C"/>
    <w:rsid w:val="007413EA"/>
    <w:rsid w:val="00742427"/>
    <w:rsid w:val="00743C9A"/>
    <w:rsid w:val="007446A5"/>
    <w:rsid w:val="0074489D"/>
    <w:rsid w:val="00744CF7"/>
    <w:rsid w:val="00745348"/>
    <w:rsid w:val="00746549"/>
    <w:rsid w:val="00746A14"/>
    <w:rsid w:val="007476CF"/>
    <w:rsid w:val="00747E5A"/>
    <w:rsid w:val="00750BA9"/>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1C18"/>
    <w:rsid w:val="00772284"/>
    <w:rsid w:val="00773AD0"/>
    <w:rsid w:val="00773E0F"/>
    <w:rsid w:val="0077414D"/>
    <w:rsid w:val="0077481A"/>
    <w:rsid w:val="0077510C"/>
    <w:rsid w:val="0077521F"/>
    <w:rsid w:val="00775420"/>
    <w:rsid w:val="00776C4F"/>
    <w:rsid w:val="00777498"/>
    <w:rsid w:val="007774CB"/>
    <w:rsid w:val="00777A2C"/>
    <w:rsid w:val="007816BD"/>
    <w:rsid w:val="00781971"/>
    <w:rsid w:val="007830A7"/>
    <w:rsid w:val="007836A0"/>
    <w:rsid w:val="007838E4"/>
    <w:rsid w:val="0078447F"/>
    <w:rsid w:val="007846DC"/>
    <w:rsid w:val="00785D30"/>
    <w:rsid w:val="00785FE4"/>
    <w:rsid w:val="00786433"/>
    <w:rsid w:val="00787836"/>
    <w:rsid w:val="00790439"/>
    <w:rsid w:val="00790B0C"/>
    <w:rsid w:val="0079108F"/>
    <w:rsid w:val="007965BB"/>
    <w:rsid w:val="00796C41"/>
    <w:rsid w:val="007A07CF"/>
    <w:rsid w:val="007A1590"/>
    <w:rsid w:val="007A19D8"/>
    <w:rsid w:val="007A50E0"/>
    <w:rsid w:val="007A6F5E"/>
    <w:rsid w:val="007A7309"/>
    <w:rsid w:val="007B18E7"/>
    <w:rsid w:val="007B2B76"/>
    <w:rsid w:val="007B3159"/>
    <w:rsid w:val="007B45EF"/>
    <w:rsid w:val="007C3C7C"/>
    <w:rsid w:val="007C78CB"/>
    <w:rsid w:val="007C7903"/>
    <w:rsid w:val="007D0C5A"/>
    <w:rsid w:val="007D15E3"/>
    <w:rsid w:val="007D2CFF"/>
    <w:rsid w:val="007D5A59"/>
    <w:rsid w:val="007D6506"/>
    <w:rsid w:val="007D676C"/>
    <w:rsid w:val="007E0164"/>
    <w:rsid w:val="007E109D"/>
    <w:rsid w:val="007E280D"/>
    <w:rsid w:val="007E3659"/>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4A43"/>
    <w:rsid w:val="00805C9E"/>
    <w:rsid w:val="008075EB"/>
    <w:rsid w:val="0081013A"/>
    <w:rsid w:val="00810225"/>
    <w:rsid w:val="0081244E"/>
    <w:rsid w:val="00812515"/>
    <w:rsid w:val="00813621"/>
    <w:rsid w:val="00813C2C"/>
    <w:rsid w:val="00815806"/>
    <w:rsid w:val="0081753E"/>
    <w:rsid w:val="00820DE8"/>
    <w:rsid w:val="00821B08"/>
    <w:rsid w:val="0082248B"/>
    <w:rsid w:val="0082343F"/>
    <w:rsid w:val="0082461F"/>
    <w:rsid w:val="008249A8"/>
    <w:rsid w:val="00826890"/>
    <w:rsid w:val="0083101F"/>
    <w:rsid w:val="00835121"/>
    <w:rsid w:val="00840949"/>
    <w:rsid w:val="008421C2"/>
    <w:rsid w:val="008442F8"/>
    <w:rsid w:val="00844322"/>
    <w:rsid w:val="0084492B"/>
    <w:rsid w:val="008449CA"/>
    <w:rsid w:val="008457D0"/>
    <w:rsid w:val="0084674D"/>
    <w:rsid w:val="00846C74"/>
    <w:rsid w:val="00846FD6"/>
    <w:rsid w:val="008475F0"/>
    <w:rsid w:val="0084776F"/>
    <w:rsid w:val="0085010E"/>
    <w:rsid w:val="00850854"/>
    <w:rsid w:val="00850E9E"/>
    <w:rsid w:val="00851BF2"/>
    <w:rsid w:val="0085236B"/>
    <w:rsid w:val="0085454F"/>
    <w:rsid w:val="00854FF4"/>
    <w:rsid w:val="00855163"/>
    <w:rsid w:val="00860E5D"/>
    <w:rsid w:val="00860FF2"/>
    <w:rsid w:val="00862471"/>
    <w:rsid w:val="0086525C"/>
    <w:rsid w:val="00865F00"/>
    <w:rsid w:val="008664DF"/>
    <w:rsid w:val="008666A9"/>
    <w:rsid w:val="0087084F"/>
    <w:rsid w:val="0087142A"/>
    <w:rsid w:val="00872388"/>
    <w:rsid w:val="0087354F"/>
    <w:rsid w:val="008749CE"/>
    <w:rsid w:val="0087580B"/>
    <w:rsid w:val="00875853"/>
    <w:rsid w:val="008802E5"/>
    <w:rsid w:val="00880597"/>
    <w:rsid w:val="00880CDC"/>
    <w:rsid w:val="00883256"/>
    <w:rsid w:val="008859F4"/>
    <w:rsid w:val="00886162"/>
    <w:rsid w:val="00887D66"/>
    <w:rsid w:val="008903F4"/>
    <w:rsid w:val="0089124A"/>
    <w:rsid w:val="00891A46"/>
    <w:rsid w:val="00891AA5"/>
    <w:rsid w:val="008922A5"/>
    <w:rsid w:val="00892FE3"/>
    <w:rsid w:val="008938F9"/>
    <w:rsid w:val="00896985"/>
    <w:rsid w:val="00897104"/>
    <w:rsid w:val="00897547"/>
    <w:rsid w:val="00897717"/>
    <w:rsid w:val="008A2149"/>
    <w:rsid w:val="008A31B4"/>
    <w:rsid w:val="008A3A5B"/>
    <w:rsid w:val="008A4314"/>
    <w:rsid w:val="008A44BF"/>
    <w:rsid w:val="008A4B51"/>
    <w:rsid w:val="008A4E28"/>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31FC"/>
    <w:rsid w:val="008C4616"/>
    <w:rsid w:val="008C4BBE"/>
    <w:rsid w:val="008C5177"/>
    <w:rsid w:val="008C53D0"/>
    <w:rsid w:val="008C66B1"/>
    <w:rsid w:val="008C69B8"/>
    <w:rsid w:val="008C6D12"/>
    <w:rsid w:val="008C70CA"/>
    <w:rsid w:val="008C70D3"/>
    <w:rsid w:val="008C765D"/>
    <w:rsid w:val="008D0678"/>
    <w:rsid w:val="008D06C1"/>
    <w:rsid w:val="008D0DD4"/>
    <w:rsid w:val="008D17FC"/>
    <w:rsid w:val="008D18F5"/>
    <w:rsid w:val="008D1B48"/>
    <w:rsid w:val="008D49C6"/>
    <w:rsid w:val="008D504C"/>
    <w:rsid w:val="008D5218"/>
    <w:rsid w:val="008D527A"/>
    <w:rsid w:val="008D56DA"/>
    <w:rsid w:val="008D5771"/>
    <w:rsid w:val="008D6467"/>
    <w:rsid w:val="008D6838"/>
    <w:rsid w:val="008D6C51"/>
    <w:rsid w:val="008D70D3"/>
    <w:rsid w:val="008D7537"/>
    <w:rsid w:val="008D7A56"/>
    <w:rsid w:val="008E1AA9"/>
    <w:rsid w:val="008E4998"/>
    <w:rsid w:val="008E5A1B"/>
    <w:rsid w:val="008E6BE9"/>
    <w:rsid w:val="008E6F18"/>
    <w:rsid w:val="008E7610"/>
    <w:rsid w:val="008E7693"/>
    <w:rsid w:val="008E7F05"/>
    <w:rsid w:val="008F12D4"/>
    <w:rsid w:val="008F170B"/>
    <w:rsid w:val="008F1A58"/>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CF8"/>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B64"/>
    <w:rsid w:val="00944FAC"/>
    <w:rsid w:val="00945051"/>
    <w:rsid w:val="00945D92"/>
    <w:rsid w:val="00946DA3"/>
    <w:rsid w:val="0094735D"/>
    <w:rsid w:val="0095117F"/>
    <w:rsid w:val="00952D70"/>
    <w:rsid w:val="0095309C"/>
    <w:rsid w:val="00955696"/>
    <w:rsid w:val="00956006"/>
    <w:rsid w:val="0095710F"/>
    <w:rsid w:val="00962793"/>
    <w:rsid w:val="009634CE"/>
    <w:rsid w:val="009652F2"/>
    <w:rsid w:val="00965854"/>
    <w:rsid w:val="009667C0"/>
    <w:rsid w:val="00966BC6"/>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44C2"/>
    <w:rsid w:val="00996E2F"/>
    <w:rsid w:val="00997528"/>
    <w:rsid w:val="0099759C"/>
    <w:rsid w:val="0099796A"/>
    <w:rsid w:val="009A0D12"/>
    <w:rsid w:val="009A1A25"/>
    <w:rsid w:val="009A1F6A"/>
    <w:rsid w:val="009A34CA"/>
    <w:rsid w:val="009A3B3A"/>
    <w:rsid w:val="009A4312"/>
    <w:rsid w:val="009A5818"/>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190"/>
    <w:rsid w:val="009E3348"/>
    <w:rsid w:val="009E3C0B"/>
    <w:rsid w:val="009E5A49"/>
    <w:rsid w:val="009E7E01"/>
    <w:rsid w:val="009F03E6"/>
    <w:rsid w:val="009F1C3B"/>
    <w:rsid w:val="009F2009"/>
    <w:rsid w:val="009F2A9F"/>
    <w:rsid w:val="009F3051"/>
    <w:rsid w:val="009F6C40"/>
    <w:rsid w:val="00A009C5"/>
    <w:rsid w:val="00A01ADE"/>
    <w:rsid w:val="00A02B17"/>
    <w:rsid w:val="00A02C77"/>
    <w:rsid w:val="00A03921"/>
    <w:rsid w:val="00A04EF3"/>
    <w:rsid w:val="00A05CAE"/>
    <w:rsid w:val="00A102B2"/>
    <w:rsid w:val="00A116C6"/>
    <w:rsid w:val="00A11F5B"/>
    <w:rsid w:val="00A120A8"/>
    <w:rsid w:val="00A12E9D"/>
    <w:rsid w:val="00A13244"/>
    <w:rsid w:val="00A14F47"/>
    <w:rsid w:val="00A15CE2"/>
    <w:rsid w:val="00A15FFF"/>
    <w:rsid w:val="00A169F5"/>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DE6"/>
    <w:rsid w:val="00A351C5"/>
    <w:rsid w:val="00A35329"/>
    <w:rsid w:val="00A4010A"/>
    <w:rsid w:val="00A41205"/>
    <w:rsid w:val="00A41249"/>
    <w:rsid w:val="00A42D12"/>
    <w:rsid w:val="00A432FF"/>
    <w:rsid w:val="00A437FE"/>
    <w:rsid w:val="00A439E8"/>
    <w:rsid w:val="00A43D8E"/>
    <w:rsid w:val="00A43F8B"/>
    <w:rsid w:val="00A440DE"/>
    <w:rsid w:val="00A4449B"/>
    <w:rsid w:val="00A45753"/>
    <w:rsid w:val="00A459F2"/>
    <w:rsid w:val="00A45ABC"/>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311B"/>
    <w:rsid w:val="00A63ABA"/>
    <w:rsid w:val="00A63D93"/>
    <w:rsid w:val="00A6532D"/>
    <w:rsid w:val="00A65F20"/>
    <w:rsid w:val="00A66162"/>
    <w:rsid w:val="00A66378"/>
    <w:rsid w:val="00A66999"/>
    <w:rsid w:val="00A66DA6"/>
    <w:rsid w:val="00A70925"/>
    <w:rsid w:val="00A71749"/>
    <w:rsid w:val="00A71FDB"/>
    <w:rsid w:val="00A72162"/>
    <w:rsid w:val="00A723C3"/>
    <w:rsid w:val="00A727FE"/>
    <w:rsid w:val="00A734BE"/>
    <w:rsid w:val="00A7453B"/>
    <w:rsid w:val="00A76293"/>
    <w:rsid w:val="00A76D37"/>
    <w:rsid w:val="00A77B54"/>
    <w:rsid w:val="00A77DA2"/>
    <w:rsid w:val="00A80622"/>
    <w:rsid w:val="00A80AD2"/>
    <w:rsid w:val="00A80ECE"/>
    <w:rsid w:val="00A82AC0"/>
    <w:rsid w:val="00A84763"/>
    <w:rsid w:val="00A855F8"/>
    <w:rsid w:val="00A859AA"/>
    <w:rsid w:val="00A85AD7"/>
    <w:rsid w:val="00A85D9D"/>
    <w:rsid w:val="00A8721F"/>
    <w:rsid w:val="00A9088E"/>
    <w:rsid w:val="00A909BC"/>
    <w:rsid w:val="00A90B9D"/>
    <w:rsid w:val="00A913BC"/>
    <w:rsid w:val="00A92489"/>
    <w:rsid w:val="00A92C4C"/>
    <w:rsid w:val="00A93145"/>
    <w:rsid w:val="00A937AB"/>
    <w:rsid w:val="00A9489F"/>
    <w:rsid w:val="00A94B63"/>
    <w:rsid w:val="00A95903"/>
    <w:rsid w:val="00A95D86"/>
    <w:rsid w:val="00A961F7"/>
    <w:rsid w:val="00A9647C"/>
    <w:rsid w:val="00AA0410"/>
    <w:rsid w:val="00AA0FA0"/>
    <w:rsid w:val="00AA40C9"/>
    <w:rsid w:val="00AA602D"/>
    <w:rsid w:val="00AA68FF"/>
    <w:rsid w:val="00AA7F58"/>
    <w:rsid w:val="00AB03BA"/>
    <w:rsid w:val="00AB110E"/>
    <w:rsid w:val="00AB1E95"/>
    <w:rsid w:val="00AB33B6"/>
    <w:rsid w:val="00AB397A"/>
    <w:rsid w:val="00AB541D"/>
    <w:rsid w:val="00AB572D"/>
    <w:rsid w:val="00AB678F"/>
    <w:rsid w:val="00AB6D7A"/>
    <w:rsid w:val="00AB7E00"/>
    <w:rsid w:val="00AC19BF"/>
    <w:rsid w:val="00AC21A3"/>
    <w:rsid w:val="00AC2764"/>
    <w:rsid w:val="00AC499C"/>
    <w:rsid w:val="00AC5A87"/>
    <w:rsid w:val="00AC6525"/>
    <w:rsid w:val="00AC7C64"/>
    <w:rsid w:val="00AD0548"/>
    <w:rsid w:val="00AD14CD"/>
    <w:rsid w:val="00AD1692"/>
    <w:rsid w:val="00AD248A"/>
    <w:rsid w:val="00AD3B58"/>
    <w:rsid w:val="00AD5247"/>
    <w:rsid w:val="00AD5AE2"/>
    <w:rsid w:val="00AD5DC2"/>
    <w:rsid w:val="00AD73A9"/>
    <w:rsid w:val="00AE1607"/>
    <w:rsid w:val="00AE1ED3"/>
    <w:rsid w:val="00AE2923"/>
    <w:rsid w:val="00AE3136"/>
    <w:rsid w:val="00AE3A36"/>
    <w:rsid w:val="00AE3E4E"/>
    <w:rsid w:val="00AE5E39"/>
    <w:rsid w:val="00AE651C"/>
    <w:rsid w:val="00AE78CF"/>
    <w:rsid w:val="00AE7A27"/>
    <w:rsid w:val="00AE7F9D"/>
    <w:rsid w:val="00AF013E"/>
    <w:rsid w:val="00AF0979"/>
    <w:rsid w:val="00AF1794"/>
    <w:rsid w:val="00AF350E"/>
    <w:rsid w:val="00AF389F"/>
    <w:rsid w:val="00B0043A"/>
    <w:rsid w:val="00B028F7"/>
    <w:rsid w:val="00B02AEB"/>
    <w:rsid w:val="00B0408E"/>
    <w:rsid w:val="00B04459"/>
    <w:rsid w:val="00B0501A"/>
    <w:rsid w:val="00B05A3A"/>
    <w:rsid w:val="00B06101"/>
    <w:rsid w:val="00B075C5"/>
    <w:rsid w:val="00B07948"/>
    <w:rsid w:val="00B100C6"/>
    <w:rsid w:val="00B1231F"/>
    <w:rsid w:val="00B12421"/>
    <w:rsid w:val="00B12BE5"/>
    <w:rsid w:val="00B12CD3"/>
    <w:rsid w:val="00B12FAF"/>
    <w:rsid w:val="00B1327C"/>
    <w:rsid w:val="00B14314"/>
    <w:rsid w:val="00B1432E"/>
    <w:rsid w:val="00B14792"/>
    <w:rsid w:val="00B17717"/>
    <w:rsid w:val="00B2063A"/>
    <w:rsid w:val="00B218B9"/>
    <w:rsid w:val="00B22863"/>
    <w:rsid w:val="00B22A56"/>
    <w:rsid w:val="00B22EDE"/>
    <w:rsid w:val="00B23160"/>
    <w:rsid w:val="00B24019"/>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4777F"/>
    <w:rsid w:val="00B50570"/>
    <w:rsid w:val="00B51024"/>
    <w:rsid w:val="00B512B5"/>
    <w:rsid w:val="00B51602"/>
    <w:rsid w:val="00B51D06"/>
    <w:rsid w:val="00B52AE7"/>
    <w:rsid w:val="00B540C9"/>
    <w:rsid w:val="00B54766"/>
    <w:rsid w:val="00B54D39"/>
    <w:rsid w:val="00B608B1"/>
    <w:rsid w:val="00B60CD8"/>
    <w:rsid w:val="00B60D6F"/>
    <w:rsid w:val="00B60F9C"/>
    <w:rsid w:val="00B63B7E"/>
    <w:rsid w:val="00B65085"/>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F2A"/>
    <w:rsid w:val="00B810B2"/>
    <w:rsid w:val="00B81EF4"/>
    <w:rsid w:val="00B82D0F"/>
    <w:rsid w:val="00B8330B"/>
    <w:rsid w:val="00B85504"/>
    <w:rsid w:val="00B86612"/>
    <w:rsid w:val="00B87F2B"/>
    <w:rsid w:val="00B91F25"/>
    <w:rsid w:val="00B9358C"/>
    <w:rsid w:val="00B9535E"/>
    <w:rsid w:val="00B954D2"/>
    <w:rsid w:val="00B959DC"/>
    <w:rsid w:val="00B9617F"/>
    <w:rsid w:val="00BA0682"/>
    <w:rsid w:val="00BA110A"/>
    <w:rsid w:val="00BA26F7"/>
    <w:rsid w:val="00BA390C"/>
    <w:rsid w:val="00BA39A8"/>
    <w:rsid w:val="00BA4871"/>
    <w:rsid w:val="00BA538B"/>
    <w:rsid w:val="00BA79F0"/>
    <w:rsid w:val="00BB2413"/>
    <w:rsid w:val="00BB3098"/>
    <w:rsid w:val="00BB44D8"/>
    <w:rsid w:val="00BB47B0"/>
    <w:rsid w:val="00BB4990"/>
    <w:rsid w:val="00BB5068"/>
    <w:rsid w:val="00BB706B"/>
    <w:rsid w:val="00BB72A0"/>
    <w:rsid w:val="00BB798C"/>
    <w:rsid w:val="00BB7AE8"/>
    <w:rsid w:val="00BC056E"/>
    <w:rsid w:val="00BC2BCB"/>
    <w:rsid w:val="00BC349C"/>
    <w:rsid w:val="00BC3DDD"/>
    <w:rsid w:val="00BC55A3"/>
    <w:rsid w:val="00BC59E3"/>
    <w:rsid w:val="00BC5BFA"/>
    <w:rsid w:val="00BC7083"/>
    <w:rsid w:val="00BC735E"/>
    <w:rsid w:val="00BC795F"/>
    <w:rsid w:val="00BC7F84"/>
    <w:rsid w:val="00BD044B"/>
    <w:rsid w:val="00BD0481"/>
    <w:rsid w:val="00BD053C"/>
    <w:rsid w:val="00BD1D65"/>
    <w:rsid w:val="00BD2A98"/>
    <w:rsid w:val="00BD3AE6"/>
    <w:rsid w:val="00BD4447"/>
    <w:rsid w:val="00BD4ED1"/>
    <w:rsid w:val="00BD61B7"/>
    <w:rsid w:val="00BD77F4"/>
    <w:rsid w:val="00BE1708"/>
    <w:rsid w:val="00BE1AC4"/>
    <w:rsid w:val="00BE1C5C"/>
    <w:rsid w:val="00BE2385"/>
    <w:rsid w:val="00BE2623"/>
    <w:rsid w:val="00BE3626"/>
    <w:rsid w:val="00BE3923"/>
    <w:rsid w:val="00BE4BF0"/>
    <w:rsid w:val="00BE4F96"/>
    <w:rsid w:val="00BE596D"/>
    <w:rsid w:val="00BE5EE5"/>
    <w:rsid w:val="00BE68EE"/>
    <w:rsid w:val="00BE7E89"/>
    <w:rsid w:val="00BE7F63"/>
    <w:rsid w:val="00BF04A6"/>
    <w:rsid w:val="00BF3C20"/>
    <w:rsid w:val="00BF45FB"/>
    <w:rsid w:val="00BF4AD6"/>
    <w:rsid w:val="00BF779A"/>
    <w:rsid w:val="00BF7EA7"/>
    <w:rsid w:val="00C02CA4"/>
    <w:rsid w:val="00C03390"/>
    <w:rsid w:val="00C06A2F"/>
    <w:rsid w:val="00C10D29"/>
    <w:rsid w:val="00C123B1"/>
    <w:rsid w:val="00C12A72"/>
    <w:rsid w:val="00C12BC8"/>
    <w:rsid w:val="00C1426F"/>
    <w:rsid w:val="00C158D4"/>
    <w:rsid w:val="00C172FB"/>
    <w:rsid w:val="00C17349"/>
    <w:rsid w:val="00C204A7"/>
    <w:rsid w:val="00C21071"/>
    <w:rsid w:val="00C2185C"/>
    <w:rsid w:val="00C2237F"/>
    <w:rsid w:val="00C22B81"/>
    <w:rsid w:val="00C231EB"/>
    <w:rsid w:val="00C2398C"/>
    <w:rsid w:val="00C24397"/>
    <w:rsid w:val="00C2468A"/>
    <w:rsid w:val="00C25569"/>
    <w:rsid w:val="00C25C18"/>
    <w:rsid w:val="00C26872"/>
    <w:rsid w:val="00C27207"/>
    <w:rsid w:val="00C27366"/>
    <w:rsid w:val="00C31B18"/>
    <w:rsid w:val="00C3360D"/>
    <w:rsid w:val="00C336C0"/>
    <w:rsid w:val="00C3434E"/>
    <w:rsid w:val="00C34669"/>
    <w:rsid w:val="00C3617E"/>
    <w:rsid w:val="00C3619D"/>
    <w:rsid w:val="00C36419"/>
    <w:rsid w:val="00C36F67"/>
    <w:rsid w:val="00C4379E"/>
    <w:rsid w:val="00C44041"/>
    <w:rsid w:val="00C44F6E"/>
    <w:rsid w:val="00C45757"/>
    <w:rsid w:val="00C46722"/>
    <w:rsid w:val="00C4776E"/>
    <w:rsid w:val="00C53810"/>
    <w:rsid w:val="00C54F55"/>
    <w:rsid w:val="00C56BFE"/>
    <w:rsid w:val="00C617A3"/>
    <w:rsid w:val="00C61E3E"/>
    <w:rsid w:val="00C61F46"/>
    <w:rsid w:val="00C62FE7"/>
    <w:rsid w:val="00C63AA8"/>
    <w:rsid w:val="00C64A70"/>
    <w:rsid w:val="00C64DD3"/>
    <w:rsid w:val="00C65207"/>
    <w:rsid w:val="00C655F4"/>
    <w:rsid w:val="00C66F52"/>
    <w:rsid w:val="00C67FBB"/>
    <w:rsid w:val="00C71229"/>
    <w:rsid w:val="00C73961"/>
    <w:rsid w:val="00C758FF"/>
    <w:rsid w:val="00C75B99"/>
    <w:rsid w:val="00C7783C"/>
    <w:rsid w:val="00C77FF7"/>
    <w:rsid w:val="00C81210"/>
    <w:rsid w:val="00C8669E"/>
    <w:rsid w:val="00C90C6C"/>
    <w:rsid w:val="00C9280D"/>
    <w:rsid w:val="00C93529"/>
    <w:rsid w:val="00C93885"/>
    <w:rsid w:val="00C978B9"/>
    <w:rsid w:val="00CA0F4D"/>
    <w:rsid w:val="00CA1354"/>
    <w:rsid w:val="00CA14DA"/>
    <w:rsid w:val="00CA26D5"/>
    <w:rsid w:val="00CA2A5E"/>
    <w:rsid w:val="00CA45C7"/>
    <w:rsid w:val="00CA4ACC"/>
    <w:rsid w:val="00CA4FC2"/>
    <w:rsid w:val="00CA5C63"/>
    <w:rsid w:val="00CA6292"/>
    <w:rsid w:val="00CA6B58"/>
    <w:rsid w:val="00CA6EB0"/>
    <w:rsid w:val="00CA7E4F"/>
    <w:rsid w:val="00CB1AE6"/>
    <w:rsid w:val="00CB2385"/>
    <w:rsid w:val="00CB331E"/>
    <w:rsid w:val="00CB3ED4"/>
    <w:rsid w:val="00CB3F86"/>
    <w:rsid w:val="00CB4090"/>
    <w:rsid w:val="00CB442E"/>
    <w:rsid w:val="00CB45FD"/>
    <w:rsid w:val="00CB549E"/>
    <w:rsid w:val="00CB78C9"/>
    <w:rsid w:val="00CB7B3D"/>
    <w:rsid w:val="00CC1246"/>
    <w:rsid w:val="00CC17D5"/>
    <w:rsid w:val="00CC19A5"/>
    <w:rsid w:val="00CC2B6D"/>
    <w:rsid w:val="00CC2F62"/>
    <w:rsid w:val="00CC38CE"/>
    <w:rsid w:val="00CC6447"/>
    <w:rsid w:val="00CC6AAC"/>
    <w:rsid w:val="00CD033B"/>
    <w:rsid w:val="00CD039E"/>
    <w:rsid w:val="00CD04C2"/>
    <w:rsid w:val="00CD263F"/>
    <w:rsid w:val="00CD28D3"/>
    <w:rsid w:val="00CD2FFC"/>
    <w:rsid w:val="00CD34F0"/>
    <w:rsid w:val="00CD421A"/>
    <w:rsid w:val="00CD5929"/>
    <w:rsid w:val="00CD593B"/>
    <w:rsid w:val="00CD78BA"/>
    <w:rsid w:val="00CE0954"/>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25F7F"/>
    <w:rsid w:val="00D27CC8"/>
    <w:rsid w:val="00D30CD9"/>
    <w:rsid w:val="00D30F96"/>
    <w:rsid w:val="00D3235F"/>
    <w:rsid w:val="00D32B2E"/>
    <w:rsid w:val="00D347CD"/>
    <w:rsid w:val="00D34CA7"/>
    <w:rsid w:val="00D35132"/>
    <w:rsid w:val="00D35C40"/>
    <w:rsid w:val="00D361F1"/>
    <w:rsid w:val="00D366FA"/>
    <w:rsid w:val="00D369C7"/>
    <w:rsid w:val="00D371E0"/>
    <w:rsid w:val="00D375A2"/>
    <w:rsid w:val="00D40519"/>
    <w:rsid w:val="00D414B8"/>
    <w:rsid w:val="00D42066"/>
    <w:rsid w:val="00D43766"/>
    <w:rsid w:val="00D44F48"/>
    <w:rsid w:val="00D47CCF"/>
    <w:rsid w:val="00D51278"/>
    <w:rsid w:val="00D519DC"/>
    <w:rsid w:val="00D5316B"/>
    <w:rsid w:val="00D53907"/>
    <w:rsid w:val="00D53B12"/>
    <w:rsid w:val="00D543E2"/>
    <w:rsid w:val="00D548E0"/>
    <w:rsid w:val="00D5568F"/>
    <w:rsid w:val="00D55744"/>
    <w:rsid w:val="00D55999"/>
    <w:rsid w:val="00D57426"/>
    <w:rsid w:val="00D57D6C"/>
    <w:rsid w:val="00D603BB"/>
    <w:rsid w:val="00D60FC9"/>
    <w:rsid w:val="00D6153A"/>
    <w:rsid w:val="00D62E16"/>
    <w:rsid w:val="00D6336C"/>
    <w:rsid w:val="00D63685"/>
    <w:rsid w:val="00D63CE7"/>
    <w:rsid w:val="00D6425E"/>
    <w:rsid w:val="00D6457B"/>
    <w:rsid w:val="00D64782"/>
    <w:rsid w:val="00D6518B"/>
    <w:rsid w:val="00D653EE"/>
    <w:rsid w:val="00D65A03"/>
    <w:rsid w:val="00D66DEC"/>
    <w:rsid w:val="00D70A45"/>
    <w:rsid w:val="00D70B7E"/>
    <w:rsid w:val="00D711AD"/>
    <w:rsid w:val="00D71A41"/>
    <w:rsid w:val="00D741B8"/>
    <w:rsid w:val="00D75954"/>
    <w:rsid w:val="00D76870"/>
    <w:rsid w:val="00D768A4"/>
    <w:rsid w:val="00D77190"/>
    <w:rsid w:val="00D77F50"/>
    <w:rsid w:val="00D80141"/>
    <w:rsid w:val="00D82E66"/>
    <w:rsid w:val="00D83CFF"/>
    <w:rsid w:val="00D8641B"/>
    <w:rsid w:val="00D86742"/>
    <w:rsid w:val="00D87864"/>
    <w:rsid w:val="00D87A41"/>
    <w:rsid w:val="00D9049D"/>
    <w:rsid w:val="00D916FC"/>
    <w:rsid w:val="00D925E4"/>
    <w:rsid w:val="00D927A9"/>
    <w:rsid w:val="00D92F52"/>
    <w:rsid w:val="00D93708"/>
    <w:rsid w:val="00D95BAD"/>
    <w:rsid w:val="00DA116F"/>
    <w:rsid w:val="00DA1C6B"/>
    <w:rsid w:val="00DA2344"/>
    <w:rsid w:val="00DA3DB9"/>
    <w:rsid w:val="00DA4006"/>
    <w:rsid w:val="00DA4F48"/>
    <w:rsid w:val="00DA753F"/>
    <w:rsid w:val="00DA7F24"/>
    <w:rsid w:val="00DB2460"/>
    <w:rsid w:val="00DB43E3"/>
    <w:rsid w:val="00DB4D54"/>
    <w:rsid w:val="00DB4FAD"/>
    <w:rsid w:val="00DB530B"/>
    <w:rsid w:val="00DB5A7E"/>
    <w:rsid w:val="00DC07CC"/>
    <w:rsid w:val="00DC182C"/>
    <w:rsid w:val="00DC1F82"/>
    <w:rsid w:val="00DC22E2"/>
    <w:rsid w:val="00DC339B"/>
    <w:rsid w:val="00DC55DE"/>
    <w:rsid w:val="00DC5754"/>
    <w:rsid w:val="00DC6762"/>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6D65"/>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E73"/>
    <w:rsid w:val="00E03EB3"/>
    <w:rsid w:val="00E04FE4"/>
    <w:rsid w:val="00E06AF6"/>
    <w:rsid w:val="00E07DE3"/>
    <w:rsid w:val="00E102DE"/>
    <w:rsid w:val="00E11C40"/>
    <w:rsid w:val="00E11CFC"/>
    <w:rsid w:val="00E121AA"/>
    <w:rsid w:val="00E1477D"/>
    <w:rsid w:val="00E16B91"/>
    <w:rsid w:val="00E201A7"/>
    <w:rsid w:val="00E20ABD"/>
    <w:rsid w:val="00E2120C"/>
    <w:rsid w:val="00E22D24"/>
    <w:rsid w:val="00E23CF1"/>
    <w:rsid w:val="00E2476A"/>
    <w:rsid w:val="00E24825"/>
    <w:rsid w:val="00E25824"/>
    <w:rsid w:val="00E261E6"/>
    <w:rsid w:val="00E26CCD"/>
    <w:rsid w:val="00E30161"/>
    <w:rsid w:val="00E319D7"/>
    <w:rsid w:val="00E33C1D"/>
    <w:rsid w:val="00E3424F"/>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22AD"/>
    <w:rsid w:val="00E52D88"/>
    <w:rsid w:val="00E53327"/>
    <w:rsid w:val="00E55325"/>
    <w:rsid w:val="00E56489"/>
    <w:rsid w:val="00E56F53"/>
    <w:rsid w:val="00E56F73"/>
    <w:rsid w:val="00E57E10"/>
    <w:rsid w:val="00E60E4A"/>
    <w:rsid w:val="00E61631"/>
    <w:rsid w:val="00E61D3E"/>
    <w:rsid w:val="00E61D73"/>
    <w:rsid w:val="00E64103"/>
    <w:rsid w:val="00E6422A"/>
    <w:rsid w:val="00E64F61"/>
    <w:rsid w:val="00E6634C"/>
    <w:rsid w:val="00E67929"/>
    <w:rsid w:val="00E70945"/>
    <w:rsid w:val="00E71EAF"/>
    <w:rsid w:val="00E73C29"/>
    <w:rsid w:val="00E74C4C"/>
    <w:rsid w:val="00E74FCC"/>
    <w:rsid w:val="00E75E52"/>
    <w:rsid w:val="00E76CD1"/>
    <w:rsid w:val="00E801D5"/>
    <w:rsid w:val="00E80CAC"/>
    <w:rsid w:val="00E80D6C"/>
    <w:rsid w:val="00E83D25"/>
    <w:rsid w:val="00E84230"/>
    <w:rsid w:val="00E8459E"/>
    <w:rsid w:val="00E92245"/>
    <w:rsid w:val="00E9465B"/>
    <w:rsid w:val="00E95BAE"/>
    <w:rsid w:val="00E96190"/>
    <w:rsid w:val="00E97015"/>
    <w:rsid w:val="00E971A4"/>
    <w:rsid w:val="00EA0351"/>
    <w:rsid w:val="00EA088E"/>
    <w:rsid w:val="00EA1663"/>
    <w:rsid w:val="00EA5928"/>
    <w:rsid w:val="00EA7F91"/>
    <w:rsid w:val="00EB0423"/>
    <w:rsid w:val="00EB1D2F"/>
    <w:rsid w:val="00EB242C"/>
    <w:rsid w:val="00EB3ADC"/>
    <w:rsid w:val="00EB49CA"/>
    <w:rsid w:val="00EB5364"/>
    <w:rsid w:val="00EB5CE6"/>
    <w:rsid w:val="00EB5EF2"/>
    <w:rsid w:val="00EB6454"/>
    <w:rsid w:val="00EB699A"/>
    <w:rsid w:val="00EB71A3"/>
    <w:rsid w:val="00EC0A3A"/>
    <w:rsid w:val="00EC3DF3"/>
    <w:rsid w:val="00EC50E3"/>
    <w:rsid w:val="00EC558D"/>
    <w:rsid w:val="00EC6401"/>
    <w:rsid w:val="00EC67A3"/>
    <w:rsid w:val="00ED0CE8"/>
    <w:rsid w:val="00ED1394"/>
    <w:rsid w:val="00ED2699"/>
    <w:rsid w:val="00ED3AC6"/>
    <w:rsid w:val="00ED7FEA"/>
    <w:rsid w:val="00EE0C0B"/>
    <w:rsid w:val="00EE1B66"/>
    <w:rsid w:val="00EE40BE"/>
    <w:rsid w:val="00EE4AD8"/>
    <w:rsid w:val="00EE56A3"/>
    <w:rsid w:val="00EE56FC"/>
    <w:rsid w:val="00EE5724"/>
    <w:rsid w:val="00EE5FB1"/>
    <w:rsid w:val="00EE5FDA"/>
    <w:rsid w:val="00EE615F"/>
    <w:rsid w:val="00EE6E2A"/>
    <w:rsid w:val="00EE7913"/>
    <w:rsid w:val="00EF1FFC"/>
    <w:rsid w:val="00EF40D4"/>
    <w:rsid w:val="00EF4900"/>
    <w:rsid w:val="00EF4E88"/>
    <w:rsid w:val="00EF713A"/>
    <w:rsid w:val="00F011D8"/>
    <w:rsid w:val="00F01793"/>
    <w:rsid w:val="00F026ED"/>
    <w:rsid w:val="00F10063"/>
    <w:rsid w:val="00F11534"/>
    <w:rsid w:val="00F11625"/>
    <w:rsid w:val="00F13545"/>
    <w:rsid w:val="00F139AC"/>
    <w:rsid w:val="00F13E26"/>
    <w:rsid w:val="00F14383"/>
    <w:rsid w:val="00F14778"/>
    <w:rsid w:val="00F156A3"/>
    <w:rsid w:val="00F16179"/>
    <w:rsid w:val="00F1783B"/>
    <w:rsid w:val="00F21642"/>
    <w:rsid w:val="00F21EAC"/>
    <w:rsid w:val="00F22A16"/>
    <w:rsid w:val="00F2302B"/>
    <w:rsid w:val="00F23724"/>
    <w:rsid w:val="00F24274"/>
    <w:rsid w:val="00F261EA"/>
    <w:rsid w:val="00F267B8"/>
    <w:rsid w:val="00F30442"/>
    <w:rsid w:val="00F30A0F"/>
    <w:rsid w:val="00F31328"/>
    <w:rsid w:val="00F3243D"/>
    <w:rsid w:val="00F32E39"/>
    <w:rsid w:val="00F34A88"/>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56E22"/>
    <w:rsid w:val="00F609C5"/>
    <w:rsid w:val="00F6285F"/>
    <w:rsid w:val="00F65DD2"/>
    <w:rsid w:val="00F6637B"/>
    <w:rsid w:val="00F66476"/>
    <w:rsid w:val="00F66A1B"/>
    <w:rsid w:val="00F72157"/>
    <w:rsid w:val="00F72DBF"/>
    <w:rsid w:val="00F74722"/>
    <w:rsid w:val="00F74B8E"/>
    <w:rsid w:val="00F74BE2"/>
    <w:rsid w:val="00F758F5"/>
    <w:rsid w:val="00F7590D"/>
    <w:rsid w:val="00F7591A"/>
    <w:rsid w:val="00F76530"/>
    <w:rsid w:val="00F76547"/>
    <w:rsid w:val="00F76555"/>
    <w:rsid w:val="00F76D97"/>
    <w:rsid w:val="00F76E8F"/>
    <w:rsid w:val="00F77072"/>
    <w:rsid w:val="00F777A3"/>
    <w:rsid w:val="00F77BBC"/>
    <w:rsid w:val="00F81BB3"/>
    <w:rsid w:val="00F83244"/>
    <w:rsid w:val="00F840AD"/>
    <w:rsid w:val="00F861CC"/>
    <w:rsid w:val="00F86737"/>
    <w:rsid w:val="00F87B8D"/>
    <w:rsid w:val="00F9013D"/>
    <w:rsid w:val="00F90491"/>
    <w:rsid w:val="00F90F79"/>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EE6"/>
    <w:rsid w:val="00FC4EDE"/>
    <w:rsid w:val="00FC51CC"/>
    <w:rsid w:val="00FC5374"/>
    <w:rsid w:val="00FC5AC7"/>
    <w:rsid w:val="00FC6E06"/>
    <w:rsid w:val="00FC7FB4"/>
    <w:rsid w:val="00FD09D8"/>
    <w:rsid w:val="00FD1963"/>
    <w:rsid w:val="00FD1C94"/>
    <w:rsid w:val="00FD27A8"/>
    <w:rsid w:val="00FD44E3"/>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9F0895"/>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link w:val="FootnotesymbolCarZchn"/>
    <w:uiPriority w:val="99"/>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uiPriority w:val="99"/>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A93145"/>
    <w:pPr>
      <w:ind w:left="284" w:hanging="284"/>
      <w:jc w:val="both"/>
    </w:pPr>
    <w:rPr>
      <w:rFonts w:asciiTheme="minorHAnsi" w:eastAsiaTheme="minorHAnsi" w:hAnsiTheme="minorHAnsi" w:cstheme="minorBid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1106">
      <w:bodyDiv w:val="1"/>
      <w:marLeft w:val="0"/>
      <w:marRight w:val="0"/>
      <w:marTop w:val="0"/>
      <w:marBottom w:val="0"/>
      <w:divBdr>
        <w:top w:val="none" w:sz="0" w:space="0" w:color="auto"/>
        <w:left w:val="none" w:sz="0" w:space="0" w:color="auto"/>
        <w:bottom w:val="none" w:sz="0" w:space="0" w:color="auto"/>
        <w:right w:val="none" w:sz="0" w:space="0" w:color="auto"/>
      </w:divBdr>
    </w:div>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europa.eu/doi/10.2838/100659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Download/1253" TargetMode="External"/><Relationship Id="rId4" Type="http://schemas.openxmlformats.org/officeDocument/2006/relationships/styles" Target="styles.xml"/><Relationship Id="rId9" Type="http://schemas.openxmlformats.org/officeDocument/2006/relationships/hyperlink" Target="https://uokik.gov.pl/en/mysterious-and-deceptive-promotions-on-tem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0F3EF-4606-4686-9B9F-5BDB3B4E8DA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8828D32-CF18-4F5E-B92C-46463FCA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1429</Words>
  <Characters>8579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Obniżka jaka jest, każdy widzi? Niekoniecznie. Najniższa cena z 30 dni przed obniżką – kary dla Zalando i Temu</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Obniżka jaka jest, każdy widzi? Niekoniecznie. Najniższa cena z 30 dni przed obniżką – kary dla Zalando i Temu</dc:title>
  <dc:subject/>
  <dc:creator>UOKiK</dc:creator>
  <cp:keywords>Dyrektywa Omnibus;ochrona konsumentów</cp:keywords>
  <dc:description/>
  <cp:lastModifiedBy>Grzegorz Dagis</cp:lastModifiedBy>
  <cp:revision>9</cp:revision>
  <cp:lastPrinted>2025-08-20T08:37:00Z</cp:lastPrinted>
  <dcterms:created xsi:type="dcterms:W3CDTF">2026-01-12T08:48:00Z</dcterms:created>
  <dcterms:modified xsi:type="dcterms:W3CDTF">2026-01-14T12:23:00Z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de54b34b-8eb6-4455-8ee1-d62657c2b578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