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5C073" w14:textId="030328F8" w:rsidR="00220B82" w:rsidRPr="00185802" w:rsidRDefault="00765496" w:rsidP="00220B82">
      <w:pPr>
        <w:spacing w:line="360" w:lineRule="auto"/>
        <w:jc w:val="both"/>
        <w:rPr>
          <w:color w:val="000000" w:themeColor="text1"/>
          <w:sz w:val="32"/>
          <w:szCs w:val="32"/>
          <w:lang w:val="en-GB"/>
        </w:rPr>
      </w:pPr>
      <w:bookmarkStart w:id="0" w:name="_Hlk156394653"/>
      <w:r>
        <w:rPr>
          <w:color w:val="000000" w:themeColor="text1"/>
          <w:sz w:val="32"/>
          <w:szCs w:val="32"/>
          <w:lang w:val="en"/>
        </w:rPr>
        <w:t>The Presid</w:t>
      </w:r>
      <w:bookmarkStart w:id="1" w:name="_GoBack"/>
      <w:bookmarkEnd w:id="1"/>
      <w:r>
        <w:rPr>
          <w:color w:val="000000" w:themeColor="text1"/>
          <w:sz w:val="32"/>
          <w:szCs w:val="32"/>
          <w:lang w:val="en"/>
        </w:rPr>
        <w:t>ent of UOKiK is standardising auction rules at auction houses</w:t>
      </w:r>
    </w:p>
    <w:p w14:paraId="07B23F6D" w14:textId="413BCC3A" w:rsidR="00220B82" w:rsidRPr="00185802" w:rsidRDefault="00220B82" w:rsidP="00220B82">
      <w:pPr>
        <w:pStyle w:val="Akapitzlist"/>
        <w:numPr>
          <w:ilvl w:val="0"/>
          <w:numId w:val="19"/>
        </w:numPr>
        <w:autoSpaceDE w:val="0"/>
        <w:autoSpaceDN w:val="0"/>
        <w:adjustRightInd w:val="0"/>
        <w:spacing w:line="360" w:lineRule="auto"/>
        <w:jc w:val="both"/>
        <w:rPr>
          <w:rFonts w:cs="Tahoma"/>
          <w:b/>
          <w:bCs/>
          <w:color w:val="000000" w:themeColor="text1"/>
          <w:sz w:val="22"/>
          <w:lang w:val="en-GB"/>
        </w:rPr>
      </w:pPr>
      <w:r>
        <w:rPr>
          <w:b/>
          <w:bCs/>
          <w:color w:val="000000" w:themeColor="text1"/>
          <w:sz w:val="22"/>
          <w:lang w:val="en"/>
        </w:rPr>
        <w:t>The President of UOKiK has reviewed the practices and regulations of Poland’s largest auction houses.</w:t>
      </w:r>
    </w:p>
    <w:p w14:paraId="1147F53C" w14:textId="7935A242" w:rsidR="008D7605" w:rsidRPr="00185802" w:rsidRDefault="008D7605" w:rsidP="00220B82">
      <w:pPr>
        <w:pStyle w:val="Akapitzlist"/>
        <w:numPr>
          <w:ilvl w:val="0"/>
          <w:numId w:val="19"/>
        </w:numPr>
        <w:autoSpaceDE w:val="0"/>
        <w:autoSpaceDN w:val="0"/>
        <w:adjustRightInd w:val="0"/>
        <w:spacing w:line="360" w:lineRule="auto"/>
        <w:jc w:val="both"/>
        <w:rPr>
          <w:rFonts w:cs="Tahoma"/>
          <w:b/>
          <w:bCs/>
          <w:color w:val="000000" w:themeColor="text1"/>
          <w:sz w:val="22"/>
          <w:lang w:val="en-GB"/>
        </w:rPr>
      </w:pPr>
      <w:r>
        <w:rPr>
          <w:rFonts w:cs="Tahoma"/>
          <w:b/>
          <w:bCs/>
          <w:color w:val="000000" w:themeColor="text1"/>
          <w:sz w:val="22"/>
          <w:lang w:val="en"/>
        </w:rPr>
        <w:t>Concerns included situations in which employees posed as bidders and artificially drove up prices during auctions.</w:t>
      </w:r>
    </w:p>
    <w:p w14:paraId="5C37FD61" w14:textId="5E21C1A3" w:rsidR="00220B82" w:rsidRPr="00185802" w:rsidRDefault="00220B82" w:rsidP="00220B82">
      <w:pPr>
        <w:pStyle w:val="Akapitzlist"/>
        <w:numPr>
          <w:ilvl w:val="0"/>
          <w:numId w:val="19"/>
        </w:numPr>
        <w:autoSpaceDE w:val="0"/>
        <w:autoSpaceDN w:val="0"/>
        <w:adjustRightInd w:val="0"/>
        <w:spacing w:line="360" w:lineRule="auto"/>
        <w:jc w:val="both"/>
        <w:rPr>
          <w:rFonts w:cs="Tahoma"/>
          <w:b/>
          <w:bCs/>
          <w:color w:val="000000" w:themeColor="text1"/>
          <w:sz w:val="22"/>
          <w:lang w:val="en-GB"/>
        </w:rPr>
      </w:pPr>
      <w:r>
        <w:rPr>
          <w:rFonts w:cs="Tahoma"/>
          <w:b/>
          <w:bCs/>
          <w:color w:val="000000" w:themeColor="text1"/>
          <w:sz w:val="22"/>
          <w:lang w:val="en"/>
        </w:rPr>
        <w:t xml:space="preserve">Thanks to UOKiK’s intervention, auction houses have eliminated potentially misleading practices and amended their regulations. </w:t>
      </w:r>
      <w:bookmarkEnd w:id="0"/>
    </w:p>
    <w:p w14:paraId="6B0068B3" w14:textId="77777777" w:rsidR="00220B82" w:rsidRPr="00185802" w:rsidRDefault="00220B82" w:rsidP="00220B82">
      <w:pPr>
        <w:pStyle w:val="Akapitzlist"/>
        <w:autoSpaceDE w:val="0"/>
        <w:autoSpaceDN w:val="0"/>
        <w:adjustRightInd w:val="0"/>
        <w:spacing w:line="360" w:lineRule="auto"/>
        <w:jc w:val="both"/>
        <w:rPr>
          <w:rFonts w:cs="Tahoma"/>
          <w:b/>
          <w:bCs/>
          <w:color w:val="000000" w:themeColor="text1"/>
          <w:sz w:val="22"/>
          <w:lang w:val="en-GB"/>
        </w:rPr>
      </w:pPr>
    </w:p>
    <w:p w14:paraId="09BD7B8A" w14:textId="69E4307F" w:rsidR="00220B82" w:rsidRPr="00185802" w:rsidRDefault="00220B82" w:rsidP="00220B82">
      <w:pPr>
        <w:spacing w:after="240" w:line="360" w:lineRule="auto"/>
        <w:jc w:val="both"/>
        <w:rPr>
          <w:sz w:val="22"/>
          <w:lang w:val="en-GB"/>
        </w:rPr>
      </w:pPr>
      <w:r>
        <w:rPr>
          <w:b/>
          <w:bCs/>
          <w:color w:val="000000" w:themeColor="text1"/>
          <w:sz w:val="22"/>
          <w:lang w:val="en"/>
        </w:rPr>
        <w:t>[Warsaw, 1</w:t>
      </w:r>
      <w:r w:rsidR="005D4FEF">
        <w:rPr>
          <w:b/>
          <w:bCs/>
          <w:color w:val="000000" w:themeColor="text1"/>
          <w:sz w:val="22"/>
          <w:lang w:val="en"/>
        </w:rPr>
        <w:t>9</w:t>
      </w:r>
      <w:r>
        <w:rPr>
          <w:b/>
          <w:bCs/>
          <w:color w:val="000000" w:themeColor="text1"/>
          <w:sz w:val="22"/>
          <w:lang w:val="en"/>
        </w:rPr>
        <w:t xml:space="preserve"> May 2026]</w:t>
      </w:r>
      <w:r>
        <w:rPr>
          <w:sz w:val="22"/>
          <w:lang w:val="en"/>
        </w:rPr>
        <w:t xml:space="preserve"> – The preliminary investigations covered the five largest auction houses dealing in works of art: Desa Unicum, Sopocki Dom Aukcyjny, Polswiss Art, Agra Art and Rempex. The President of UOKiK reviewed standard contract forms, regulations, and complaints procedures. He then requested that the auction houses change practices that raised concerns and could result in a breach of collective consumer interests or constitute prohibited contract terms. The irregularities have now been rectified.</w:t>
      </w:r>
    </w:p>
    <w:p w14:paraId="45390ECF" w14:textId="77777777" w:rsidR="00220B82" w:rsidRPr="00185802" w:rsidRDefault="00220B82" w:rsidP="00220B82">
      <w:pPr>
        <w:spacing w:after="240" w:line="360" w:lineRule="auto"/>
        <w:jc w:val="both"/>
        <w:rPr>
          <w:b/>
          <w:sz w:val="22"/>
          <w:lang w:val="en-GB"/>
        </w:rPr>
      </w:pPr>
      <w:r>
        <w:rPr>
          <w:b/>
          <w:bCs/>
          <w:sz w:val="22"/>
          <w:lang w:val="en"/>
        </w:rPr>
        <w:t>Under the hammer</w:t>
      </w:r>
    </w:p>
    <w:p w14:paraId="38FA0573" w14:textId="46A2C478" w:rsidR="00220B82" w:rsidRPr="00185802" w:rsidRDefault="00220B82" w:rsidP="00220B82">
      <w:pPr>
        <w:spacing w:after="240" w:line="360" w:lineRule="auto"/>
        <w:jc w:val="both"/>
        <w:rPr>
          <w:sz w:val="22"/>
          <w:lang w:val="en-GB"/>
        </w:rPr>
      </w:pPr>
      <w:r>
        <w:rPr>
          <w:sz w:val="22"/>
          <w:lang w:val="en"/>
        </w:rPr>
        <w:t xml:space="preserve">UOKiK’s objections concerned, amongst other things, situations set out in the regulations where auctioneers or auction house staff were permitted to participate in auctions while posing as ordinary customers. Their aim was to achieve the so-called reserve price, </w:t>
      </w:r>
      <w:r w:rsidR="00185802">
        <w:rPr>
          <w:sz w:val="22"/>
          <w:lang w:val="en"/>
        </w:rPr>
        <w:t>i.e.,</w:t>
      </w:r>
      <w:r>
        <w:rPr>
          <w:sz w:val="22"/>
          <w:lang w:val="en"/>
        </w:rPr>
        <w:t xml:space="preserve"> the minimum amount for which an item may be sold. This is a confidential price agreed between the seller and the auction house. According to the analysis by the President of UOKiK, four out of the five auction houses investigated – Desa Unicum, Sopocki Dom Aukcyjny, Agra Art and Rempex – reserved the right to participate in their own auctions. Their employees, posing as ordinary customers, were able to bid on items up to the reserve price, sometimes effectively outbidding themselves. Such behaviour distorts the picture of actual interest in the auctioned item and may lead to artificial inflation of the final price. </w:t>
      </w:r>
    </w:p>
    <w:p w14:paraId="6AAFD5FB" w14:textId="2CCEA79A" w:rsidR="00220B82" w:rsidRPr="00185802" w:rsidRDefault="00220B82" w:rsidP="00220B82">
      <w:pPr>
        <w:spacing w:after="240" w:line="360" w:lineRule="auto"/>
        <w:jc w:val="both"/>
        <w:rPr>
          <w:sz w:val="22"/>
          <w:lang w:val="en-GB"/>
        </w:rPr>
      </w:pPr>
      <w:r>
        <w:rPr>
          <w:sz w:val="22"/>
          <w:lang w:val="en"/>
        </w:rPr>
        <w:t xml:space="preserve"> – To ensure that consumers were not misled, we asked auction houses to cease the practice of driving prices up to the reserve price. Bidders may not have been aware that they were bidding against auction house staff. They might have interpreted each bid increase as genuine interest in the item and a genuine offer to purchase it. This could have significantly </w:t>
      </w:r>
      <w:r>
        <w:rPr>
          <w:sz w:val="22"/>
          <w:lang w:val="en"/>
        </w:rPr>
        <w:lastRenderedPageBreak/>
        <w:t xml:space="preserve">altered the dynamics of the auction and artificially inflated the prices of the items on offer – says Tomasz Chróstny, Tomasz Chróstny, President of UOKiK. </w:t>
      </w:r>
    </w:p>
    <w:p w14:paraId="76B0E9C7" w14:textId="7F6AAF2B" w:rsidR="00220B82" w:rsidRPr="00185802" w:rsidRDefault="00220B82" w:rsidP="00220B82">
      <w:pPr>
        <w:spacing w:after="240" w:line="360" w:lineRule="auto"/>
        <w:jc w:val="both"/>
        <w:rPr>
          <w:rFonts w:cs="Calibri"/>
          <w:b/>
          <w:color w:val="000000"/>
          <w:sz w:val="22"/>
          <w:lang w:val="en-GB"/>
        </w:rPr>
      </w:pPr>
      <w:r>
        <w:rPr>
          <w:rFonts w:cs="Calibri"/>
          <w:b/>
          <w:bCs/>
          <w:color w:val="000000"/>
          <w:sz w:val="22"/>
          <w:lang w:val="en"/>
        </w:rPr>
        <w:t>Under the microscope</w:t>
      </w:r>
    </w:p>
    <w:p w14:paraId="528FC1E2" w14:textId="0DEDC804" w:rsidR="00220B82" w:rsidRPr="00185802" w:rsidRDefault="00220B82" w:rsidP="00220B82">
      <w:pPr>
        <w:spacing w:after="240" w:line="360" w:lineRule="auto"/>
        <w:jc w:val="both"/>
        <w:rPr>
          <w:sz w:val="22"/>
          <w:lang w:val="en-GB"/>
        </w:rPr>
      </w:pPr>
      <w:r>
        <w:rPr>
          <w:sz w:val="22"/>
          <w:lang w:val="en"/>
        </w:rPr>
        <w:t xml:space="preserve">During the proceedings, other practices and contractual provisions applied by individual auction houses were also called into question. UOKiK’s concerns included, amongst other things, the limitation or exclusion of liability for hidden physical and legal defects in items, errors in item descriptions, and the possibility of changing auction terms once an auction had begun. The President of UOKiK also intervened with regard to clauses concerning the auctioneer’s withdrawal of an item without valid and objective grounds, the possibility of re-auctioning an item after the hammer had fallen, and the introduction of changes to catalogue descriptions. He also drew attention to incorrectly specified deadlines for withdrawal from the contract, lodging complaints and responding to them. </w:t>
      </w:r>
    </w:p>
    <w:p w14:paraId="345FF74D" w14:textId="56A35EB6" w:rsidR="002F3521" w:rsidRPr="00185802" w:rsidRDefault="00220B82" w:rsidP="00220B82">
      <w:pPr>
        <w:spacing w:after="240" w:line="360" w:lineRule="auto"/>
        <w:jc w:val="both"/>
        <w:rPr>
          <w:sz w:val="22"/>
          <w:lang w:val="en-GB"/>
        </w:rPr>
      </w:pPr>
      <w:r>
        <w:rPr>
          <w:sz w:val="22"/>
          <w:lang w:val="en"/>
        </w:rPr>
        <w:t>All the auction houses under investigation – Desa Unicum, Sopocki Dom Aukcyjny, Polswiss Art, Agra Art and Rempex – cooperated with UOKiK during the preliminary investigation and complied with the comments of the President of UOKiK.</w:t>
      </w:r>
    </w:p>
    <w:p w14:paraId="5373A2FA" w14:textId="3875ED42" w:rsidR="002F3521" w:rsidRPr="00185802" w:rsidRDefault="002F3521" w:rsidP="00220B82">
      <w:pPr>
        <w:spacing w:after="240" w:line="360" w:lineRule="auto"/>
        <w:jc w:val="both"/>
        <w:rPr>
          <w:sz w:val="22"/>
          <w:lang w:val="en-GB"/>
        </w:rPr>
      </w:pPr>
      <w:r>
        <w:rPr>
          <w:sz w:val="22"/>
          <w:lang w:val="en"/>
        </w:rPr>
        <w:t>– Thanks to our intervention and the dialogue we initiated with the major players in the art market, we have ensured transparent auction conditions. Auction houses have amended their regulations and contract clauses that were disadvantageous to consumers, and have also eliminated the possibility of artificially inflating prices. Higher standards of conduct were established during the proceedings, and art lovers will no longer be exposed to misleading practices – Tomasz Chróstny, President of UOKiK.</w:t>
      </w:r>
    </w:p>
    <w:p w14:paraId="700DE559" w14:textId="3A9B78B2" w:rsidR="00220B82" w:rsidRPr="00185802" w:rsidRDefault="00220B82" w:rsidP="00220B82">
      <w:pPr>
        <w:spacing w:after="240" w:line="360" w:lineRule="auto"/>
        <w:jc w:val="both"/>
        <w:rPr>
          <w:sz w:val="22"/>
          <w:lang w:val="en-GB"/>
        </w:rPr>
      </w:pPr>
    </w:p>
    <w:p w14:paraId="565DDFA0" w14:textId="5C31308B" w:rsidR="00786827" w:rsidRPr="00185802" w:rsidRDefault="00786827" w:rsidP="00220B82">
      <w:pPr>
        <w:rPr>
          <w:lang w:val="en-GB"/>
        </w:rPr>
      </w:pPr>
    </w:p>
    <w:sectPr w:rsidR="00786827" w:rsidRPr="00185802"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967F" w14:textId="77777777" w:rsidR="00C37448" w:rsidRDefault="00C37448">
      <w:r>
        <w:separator/>
      </w:r>
    </w:p>
  </w:endnote>
  <w:endnote w:type="continuationSeparator" w:id="0">
    <w:p w14:paraId="38365764" w14:textId="77777777" w:rsidR="00C37448" w:rsidRDefault="00C3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B512B5" w:rsidRDefault="004F5722" w:rsidP="004F5722">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01B30DD0" w14:textId="40EBD236" w:rsidR="00D51C53" w:rsidRPr="00B512B5" w:rsidRDefault="004F5722"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644B" w14:textId="77777777" w:rsidR="00C37448" w:rsidRDefault="00C37448">
      <w:r>
        <w:separator/>
      </w:r>
    </w:p>
  </w:footnote>
  <w:footnote w:type="continuationSeparator" w:id="0">
    <w:p w14:paraId="51D2F03F" w14:textId="77777777" w:rsidR="00C37448" w:rsidRDefault="00C3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14EBED88" w:rsidR="00D51C53" w:rsidRDefault="005D4FEF" w:rsidP="00D51C53">
    <w:pPr>
      <w:pStyle w:val="Nagwek"/>
      <w:tabs>
        <w:tab w:val="clear" w:pos="9072"/>
      </w:tabs>
    </w:pPr>
    <w:r>
      <w:rPr>
        <w:noProof/>
        <w:color w:val="1F497D"/>
      </w:rPr>
      <w:drawing>
        <wp:inline distT="0" distB="0" distL="0" distR="0" wp14:anchorId="78FEAA53" wp14:editId="5CD93C52">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B5A4D25"/>
    <w:multiLevelType w:val="hybridMultilevel"/>
    <w:tmpl w:val="E5FC93F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5"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5"/>
  </w:num>
  <w:num w:numId="5">
    <w:abstractNumId w:val="13"/>
  </w:num>
  <w:num w:numId="6">
    <w:abstractNumId w:val="7"/>
  </w:num>
  <w:num w:numId="7">
    <w:abstractNumId w:val="18"/>
  </w:num>
  <w:num w:numId="8">
    <w:abstractNumId w:val="20"/>
  </w:num>
  <w:num w:numId="9">
    <w:abstractNumId w:val="8"/>
  </w:num>
  <w:num w:numId="10">
    <w:abstractNumId w:val="1"/>
  </w:num>
  <w:num w:numId="11">
    <w:abstractNumId w:val="3"/>
  </w:num>
  <w:num w:numId="12">
    <w:abstractNumId w:val="17"/>
  </w:num>
  <w:num w:numId="13">
    <w:abstractNumId w:val="10"/>
  </w:num>
  <w:num w:numId="14">
    <w:abstractNumId w:val="15"/>
  </w:num>
  <w:num w:numId="15">
    <w:abstractNumId w:val="11"/>
  </w:num>
  <w:num w:numId="16">
    <w:abstractNumId w:val="4"/>
  </w:num>
  <w:num w:numId="17">
    <w:abstractNumId w:val="0"/>
  </w:num>
  <w:num w:numId="18">
    <w:abstractNumId w:val="9"/>
  </w:num>
  <w:num w:numId="19">
    <w:abstractNumId w:val="12"/>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7C2"/>
    <w:rsid w:val="00007E00"/>
    <w:rsid w:val="000116FE"/>
    <w:rsid w:val="00011AF2"/>
    <w:rsid w:val="00011F51"/>
    <w:rsid w:val="0001253E"/>
    <w:rsid w:val="00012594"/>
    <w:rsid w:val="0001385A"/>
    <w:rsid w:val="000153E0"/>
    <w:rsid w:val="000205CA"/>
    <w:rsid w:val="000230EB"/>
    <w:rsid w:val="00023634"/>
    <w:rsid w:val="0002523D"/>
    <w:rsid w:val="0002577F"/>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7CA6"/>
    <w:rsid w:val="00057FC2"/>
    <w:rsid w:val="00061749"/>
    <w:rsid w:val="0006245C"/>
    <w:rsid w:val="000651E9"/>
    <w:rsid w:val="00070917"/>
    <w:rsid w:val="00073A74"/>
    <w:rsid w:val="00073AA7"/>
    <w:rsid w:val="00077C71"/>
    <w:rsid w:val="00081B8A"/>
    <w:rsid w:val="000844A0"/>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630B"/>
    <w:rsid w:val="000E729D"/>
    <w:rsid w:val="000E79FE"/>
    <w:rsid w:val="000F3E4A"/>
    <w:rsid w:val="000F4784"/>
    <w:rsid w:val="00100546"/>
    <w:rsid w:val="00101DDB"/>
    <w:rsid w:val="00101EDC"/>
    <w:rsid w:val="00103669"/>
    <w:rsid w:val="0010387E"/>
    <w:rsid w:val="00103927"/>
    <w:rsid w:val="0010559C"/>
    <w:rsid w:val="00106F25"/>
    <w:rsid w:val="00107844"/>
    <w:rsid w:val="00111422"/>
    <w:rsid w:val="0011255A"/>
    <w:rsid w:val="00112783"/>
    <w:rsid w:val="001134CD"/>
    <w:rsid w:val="001152D4"/>
    <w:rsid w:val="00120FBD"/>
    <w:rsid w:val="0012424D"/>
    <w:rsid w:val="00124CA5"/>
    <w:rsid w:val="00125A13"/>
    <w:rsid w:val="00125C87"/>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10E3"/>
    <w:rsid w:val="00162B45"/>
    <w:rsid w:val="0016325D"/>
    <w:rsid w:val="00163DF9"/>
    <w:rsid w:val="00164B85"/>
    <w:rsid w:val="00165B73"/>
    <w:rsid w:val="00165CD2"/>
    <w:rsid w:val="001666D6"/>
    <w:rsid w:val="00166B5D"/>
    <w:rsid w:val="00167204"/>
    <w:rsid w:val="001675EF"/>
    <w:rsid w:val="0017028A"/>
    <w:rsid w:val="00171120"/>
    <w:rsid w:val="00172D7D"/>
    <w:rsid w:val="00173649"/>
    <w:rsid w:val="00173806"/>
    <w:rsid w:val="001746FD"/>
    <w:rsid w:val="00175436"/>
    <w:rsid w:val="001833E1"/>
    <w:rsid w:val="00184004"/>
    <w:rsid w:val="00185802"/>
    <w:rsid w:val="0018797F"/>
    <w:rsid w:val="00190D5A"/>
    <w:rsid w:val="001933AA"/>
    <w:rsid w:val="0019661A"/>
    <w:rsid w:val="00196736"/>
    <w:rsid w:val="001979B5"/>
    <w:rsid w:val="001A1ED7"/>
    <w:rsid w:val="001A2956"/>
    <w:rsid w:val="001A4982"/>
    <w:rsid w:val="001A4F83"/>
    <w:rsid w:val="001A5F7C"/>
    <w:rsid w:val="001A6E5B"/>
    <w:rsid w:val="001A7451"/>
    <w:rsid w:val="001B0740"/>
    <w:rsid w:val="001B0A03"/>
    <w:rsid w:val="001B5CFA"/>
    <w:rsid w:val="001B5D11"/>
    <w:rsid w:val="001B752A"/>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E796B"/>
    <w:rsid w:val="001F2201"/>
    <w:rsid w:val="001F4A73"/>
    <w:rsid w:val="001F5323"/>
    <w:rsid w:val="001F63E4"/>
    <w:rsid w:val="00201E99"/>
    <w:rsid w:val="00205580"/>
    <w:rsid w:val="00206F0B"/>
    <w:rsid w:val="00210493"/>
    <w:rsid w:val="00211A94"/>
    <w:rsid w:val="002139D3"/>
    <w:rsid w:val="002157BB"/>
    <w:rsid w:val="002166FA"/>
    <w:rsid w:val="00220B6E"/>
    <w:rsid w:val="00220B82"/>
    <w:rsid w:val="00222162"/>
    <w:rsid w:val="002235A1"/>
    <w:rsid w:val="002243BB"/>
    <w:rsid w:val="0022487C"/>
    <w:rsid w:val="00224FC7"/>
    <w:rsid w:val="00225632"/>
    <w:rsid w:val="002262B5"/>
    <w:rsid w:val="00227ADD"/>
    <w:rsid w:val="0023138D"/>
    <w:rsid w:val="00231617"/>
    <w:rsid w:val="00231868"/>
    <w:rsid w:val="00235759"/>
    <w:rsid w:val="00240013"/>
    <w:rsid w:val="0024037D"/>
    <w:rsid w:val="0024118E"/>
    <w:rsid w:val="00241BAC"/>
    <w:rsid w:val="00243661"/>
    <w:rsid w:val="002449DE"/>
    <w:rsid w:val="00244DBD"/>
    <w:rsid w:val="00245A01"/>
    <w:rsid w:val="00245C74"/>
    <w:rsid w:val="00251D68"/>
    <w:rsid w:val="00251E26"/>
    <w:rsid w:val="00251F62"/>
    <w:rsid w:val="00252ECE"/>
    <w:rsid w:val="00253E64"/>
    <w:rsid w:val="002555F4"/>
    <w:rsid w:val="00257A8E"/>
    <w:rsid w:val="00260382"/>
    <w:rsid w:val="00262E52"/>
    <w:rsid w:val="00265D3F"/>
    <w:rsid w:val="00266082"/>
    <w:rsid w:val="00266CB4"/>
    <w:rsid w:val="00267A0E"/>
    <w:rsid w:val="00267DD1"/>
    <w:rsid w:val="00270139"/>
    <w:rsid w:val="002714BF"/>
    <w:rsid w:val="0027378B"/>
    <w:rsid w:val="002758FF"/>
    <w:rsid w:val="00277075"/>
    <w:rsid w:val="002770D4"/>
    <w:rsid w:val="002801AA"/>
    <w:rsid w:val="00280E00"/>
    <w:rsid w:val="00281E95"/>
    <w:rsid w:val="00282B5C"/>
    <w:rsid w:val="00284197"/>
    <w:rsid w:val="002864BE"/>
    <w:rsid w:val="00286DD7"/>
    <w:rsid w:val="00286E54"/>
    <w:rsid w:val="002919BD"/>
    <w:rsid w:val="00293525"/>
    <w:rsid w:val="00295193"/>
    <w:rsid w:val="00295B34"/>
    <w:rsid w:val="00296D80"/>
    <w:rsid w:val="00297679"/>
    <w:rsid w:val="002A09A4"/>
    <w:rsid w:val="002A5D69"/>
    <w:rsid w:val="002A668E"/>
    <w:rsid w:val="002A6B5D"/>
    <w:rsid w:val="002B1DBF"/>
    <w:rsid w:val="002B1F6E"/>
    <w:rsid w:val="002B279A"/>
    <w:rsid w:val="002B3744"/>
    <w:rsid w:val="002B3E91"/>
    <w:rsid w:val="002B4C6B"/>
    <w:rsid w:val="002B55D0"/>
    <w:rsid w:val="002B61AF"/>
    <w:rsid w:val="002C0D5D"/>
    <w:rsid w:val="002C361E"/>
    <w:rsid w:val="002C38AD"/>
    <w:rsid w:val="002C4FFE"/>
    <w:rsid w:val="002C53CB"/>
    <w:rsid w:val="002C692D"/>
    <w:rsid w:val="002C6ABE"/>
    <w:rsid w:val="002C743A"/>
    <w:rsid w:val="002C7D98"/>
    <w:rsid w:val="002D693B"/>
    <w:rsid w:val="002E388C"/>
    <w:rsid w:val="002E4BE8"/>
    <w:rsid w:val="002E5BEF"/>
    <w:rsid w:val="002E6444"/>
    <w:rsid w:val="002E691A"/>
    <w:rsid w:val="002F112D"/>
    <w:rsid w:val="002F1BF3"/>
    <w:rsid w:val="002F2C49"/>
    <w:rsid w:val="002F2C99"/>
    <w:rsid w:val="002F3521"/>
    <w:rsid w:val="002F4D43"/>
    <w:rsid w:val="002F522E"/>
    <w:rsid w:val="002F5879"/>
    <w:rsid w:val="00300922"/>
    <w:rsid w:val="00301992"/>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1D2"/>
    <w:rsid w:val="0034059B"/>
    <w:rsid w:val="00342935"/>
    <w:rsid w:val="0034670A"/>
    <w:rsid w:val="00346D07"/>
    <w:rsid w:val="0035019C"/>
    <w:rsid w:val="00350A33"/>
    <w:rsid w:val="003520EA"/>
    <w:rsid w:val="00360248"/>
    <w:rsid w:val="003609ED"/>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11E2"/>
    <w:rsid w:val="003B792F"/>
    <w:rsid w:val="003C2DE6"/>
    <w:rsid w:val="003C3D50"/>
    <w:rsid w:val="003D0369"/>
    <w:rsid w:val="003D1479"/>
    <w:rsid w:val="003D22E4"/>
    <w:rsid w:val="003D2F7A"/>
    <w:rsid w:val="003D30C3"/>
    <w:rsid w:val="003D3239"/>
    <w:rsid w:val="003D3FF4"/>
    <w:rsid w:val="003D6FE7"/>
    <w:rsid w:val="003D7161"/>
    <w:rsid w:val="003D7242"/>
    <w:rsid w:val="003D77B6"/>
    <w:rsid w:val="003E232A"/>
    <w:rsid w:val="003E26CA"/>
    <w:rsid w:val="003E3106"/>
    <w:rsid w:val="003E357F"/>
    <w:rsid w:val="003E3F9D"/>
    <w:rsid w:val="003E40F6"/>
    <w:rsid w:val="003E5F4C"/>
    <w:rsid w:val="003E614D"/>
    <w:rsid w:val="003E69E5"/>
    <w:rsid w:val="003E6CE9"/>
    <w:rsid w:val="003F025B"/>
    <w:rsid w:val="003F2C04"/>
    <w:rsid w:val="003F2CC1"/>
    <w:rsid w:val="003F5DEC"/>
    <w:rsid w:val="003F6D16"/>
    <w:rsid w:val="003F76BB"/>
    <w:rsid w:val="004014D7"/>
    <w:rsid w:val="00401C23"/>
    <w:rsid w:val="00404708"/>
    <w:rsid w:val="00405606"/>
    <w:rsid w:val="00405E8D"/>
    <w:rsid w:val="00406233"/>
    <w:rsid w:val="0040748E"/>
    <w:rsid w:val="00407ED4"/>
    <w:rsid w:val="004110FA"/>
    <w:rsid w:val="00412206"/>
    <w:rsid w:val="00413B92"/>
    <w:rsid w:val="00414702"/>
    <w:rsid w:val="00416745"/>
    <w:rsid w:val="00416767"/>
    <w:rsid w:val="0041758D"/>
    <w:rsid w:val="00421543"/>
    <w:rsid w:val="00423B87"/>
    <w:rsid w:val="00425218"/>
    <w:rsid w:val="0042523C"/>
    <w:rsid w:val="00425A45"/>
    <w:rsid w:val="00425FF9"/>
    <w:rsid w:val="00426D6F"/>
    <w:rsid w:val="00427E08"/>
    <w:rsid w:val="00427E4D"/>
    <w:rsid w:val="0043055C"/>
    <w:rsid w:val="00431AF3"/>
    <w:rsid w:val="00433DB0"/>
    <w:rsid w:val="004349BA"/>
    <w:rsid w:val="004351FA"/>
    <w:rsid w:val="0043575C"/>
    <w:rsid w:val="004365C7"/>
    <w:rsid w:val="004405B3"/>
    <w:rsid w:val="004425B7"/>
    <w:rsid w:val="0044492B"/>
    <w:rsid w:val="00444A85"/>
    <w:rsid w:val="00444D11"/>
    <w:rsid w:val="004450C8"/>
    <w:rsid w:val="00445594"/>
    <w:rsid w:val="00445D72"/>
    <w:rsid w:val="004517CC"/>
    <w:rsid w:val="004523FF"/>
    <w:rsid w:val="00454013"/>
    <w:rsid w:val="00455D6E"/>
    <w:rsid w:val="004565FF"/>
    <w:rsid w:val="00460C78"/>
    <w:rsid w:val="00462CFA"/>
    <w:rsid w:val="00464D7B"/>
    <w:rsid w:val="00464E06"/>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01D0"/>
    <w:rsid w:val="004A12FD"/>
    <w:rsid w:val="004A18E1"/>
    <w:rsid w:val="004A262D"/>
    <w:rsid w:val="004A3876"/>
    <w:rsid w:val="004A4B91"/>
    <w:rsid w:val="004A530B"/>
    <w:rsid w:val="004A57B0"/>
    <w:rsid w:val="004A638C"/>
    <w:rsid w:val="004B02F5"/>
    <w:rsid w:val="004B1B9B"/>
    <w:rsid w:val="004B208F"/>
    <w:rsid w:val="004B2DB0"/>
    <w:rsid w:val="004B5A4D"/>
    <w:rsid w:val="004B6F07"/>
    <w:rsid w:val="004B7704"/>
    <w:rsid w:val="004C020F"/>
    <w:rsid w:val="004C0F9E"/>
    <w:rsid w:val="004C1243"/>
    <w:rsid w:val="004C12A8"/>
    <w:rsid w:val="004C4703"/>
    <w:rsid w:val="004C5C26"/>
    <w:rsid w:val="004C616D"/>
    <w:rsid w:val="004C6885"/>
    <w:rsid w:val="004D7A3D"/>
    <w:rsid w:val="004D7C0E"/>
    <w:rsid w:val="004E0BD3"/>
    <w:rsid w:val="004E2240"/>
    <w:rsid w:val="004E4535"/>
    <w:rsid w:val="004F1215"/>
    <w:rsid w:val="004F4C68"/>
    <w:rsid w:val="004F572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179A5"/>
    <w:rsid w:val="00521BA3"/>
    <w:rsid w:val="00521E75"/>
    <w:rsid w:val="00523E0D"/>
    <w:rsid w:val="00525540"/>
    <w:rsid w:val="00525588"/>
    <w:rsid w:val="0052644A"/>
    <w:rsid w:val="0052710E"/>
    <w:rsid w:val="005279BD"/>
    <w:rsid w:val="00534409"/>
    <w:rsid w:val="00536780"/>
    <w:rsid w:val="00537B14"/>
    <w:rsid w:val="00540372"/>
    <w:rsid w:val="00541A48"/>
    <w:rsid w:val="005429A0"/>
    <w:rsid w:val="00542E0D"/>
    <w:rsid w:val="005442FC"/>
    <w:rsid w:val="00544516"/>
    <w:rsid w:val="005456AC"/>
    <w:rsid w:val="0054721B"/>
    <w:rsid w:val="00550AB2"/>
    <w:rsid w:val="00550DE9"/>
    <w:rsid w:val="00551460"/>
    <w:rsid w:val="0055352F"/>
    <w:rsid w:val="0055631D"/>
    <w:rsid w:val="00556BDA"/>
    <w:rsid w:val="00556F13"/>
    <w:rsid w:val="0056286E"/>
    <w:rsid w:val="00562A60"/>
    <w:rsid w:val="00563C2E"/>
    <w:rsid w:val="0056472A"/>
    <w:rsid w:val="00564B0B"/>
    <w:rsid w:val="0056630A"/>
    <w:rsid w:val="00571060"/>
    <w:rsid w:val="00572FF8"/>
    <w:rsid w:val="00574479"/>
    <w:rsid w:val="005747ED"/>
    <w:rsid w:val="00577DB8"/>
    <w:rsid w:val="0058331E"/>
    <w:rsid w:val="005842E2"/>
    <w:rsid w:val="00584610"/>
    <w:rsid w:val="0058739F"/>
    <w:rsid w:val="005903FC"/>
    <w:rsid w:val="00590774"/>
    <w:rsid w:val="00591911"/>
    <w:rsid w:val="00592BA7"/>
    <w:rsid w:val="00593935"/>
    <w:rsid w:val="00595406"/>
    <w:rsid w:val="005960B4"/>
    <w:rsid w:val="00596B23"/>
    <w:rsid w:val="005972A1"/>
    <w:rsid w:val="005973FD"/>
    <w:rsid w:val="00597C68"/>
    <w:rsid w:val="005A37E7"/>
    <w:rsid w:val="005A382B"/>
    <w:rsid w:val="005A4047"/>
    <w:rsid w:val="005A4ABD"/>
    <w:rsid w:val="005A55E4"/>
    <w:rsid w:val="005A64BA"/>
    <w:rsid w:val="005B2593"/>
    <w:rsid w:val="005B2751"/>
    <w:rsid w:val="005B52D8"/>
    <w:rsid w:val="005B63C3"/>
    <w:rsid w:val="005B6FE6"/>
    <w:rsid w:val="005C0D39"/>
    <w:rsid w:val="005C2235"/>
    <w:rsid w:val="005C2C93"/>
    <w:rsid w:val="005C599C"/>
    <w:rsid w:val="005C6232"/>
    <w:rsid w:val="005C7A5E"/>
    <w:rsid w:val="005D0B31"/>
    <w:rsid w:val="005D1368"/>
    <w:rsid w:val="005D1C16"/>
    <w:rsid w:val="005D4309"/>
    <w:rsid w:val="005D4FEF"/>
    <w:rsid w:val="005D53A5"/>
    <w:rsid w:val="005D570A"/>
    <w:rsid w:val="005D6F7A"/>
    <w:rsid w:val="005E1718"/>
    <w:rsid w:val="005E39FF"/>
    <w:rsid w:val="005E49B8"/>
    <w:rsid w:val="005E5B88"/>
    <w:rsid w:val="005E6B1A"/>
    <w:rsid w:val="005E78EE"/>
    <w:rsid w:val="005F0715"/>
    <w:rsid w:val="005F139F"/>
    <w:rsid w:val="005F176C"/>
    <w:rsid w:val="005F1EBD"/>
    <w:rsid w:val="005F2ECE"/>
    <w:rsid w:val="005F67BE"/>
    <w:rsid w:val="005F707D"/>
    <w:rsid w:val="00602A1B"/>
    <w:rsid w:val="00605217"/>
    <w:rsid w:val="006063D0"/>
    <w:rsid w:val="0061020D"/>
    <w:rsid w:val="00612521"/>
    <w:rsid w:val="00613C45"/>
    <w:rsid w:val="00615ACD"/>
    <w:rsid w:val="00616EE8"/>
    <w:rsid w:val="00621291"/>
    <w:rsid w:val="00623E94"/>
    <w:rsid w:val="0062597D"/>
    <w:rsid w:val="00625E03"/>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4713"/>
    <w:rsid w:val="0064525C"/>
    <w:rsid w:val="006458F2"/>
    <w:rsid w:val="00645C75"/>
    <w:rsid w:val="00647A49"/>
    <w:rsid w:val="00647A4B"/>
    <w:rsid w:val="00654E55"/>
    <w:rsid w:val="006550DE"/>
    <w:rsid w:val="0065736E"/>
    <w:rsid w:val="006618CC"/>
    <w:rsid w:val="00662673"/>
    <w:rsid w:val="00664CFA"/>
    <w:rsid w:val="00665916"/>
    <w:rsid w:val="006671BC"/>
    <w:rsid w:val="006700DA"/>
    <w:rsid w:val="0067063E"/>
    <w:rsid w:val="00672A15"/>
    <w:rsid w:val="0067485D"/>
    <w:rsid w:val="0067496E"/>
    <w:rsid w:val="00675266"/>
    <w:rsid w:val="00675FFE"/>
    <w:rsid w:val="0067637B"/>
    <w:rsid w:val="00677FBF"/>
    <w:rsid w:val="0068225D"/>
    <w:rsid w:val="00685919"/>
    <w:rsid w:val="00686F80"/>
    <w:rsid w:val="0068740C"/>
    <w:rsid w:val="006878AF"/>
    <w:rsid w:val="006879C4"/>
    <w:rsid w:val="00691021"/>
    <w:rsid w:val="0069490F"/>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642"/>
    <w:rsid w:val="006B7743"/>
    <w:rsid w:val="006C07FC"/>
    <w:rsid w:val="006C0C43"/>
    <w:rsid w:val="006C3365"/>
    <w:rsid w:val="006C34AE"/>
    <w:rsid w:val="006C5890"/>
    <w:rsid w:val="006C67AF"/>
    <w:rsid w:val="006C74BC"/>
    <w:rsid w:val="006C7ABE"/>
    <w:rsid w:val="006C7F47"/>
    <w:rsid w:val="006D024B"/>
    <w:rsid w:val="006D043B"/>
    <w:rsid w:val="006D3DC5"/>
    <w:rsid w:val="006E2372"/>
    <w:rsid w:val="006E28F5"/>
    <w:rsid w:val="006E2D45"/>
    <w:rsid w:val="006E38D6"/>
    <w:rsid w:val="006E559F"/>
    <w:rsid w:val="006E7D59"/>
    <w:rsid w:val="006F143B"/>
    <w:rsid w:val="006F3450"/>
    <w:rsid w:val="006F34F2"/>
    <w:rsid w:val="006F4A0D"/>
    <w:rsid w:val="006F7337"/>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6061A"/>
    <w:rsid w:val="007627D7"/>
    <w:rsid w:val="00765496"/>
    <w:rsid w:val="00770FB6"/>
    <w:rsid w:val="007711C0"/>
    <w:rsid w:val="00772284"/>
    <w:rsid w:val="00773E0F"/>
    <w:rsid w:val="0077414D"/>
    <w:rsid w:val="0077521F"/>
    <w:rsid w:val="00776C4F"/>
    <w:rsid w:val="00781971"/>
    <w:rsid w:val="007836A0"/>
    <w:rsid w:val="007838E4"/>
    <w:rsid w:val="0078447F"/>
    <w:rsid w:val="007846DC"/>
    <w:rsid w:val="00785D30"/>
    <w:rsid w:val="00786827"/>
    <w:rsid w:val="0079108F"/>
    <w:rsid w:val="00791F94"/>
    <w:rsid w:val="00794029"/>
    <w:rsid w:val="00796C41"/>
    <w:rsid w:val="00797F89"/>
    <w:rsid w:val="007A19D8"/>
    <w:rsid w:val="007B18E7"/>
    <w:rsid w:val="007B3159"/>
    <w:rsid w:val="007B492C"/>
    <w:rsid w:val="007B6324"/>
    <w:rsid w:val="007B6887"/>
    <w:rsid w:val="007B68BE"/>
    <w:rsid w:val="007C2DF9"/>
    <w:rsid w:val="007C43D6"/>
    <w:rsid w:val="007C794D"/>
    <w:rsid w:val="007D0754"/>
    <w:rsid w:val="007D15E3"/>
    <w:rsid w:val="007D18CF"/>
    <w:rsid w:val="007D2B3A"/>
    <w:rsid w:val="007D4196"/>
    <w:rsid w:val="007D65E8"/>
    <w:rsid w:val="007E109D"/>
    <w:rsid w:val="007E280D"/>
    <w:rsid w:val="007E36E4"/>
    <w:rsid w:val="007E601E"/>
    <w:rsid w:val="007E7ECD"/>
    <w:rsid w:val="007F0ACE"/>
    <w:rsid w:val="007F0AD9"/>
    <w:rsid w:val="007F4196"/>
    <w:rsid w:val="007F50BF"/>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0969"/>
    <w:rsid w:val="00832680"/>
    <w:rsid w:val="00835121"/>
    <w:rsid w:val="00837B4E"/>
    <w:rsid w:val="00843213"/>
    <w:rsid w:val="008442F8"/>
    <w:rsid w:val="00845609"/>
    <w:rsid w:val="008457D0"/>
    <w:rsid w:val="0085010E"/>
    <w:rsid w:val="00851BF2"/>
    <w:rsid w:val="00853FAD"/>
    <w:rsid w:val="0085454F"/>
    <w:rsid w:val="0085564F"/>
    <w:rsid w:val="008606C8"/>
    <w:rsid w:val="00860FF2"/>
    <w:rsid w:val="008620A3"/>
    <w:rsid w:val="0086376E"/>
    <w:rsid w:val="00866BC0"/>
    <w:rsid w:val="0087084F"/>
    <w:rsid w:val="00870D0C"/>
    <w:rsid w:val="00872388"/>
    <w:rsid w:val="00872A55"/>
    <w:rsid w:val="0087354F"/>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605"/>
    <w:rsid w:val="008D7B49"/>
    <w:rsid w:val="008E4998"/>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786D"/>
    <w:rsid w:val="00920076"/>
    <w:rsid w:val="00923FDD"/>
    <w:rsid w:val="00924ABC"/>
    <w:rsid w:val="0092697F"/>
    <w:rsid w:val="00926E08"/>
    <w:rsid w:val="009302B8"/>
    <w:rsid w:val="00932C47"/>
    <w:rsid w:val="009339EB"/>
    <w:rsid w:val="00935F35"/>
    <w:rsid w:val="00935FBF"/>
    <w:rsid w:val="00937288"/>
    <w:rsid w:val="0094093B"/>
    <w:rsid w:val="00940E8F"/>
    <w:rsid w:val="00942AD3"/>
    <w:rsid w:val="00942E41"/>
    <w:rsid w:val="00942F20"/>
    <w:rsid w:val="0094300F"/>
    <w:rsid w:val="00944165"/>
    <w:rsid w:val="00944748"/>
    <w:rsid w:val="00945051"/>
    <w:rsid w:val="00946DA3"/>
    <w:rsid w:val="00950268"/>
    <w:rsid w:val="00952D70"/>
    <w:rsid w:val="0095309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3EE9"/>
    <w:rsid w:val="00986702"/>
    <w:rsid w:val="00986B7B"/>
    <w:rsid w:val="00986C37"/>
    <w:rsid w:val="00987D1C"/>
    <w:rsid w:val="00987FB5"/>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4B09"/>
    <w:rsid w:val="009E5A49"/>
    <w:rsid w:val="009F2E65"/>
    <w:rsid w:val="009F4A45"/>
    <w:rsid w:val="00A01B96"/>
    <w:rsid w:val="00A02B17"/>
    <w:rsid w:val="00A03921"/>
    <w:rsid w:val="00A03EBF"/>
    <w:rsid w:val="00A041AC"/>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C7"/>
    <w:rsid w:val="00A27ED1"/>
    <w:rsid w:val="00A31DB2"/>
    <w:rsid w:val="00A33DE6"/>
    <w:rsid w:val="00A351C5"/>
    <w:rsid w:val="00A35329"/>
    <w:rsid w:val="00A36996"/>
    <w:rsid w:val="00A36F75"/>
    <w:rsid w:val="00A406F7"/>
    <w:rsid w:val="00A40AC4"/>
    <w:rsid w:val="00A41249"/>
    <w:rsid w:val="00A41C4C"/>
    <w:rsid w:val="00A432FF"/>
    <w:rsid w:val="00A43746"/>
    <w:rsid w:val="00A439E8"/>
    <w:rsid w:val="00A43D8E"/>
    <w:rsid w:val="00A43D9C"/>
    <w:rsid w:val="00A45753"/>
    <w:rsid w:val="00A45EEE"/>
    <w:rsid w:val="00A47CFE"/>
    <w:rsid w:val="00A51CBE"/>
    <w:rsid w:val="00A526E5"/>
    <w:rsid w:val="00A53379"/>
    <w:rsid w:val="00A53423"/>
    <w:rsid w:val="00A53874"/>
    <w:rsid w:val="00A558BE"/>
    <w:rsid w:val="00A56064"/>
    <w:rsid w:val="00A560C5"/>
    <w:rsid w:val="00A5646F"/>
    <w:rsid w:val="00A56941"/>
    <w:rsid w:val="00A617FC"/>
    <w:rsid w:val="00A62659"/>
    <w:rsid w:val="00A63D93"/>
    <w:rsid w:val="00A6532D"/>
    <w:rsid w:val="00A65F20"/>
    <w:rsid w:val="00A66162"/>
    <w:rsid w:val="00A717CD"/>
    <w:rsid w:val="00A727FE"/>
    <w:rsid w:val="00A7486D"/>
    <w:rsid w:val="00A75B8C"/>
    <w:rsid w:val="00A76293"/>
    <w:rsid w:val="00A77DA2"/>
    <w:rsid w:val="00A84763"/>
    <w:rsid w:val="00A85AD7"/>
    <w:rsid w:val="00A85D9D"/>
    <w:rsid w:val="00A9088E"/>
    <w:rsid w:val="00A909BC"/>
    <w:rsid w:val="00A90B9D"/>
    <w:rsid w:val="00A92C4C"/>
    <w:rsid w:val="00A93027"/>
    <w:rsid w:val="00A938FC"/>
    <w:rsid w:val="00A9489F"/>
    <w:rsid w:val="00A94B63"/>
    <w:rsid w:val="00A9647C"/>
    <w:rsid w:val="00A9795D"/>
    <w:rsid w:val="00AA0410"/>
    <w:rsid w:val="00AA185D"/>
    <w:rsid w:val="00AA40C9"/>
    <w:rsid w:val="00AA602D"/>
    <w:rsid w:val="00AA68FF"/>
    <w:rsid w:val="00AA7F58"/>
    <w:rsid w:val="00AB10E3"/>
    <w:rsid w:val="00AB1E95"/>
    <w:rsid w:val="00AB30DB"/>
    <w:rsid w:val="00AB397A"/>
    <w:rsid w:val="00AB572D"/>
    <w:rsid w:val="00AB6D7A"/>
    <w:rsid w:val="00AC21A3"/>
    <w:rsid w:val="00AC2764"/>
    <w:rsid w:val="00AC2E88"/>
    <w:rsid w:val="00AC40E4"/>
    <w:rsid w:val="00AC4C61"/>
    <w:rsid w:val="00AC578D"/>
    <w:rsid w:val="00AC5864"/>
    <w:rsid w:val="00AC5940"/>
    <w:rsid w:val="00AC5A87"/>
    <w:rsid w:val="00AC6525"/>
    <w:rsid w:val="00AC686B"/>
    <w:rsid w:val="00AC6F96"/>
    <w:rsid w:val="00AD14CD"/>
    <w:rsid w:val="00AD1692"/>
    <w:rsid w:val="00AD5AE2"/>
    <w:rsid w:val="00AD73A9"/>
    <w:rsid w:val="00AE1607"/>
    <w:rsid w:val="00AE2923"/>
    <w:rsid w:val="00AE3136"/>
    <w:rsid w:val="00AE3A36"/>
    <w:rsid w:val="00AE519F"/>
    <w:rsid w:val="00AE6BA5"/>
    <w:rsid w:val="00AE6FA2"/>
    <w:rsid w:val="00AE7F9D"/>
    <w:rsid w:val="00AF013E"/>
    <w:rsid w:val="00AF0979"/>
    <w:rsid w:val="00AF1794"/>
    <w:rsid w:val="00AF2A7F"/>
    <w:rsid w:val="00AF45D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60BA"/>
    <w:rsid w:val="00B36640"/>
    <w:rsid w:val="00B3711A"/>
    <w:rsid w:val="00B40237"/>
    <w:rsid w:val="00B40A86"/>
    <w:rsid w:val="00B41502"/>
    <w:rsid w:val="00B418CC"/>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0AB7"/>
    <w:rsid w:val="00BA110A"/>
    <w:rsid w:val="00BA26F7"/>
    <w:rsid w:val="00BA34C6"/>
    <w:rsid w:val="00BA47B8"/>
    <w:rsid w:val="00BA79F0"/>
    <w:rsid w:val="00BB3098"/>
    <w:rsid w:val="00BB5068"/>
    <w:rsid w:val="00BB509C"/>
    <w:rsid w:val="00BB72A0"/>
    <w:rsid w:val="00BB7AE8"/>
    <w:rsid w:val="00BC098E"/>
    <w:rsid w:val="00BC1BD6"/>
    <w:rsid w:val="00BC1CA6"/>
    <w:rsid w:val="00BC2BCB"/>
    <w:rsid w:val="00BC3DDD"/>
    <w:rsid w:val="00BC55A3"/>
    <w:rsid w:val="00BC729E"/>
    <w:rsid w:val="00BD044B"/>
    <w:rsid w:val="00BD0481"/>
    <w:rsid w:val="00BD1669"/>
    <w:rsid w:val="00BD2312"/>
    <w:rsid w:val="00BD2722"/>
    <w:rsid w:val="00BD4447"/>
    <w:rsid w:val="00BD4ED1"/>
    <w:rsid w:val="00BD61B7"/>
    <w:rsid w:val="00BE1580"/>
    <w:rsid w:val="00BE1935"/>
    <w:rsid w:val="00BE2623"/>
    <w:rsid w:val="00BE3626"/>
    <w:rsid w:val="00BE3923"/>
    <w:rsid w:val="00BE4796"/>
    <w:rsid w:val="00BE4BF0"/>
    <w:rsid w:val="00BE596D"/>
    <w:rsid w:val="00BE5EE5"/>
    <w:rsid w:val="00BE68EE"/>
    <w:rsid w:val="00BE7F63"/>
    <w:rsid w:val="00BF04A6"/>
    <w:rsid w:val="00BF0DB5"/>
    <w:rsid w:val="00BF3C20"/>
    <w:rsid w:val="00BF45FB"/>
    <w:rsid w:val="00BF4AD6"/>
    <w:rsid w:val="00BF7EA7"/>
    <w:rsid w:val="00C0388B"/>
    <w:rsid w:val="00C044DC"/>
    <w:rsid w:val="00C06A2F"/>
    <w:rsid w:val="00C10605"/>
    <w:rsid w:val="00C123B1"/>
    <w:rsid w:val="00C12A59"/>
    <w:rsid w:val="00C12A72"/>
    <w:rsid w:val="00C1426F"/>
    <w:rsid w:val="00C158D4"/>
    <w:rsid w:val="00C204A7"/>
    <w:rsid w:val="00C208AD"/>
    <w:rsid w:val="00C21071"/>
    <w:rsid w:val="00C231EB"/>
    <w:rsid w:val="00C2398C"/>
    <w:rsid w:val="00C25569"/>
    <w:rsid w:val="00C27207"/>
    <w:rsid w:val="00C27366"/>
    <w:rsid w:val="00C27D69"/>
    <w:rsid w:val="00C3619D"/>
    <w:rsid w:val="00C36419"/>
    <w:rsid w:val="00C37448"/>
    <w:rsid w:val="00C42624"/>
    <w:rsid w:val="00C44041"/>
    <w:rsid w:val="00C44F6E"/>
    <w:rsid w:val="00C50635"/>
    <w:rsid w:val="00C54490"/>
    <w:rsid w:val="00C56BFE"/>
    <w:rsid w:val="00C616A1"/>
    <w:rsid w:val="00C61869"/>
    <w:rsid w:val="00C618FA"/>
    <w:rsid w:val="00C62FE7"/>
    <w:rsid w:val="00C632D8"/>
    <w:rsid w:val="00C63AA8"/>
    <w:rsid w:val="00C64A70"/>
    <w:rsid w:val="00C65544"/>
    <w:rsid w:val="00C655F4"/>
    <w:rsid w:val="00C661FA"/>
    <w:rsid w:val="00C67ABC"/>
    <w:rsid w:val="00C702EE"/>
    <w:rsid w:val="00C71229"/>
    <w:rsid w:val="00C758FF"/>
    <w:rsid w:val="00C7783C"/>
    <w:rsid w:val="00C81210"/>
    <w:rsid w:val="00C8265C"/>
    <w:rsid w:val="00C85F07"/>
    <w:rsid w:val="00C9280D"/>
    <w:rsid w:val="00C92989"/>
    <w:rsid w:val="00C957F5"/>
    <w:rsid w:val="00C96F0F"/>
    <w:rsid w:val="00C97324"/>
    <w:rsid w:val="00C978B9"/>
    <w:rsid w:val="00CA02CC"/>
    <w:rsid w:val="00CA1354"/>
    <w:rsid w:val="00CA3DB2"/>
    <w:rsid w:val="00CA6292"/>
    <w:rsid w:val="00CA6B58"/>
    <w:rsid w:val="00CA6EC8"/>
    <w:rsid w:val="00CB1323"/>
    <w:rsid w:val="00CB1AE6"/>
    <w:rsid w:val="00CB1EBE"/>
    <w:rsid w:val="00CB2385"/>
    <w:rsid w:val="00CB331E"/>
    <w:rsid w:val="00CB3ED4"/>
    <w:rsid w:val="00CB3F86"/>
    <w:rsid w:val="00CB4090"/>
    <w:rsid w:val="00CB46B0"/>
    <w:rsid w:val="00CB549E"/>
    <w:rsid w:val="00CB6569"/>
    <w:rsid w:val="00CB78C9"/>
    <w:rsid w:val="00CC17D5"/>
    <w:rsid w:val="00CC2F62"/>
    <w:rsid w:val="00CC38CE"/>
    <w:rsid w:val="00CC79EF"/>
    <w:rsid w:val="00CD033B"/>
    <w:rsid w:val="00CD039E"/>
    <w:rsid w:val="00CD04C2"/>
    <w:rsid w:val="00CD28D3"/>
    <w:rsid w:val="00CD2FFC"/>
    <w:rsid w:val="00CD34F0"/>
    <w:rsid w:val="00CD421A"/>
    <w:rsid w:val="00CD54C3"/>
    <w:rsid w:val="00CD7E77"/>
    <w:rsid w:val="00CE06EE"/>
    <w:rsid w:val="00CE0954"/>
    <w:rsid w:val="00CE0F84"/>
    <w:rsid w:val="00CE14F4"/>
    <w:rsid w:val="00CE31B3"/>
    <w:rsid w:val="00CF11F7"/>
    <w:rsid w:val="00CF22A5"/>
    <w:rsid w:val="00CF31D5"/>
    <w:rsid w:val="00CF67BF"/>
    <w:rsid w:val="00D01441"/>
    <w:rsid w:val="00D02139"/>
    <w:rsid w:val="00D03C15"/>
    <w:rsid w:val="00D05025"/>
    <w:rsid w:val="00D06006"/>
    <w:rsid w:val="00D118BC"/>
    <w:rsid w:val="00D1197D"/>
    <w:rsid w:val="00D1271D"/>
    <w:rsid w:val="00D1323F"/>
    <w:rsid w:val="00D17225"/>
    <w:rsid w:val="00D202BA"/>
    <w:rsid w:val="00D206B2"/>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1673"/>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177"/>
    <w:rsid w:val="00D839D1"/>
    <w:rsid w:val="00D85740"/>
    <w:rsid w:val="00D86742"/>
    <w:rsid w:val="00D86DA4"/>
    <w:rsid w:val="00D87864"/>
    <w:rsid w:val="00D87865"/>
    <w:rsid w:val="00D9049D"/>
    <w:rsid w:val="00D927A9"/>
    <w:rsid w:val="00D92973"/>
    <w:rsid w:val="00D92F52"/>
    <w:rsid w:val="00D95BAD"/>
    <w:rsid w:val="00DA102B"/>
    <w:rsid w:val="00DA116F"/>
    <w:rsid w:val="00DA1C6B"/>
    <w:rsid w:val="00DA2344"/>
    <w:rsid w:val="00DA26BA"/>
    <w:rsid w:val="00DA4B7B"/>
    <w:rsid w:val="00DA6ECB"/>
    <w:rsid w:val="00DA753F"/>
    <w:rsid w:val="00DB39B4"/>
    <w:rsid w:val="00DB43E3"/>
    <w:rsid w:val="00DB4B74"/>
    <w:rsid w:val="00DB4D54"/>
    <w:rsid w:val="00DB4FAD"/>
    <w:rsid w:val="00DB5A7E"/>
    <w:rsid w:val="00DC07CC"/>
    <w:rsid w:val="00DC182C"/>
    <w:rsid w:val="00DC22E2"/>
    <w:rsid w:val="00DC47A6"/>
    <w:rsid w:val="00DC5754"/>
    <w:rsid w:val="00DD152A"/>
    <w:rsid w:val="00DD1C9C"/>
    <w:rsid w:val="00DD2D57"/>
    <w:rsid w:val="00DD34A3"/>
    <w:rsid w:val="00DD4C71"/>
    <w:rsid w:val="00DD6056"/>
    <w:rsid w:val="00DD6AF0"/>
    <w:rsid w:val="00DE2E93"/>
    <w:rsid w:val="00DE3CE3"/>
    <w:rsid w:val="00DE5621"/>
    <w:rsid w:val="00DE655A"/>
    <w:rsid w:val="00DE6A17"/>
    <w:rsid w:val="00DE7C6A"/>
    <w:rsid w:val="00DF0128"/>
    <w:rsid w:val="00DF2857"/>
    <w:rsid w:val="00DF290B"/>
    <w:rsid w:val="00DF2914"/>
    <w:rsid w:val="00DF3707"/>
    <w:rsid w:val="00DF451D"/>
    <w:rsid w:val="00DF49AA"/>
    <w:rsid w:val="00DF782B"/>
    <w:rsid w:val="00DF7F30"/>
    <w:rsid w:val="00E01466"/>
    <w:rsid w:val="00E01471"/>
    <w:rsid w:val="00E014B8"/>
    <w:rsid w:val="00E03AEF"/>
    <w:rsid w:val="00E03E73"/>
    <w:rsid w:val="00E03EB3"/>
    <w:rsid w:val="00E04FE4"/>
    <w:rsid w:val="00E06AF6"/>
    <w:rsid w:val="00E102DE"/>
    <w:rsid w:val="00E11CFC"/>
    <w:rsid w:val="00E121AA"/>
    <w:rsid w:val="00E1477D"/>
    <w:rsid w:val="00E168F3"/>
    <w:rsid w:val="00E20A3F"/>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4307"/>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55F5"/>
    <w:rsid w:val="00E96190"/>
    <w:rsid w:val="00E97015"/>
    <w:rsid w:val="00E972BB"/>
    <w:rsid w:val="00E97366"/>
    <w:rsid w:val="00EA088E"/>
    <w:rsid w:val="00EA139A"/>
    <w:rsid w:val="00EA5928"/>
    <w:rsid w:val="00EA62C7"/>
    <w:rsid w:val="00EB242C"/>
    <w:rsid w:val="00EB2B8D"/>
    <w:rsid w:val="00EB5EF2"/>
    <w:rsid w:val="00EB68A1"/>
    <w:rsid w:val="00EC1AE3"/>
    <w:rsid w:val="00EC6401"/>
    <w:rsid w:val="00EC67A3"/>
    <w:rsid w:val="00EC6DE1"/>
    <w:rsid w:val="00ED0CE8"/>
    <w:rsid w:val="00ED7FEA"/>
    <w:rsid w:val="00EE316A"/>
    <w:rsid w:val="00EE40BE"/>
    <w:rsid w:val="00EE4AD8"/>
    <w:rsid w:val="00EE5724"/>
    <w:rsid w:val="00EE5FDA"/>
    <w:rsid w:val="00EE6E2A"/>
    <w:rsid w:val="00EE7913"/>
    <w:rsid w:val="00EF1FFC"/>
    <w:rsid w:val="00EF40D4"/>
    <w:rsid w:val="00EF4900"/>
    <w:rsid w:val="00EF4AF4"/>
    <w:rsid w:val="00EF4E88"/>
    <w:rsid w:val="00EF713A"/>
    <w:rsid w:val="00EF78BD"/>
    <w:rsid w:val="00F00F13"/>
    <w:rsid w:val="00F01600"/>
    <w:rsid w:val="00F026ED"/>
    <w:rsid w:val="00F139AC"/>
    <w:rsid w:val="00F14778"/>
    <w:rsid w:val="00F156A3"/>
    <w:rsid w:val="00F16179"/>
    <w:rsid w:val="00F169F3"/>
    <w:rsid w:val="00F21642"/>
    <w:rsid w:val="00F21EAC"/>
    <w:rsid w:val="00F22A16"/>
    <w:rsid w:val="00F2302B"/>
    <w:rsid w:val="00F23724"/>
    <w:rsid w:val="00F261EA"/>
    <w:rsid w:val="00F267B8"/>
    <w:rsid w:val="00F27105"/>
    <w:rsid w:val="00F3134A"/>
    <w:rsid w:val="00F3243D"/>
    <w:rsid w:val="00F3544E"/>
    <w:rsid w:val="00F36651"/>
    <w:rsid w:val="00F36BAD"/>
    <w:rsid w:val="00F379BB"/>
    <w:rsid w:val="00F37E7C"/>
    <w:rsid w:val="00F435B8"/>
    <w:rsid w:val="00F447FE"/>
    <w:rsid w:val="00F46066"/>
    <w:rsid w:val="00F46601"/>
    <w:rsid w:val="00F467D7"/>
    <w:rsid w:val="00F46D0D"/>
    <w:rsid w:val="00F5102A"/>
    <w:rsid w:val="00F51F41"/>
    <w:rsid w:val="00F533F6"/>
    <w:rsid w:val="00F5613E"/>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3244"/>
    <w:rsid w:val="00F84B29"/>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446F"/>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2FEB"/>
    <w:rsid w:val="00FD6909"/>
    <w:rsid w:val="00FD77D9"/>
    <w:rsid w:val="00FE07C0"/>
    <w:rsid w:val="00FE1692"/>
    <w:rsid w:val="00FE225F"/>
    <w:rsid w:val="00FE2D88"/>
    <w:rsid w:val="00FE3C6D"/>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36236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2244-411A-4B61-9D1E-D7A18770703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3599AB-13DC-43B5-A64B-3706A9E0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3353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Prezes UOKiK porządkuje zasady licytacji w domach aukcyjnych</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President of UOKiK is standardising auction rules at auction houses</dc:title>
  <dc:subject/>
  <dc:creator>UOKiK</dc:creator>
  <cp:keywords>consumer protection</cp:keywords>
  <dc:description/>
  <cp:lastModifiedBy>Grzegorz Dagis</cp:lastModifiedBy>
  <cp:revision>2</cp:revision>
  <cp:lastPrinted>2026-01-28T12:16:00Z</cp:lastPrinted>
  <dcterms:created xsi:type="dcterms:W3CDTF">2026-05-19T13:18:00Z</dcterms:created>
  <dcterms:modified xsi:type="dcterms:W3CDTF">2026-05-19T13:18:00Z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efd00390-f18b-48d4-b786-515ad33fbee3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