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8E73C" w14:textId="651D4F5B" w:rsidR="002A5272" w:rsidRPr="00F50441" w:rsidRDefault="00971072" w:rsidP="00971072">
      <w:pPr>
        <w:spacing w:line="360" w:lineRule="auto"/>
        <w:jc w:val="both"/>
        <w:rPr>
          <w:sz w:val="32"/>
          <w:szCs w:val="32"/>
        </w:rPr>
      </w:pPr>
      <w:r>
        <w:rPr>
          <w:sz w:val="32"/>
          <w:szCs w:val="32"/>
          <w:lang w:val="en"/>
        </w:rPr>
        <w:t xml:space="preserve">President of UOKiK has given a conditional approval </w:t>
      </w:r>
      <w:r w:rsidR="00BE1062">
        <w:rPr>
          <w:sz w:val="32"/>
          <w:szCs w:val="32"/>
          <w:lang w:val="en"/>
        </w:rPr>
        <w:t>o</w:t>
      </w:r>
      <w:r>
        <w:rPr>
          <w:sz w:val="32"/>
          <w:szCs w:val="32"/>
          <w:lang w:val="en"/>
        </w:rPr>
        <w:t xml:space="preserve">n the fuel market </w:t>
      </w:r>
    </w:p>
    <w:p w14:paraId="13862DBC" w14:textId="1745DB3E" w:rsidR="00E815C6" w:rsidRPr="00622A4E" w:rsidRDefault="00865AE0" w:rsidP="005F4777">
      <w:pPr>
        <w:pStyle w:val="Akapitzlist"/>
        <w:numPr>
          <w:ilvl w:val="0"/>
          <w:numId w:val="20"/>
        </w:numPr>
        <w:spacing w:after="240" w:line="360" w:lineRule="auto"/>
        <w:jc w:val="both"/>
        <w:rPr>
          <w:b/>
          <w:kern w:val="3"/>
          <w:sz w:val="22"/>
        </w:rPr>
      </w:pPr>
      <w:r>
        <w:rPr>
          <w:b/>
          <w:bCs/>
          <w:kern w:val="3"/>
          <w:sz w:val="22"/>
          <w:lang w:val="en"/>
        </w:rPr>
        <w:t>Anwim, the franchisor of the Moya gas station chain, may take over part of the property of Elbah II, the owner of a station in the Silesian province, on condition that it terminates a contract with one of its franchisees.</w:t>
      </w:r>
    </w:p>
    <w:p w14:paraId="658B904B" w14:textId="23CB2F0A" w:rsidR="00865AE0" w:rsidRPr="00F50441" w:rsidRDefault="00865AE0" w:rsidP="006B364E">
      <w:pPr>
        <w:pStyle w:val="Akapitzlist"/>
        <w:numPr>
          <w:ilvl w:val="0"/>
          <w:numId w:val="20"/>
        </w:numPr>
        <w:spacing w:after="240" w:line="360" w:lineRule="auto"/>
        <w:jc w:val="both"/>
        <w:rPr>
          <w:color w:val="000000"/>
          <w:sz w:val="22"/>
        </w:rPr>
      </w:pPr>
      <w:r>
        <w:rPr>
          <w:b/>
          <w:bCs/>
          <w:kern w:val="3"/>
          <w:sz w:val="22"/>
          <w:lang w:val="en"/>
        </w:rPr>
        <w:t>President of UOKiK has issued a conditional approval of the concentration concerning the case in question.</w:t>
      </w:r>
    </w:p>
    <w:p w14:paraId="639EF866" w14:textId="74DBF0B0" w:rsidR="00C11399" w:rsidRPr="00C11399" w:rsidRDefault="00EA3C7C" w:rsidP="00C11399">
      <w:pPr>
        <w:pStyle w:val="Tekstkomentarza"/>
        <w:spacing w:after="240" w:line="360" w:lineRule="auto"/>
        <w:jc w:val="both"/>
        <w:rPr>
          <w:color w:val="000000" w:themeColor="text1"/>
        </w:rPr>
      </w:pPr>
      <w:r>
        <w:rPr>
          <w:b/>
          <w:bCs/>
          <w:sz w:val="22"/>
          <w:lang w:val="en"/>
        </w:rPr>
        <w:t>[Warsaw, 1</w:t>
      </w:r>
      <w:r w:rsidR="00A67FCB">
        <w:rPr>
          <w:b/>
          <w:bCs/>
          <w:sz w:val="22"/>
          <w:lang w:val="en"/>
        </w:rPr>
        <w:t>6</w:t>
      </w:r>
      <w:r>
        <w:rPr>
          <w:b/>
          <w:bCs/>
          <w:sz w:val="22"/>
          <w:lang w:val="en"/>
        </w:rPr>
        <w:t xml:space="preserve"> February 2024]</w:t>
      </w:r>
      <w:r>
        <w:rPr>
          <w:sz w:val="22"/>
          <w:lang w:val="en"/>
        </w:rPr>
        <w:t xml:space="preserve"> </w:t>
      </w:r>
      <w:r>
        <w:rPr>
          <w:color w:val="000000" w:themeColor="text1"/>
          <w:sz w:val="22"/>
          <w:lang w:val="en"/>
        </w:rPr>
        <w:t>The subject of the transaction is the purchase by Anwim of three gas stations owned by Elbah II, in Chorzów, Radzionków and Tarnowskie Góry. In the course of the investigation, President of UOKiK examined the status of competitors in local markets within a 2.5-kilometer radius and a 5-kilometer radius of the acquired stations. Such market coverage is primarily due to the preferences of fuel buyers. As a rule, consumers choose stations near the place where they live or work and use the closest point by the route they travel.</w:t>
      </w:r>
    </w:p>
    <w:p w14:paraId="7FF9053E" w14:textId="31D8997A" w:rsidR="00971072" w:rsidRPr="006B364E" w:rsidRDefault="00C8292F" w:rsidP="00622A4E">
      <w:pPr>
        <w:pStyle w:val="Tekstkomentarza"/>
        <w:spacing w:after="240" w:line="360" w:lineRule="auto"/>
        <w:jc w:val="both"/>
        <w:rPr>
          <w:rFonts w:eastAsiaTheme="minorHAnsi"/>
          <w:sz w:val="22"/>
        </w:rPr>
      </w:pPr>
      <w:r>
        <w:rPr>
          <w:color w:val="000000" w:themeColor="text1"/>
          <w:sz w:val="22"/>
          <w:szCs w:val="22"/>
          <w:lang w:val="en"/>
        </w:rPr>
        <w:t>UOKIK’s analysis showed that the activities of the participants in the concentration overlapped in Radzionków and competition could be restricted in the part of the town. If the existing competitors join their potentials, they may stop competing with each other. At the same time, there will be a lack of other players with comparable strength in these markets. This will be prevented by the fulfillment of the condition imposed by President of UOKIK, i.e. the termination of the contract between Anwim and Przedsiębiorstwo Handlowo - Usługowe Cagro Tank - the franchisee of the station at 51 Kużaja Street in Radzionków.</w:t>
      </w:r>
      <w:r>
        <w:rPr>
          <w:color w:val="000000" w:themeColor="text1"/>
          <w:sz w:val="22"/>
          <w:lang w:val="en"/>
        </w:rPr>
        <w:t xml:space="preserve"> </w:t>
      </w:r>
      <w:r>
        <w:rPr>
          <w:sz w:val="22"/>
          <w:lang w:val="en"/>
        </w:rPr>
        <w:t xml:space="preserve">This will preserve competition in the local market. </w:t>
      </w:r>
      <w:r>
        <w:rPr>
          <w:color w:val="000000" w:themeColor="text1"/>
          <w:sz w:val="22"/>
          <w:lang w:val="en"/>
        </w:rPr>
        <w:t>Cagro-Tank</w:t>
      </w:r>
      <w:r w:rsidR="007C10E8">
        <w:rPr>
          <w:color w:val="000000" w:themeColor="text1"/>
          <w:sz w:val="22"/>
          <w:lang w:val="en"/>
        </w:rPr>
        <w:t xml:space="preserve"> </w:t>
      </w:r>
      <w:r>
        <w:rPr>
          <w:color w:val="000000" w:themeColor="text1"/>
          <w:sz w:val="22"/>
          <w:szCs w:val="22"/>
          <w:lang w:val="en"/>
        </w:rPr>
        <w:t>has the</w:t>
      </w:r>
      <w:r w:rsidR="00A835DC">
        <w:rPr>
          <w:color w:val="000000" w:themeColor="text1"/>
          <w:sz w:val="22"/>
          <w:szCs w:val="22"/>
          <w:lang w:val="en"/>
        </w:rPr>
        <w:t xml:space="preserve"> </w:t>
      </w:r>
      <w:r>
        <w:rPr>
          <w:color w:val="000000" w:themeColor="text1"/>
          <w:sz w:val="22"/>
          <w:lang w:val="en"/>
        </w:rPr>
        <w:t>infrastructure</w:t>
      </w:r>
      <w:r w:rsidR="00A835DC">
        <w:rPr>
          <w:color w:val="000000" w:themeColor="text1"/>
          <w:sz w:val="22"/>
          <w:lang w:val="en"/>
        </w:rPr>
        <w:t xml:space="preserve"> </w:t>
      </w:r>
      <w:r>
        <w:rPr>
          <w:color w:val="000000" w:themeColor="text1"/>
          <w:sz w:val="22"/>
          <w:szCs w:val="22"/>
          <w:lang w:val="en"/>
        </w:rPr>
        <w:t>to operate a</w:t>
      </w:r>
      <w:r w:rsidR="00A835DC">
        <w:rPr>
          <w:color w:val="000000" w:themeColor="text1"/>
          <w:sz w:val="22"/>
          <w:szCs w:val="22"/>
          <w:lang w:val="en"/>
        </w:rPr>
        <w:t xml:space="preserve"> </w:t>
      </w:r>
      <w:r>
        <w:rPr>
          <w:color w:val="000000" w:themeColor="text1"/>
          <w:sz w:val="22"/>
          <w:lang w:val="en"/>
        </w:rPr>
        <w:t>gas</w:t>
      </w:r>
      <w:r>
        <w:rPr>
          <w:color w:val="000000" w:themeColor="text1"/>
          <w:sz w:val="22"/>
          <w:szCs w:val="22"/>
          <w:lang w:val="en"/>
        </w:rPr>
        <w:t xml:space="preserve"> </w:t>
      </w:r>
      <w:r w:rsidR="00075370">
        <w:rPr>
          <w:color w:val="000000" w:themeColor="text1"/>
          <w:sz w:val="22"/>
          <w:szCs w:val="22"/>
          <w:lang w:val="en"/>
        </w:rPr>
        <w:t>station which</w:t>
      </w:r>
      <w:r>
        <w:rPr>
          <w:color w:val="000000" w:themeColor="text1"/>
          <w:sz w:val="22"/>
          <w:szCs w:val="22"/>
          <w:lang w:val="en"/>
        </w:rPr>
        <w:t xml:space="preserve"> guarantees the continuation of its current operations. The entrepreneur should</w:t>
      </w:r>
      <w:r>
        <w:rPr>
          <w:color w:val="000000" w:themeColor="text1"/>
          <w:sz w:val="22"/>
          <w:lang w:val="en"/>
        </w:rPr>
        <w:t xml:space="preserve"> have no problems with possibly entering into a franchise contract with another entity and competing with a Moya chain station, either. </w:t>
      </w:r>
      <w:r>
        <w:rPr>
          <w:sz w:val="22"/>
          <w:lang w:val="en"/>
        </w:rPr>
        <w:t>President of UOKiK also imposed an obligation on Anwim to provide information on the performance of the condition within 30 days of its implementation or the expiration of the deadline specified in the decision.</w:t>
      </w:r>
    </w:p>
    <w:p w14:paraId="155CB7D0" w14:textId="3C61BFAA" w:rsidR="00EA3C7C" w:rsidRPr="006B364E" w:rsidRDefault="00EA3C7C" w:rsidP="00323D7A">
      <w:pPr>
        <w:pStyle w:val="NormalnyWeb"/>
        <w:shd w:val="clear" w:color="auto" w:fill="FFFFFF"/>
        <w:spacing w:before="0" w:beforeAutospacing="0" w:after="240" w:afterAutospacing="0" w:line="360" w:lineRule="auto"/>
        <w:jc w:val="both"/>
        <w:rPr>
          <w:rFonts w:ascii="Trebuchet MS" w:hAnsi="Trebuchet MS"/>
          <w:sz w:val="22"/>
          <w:szCs w:val="22"/>
        </w:rPr>
      </w:pPr>
      <w:r>
        <w:rPr>
          <w:rFonts w:ascii="Trebuchet MS" w:hAnsi="Trebuchet MS" w:cs="Tahoma"/>
          <w:color w:val="000000" w:themeColor="text1"/>
          <w:sz w:val="22"/>
          <w:szCs w:val="22"/>
          <w:lang w:val="en"/>
        </w:rPr>
        <w:t xml:space="preserve">According to the law, the merger is subject to notification to the antitrust authority if it involves undertakings whose aggregate turnover generated in the preceding year exceeded EUR 1 billion worldwide or EUR 50 million in Poland. </w:t>
      </w:r>
    </w:p>
    <w:p w14:paraId="21045C4A" w14:textId="77777777" w:rsidR="00EA3C7C" w:rsidRPr="006B364E" w:rsidRDefault="00EA3C7C" w:rsidP="00ED06EF">
      <w:pPr>
        <w:pStyle w:val="NormalnyWeb"/>
        <w:shd w:val="clear" w:color="auto" w:fill="FFFFFF"/>
        <w:spacing w:before="0" w:beforeAutospacing="0" w:after="240" w:afterAutospacing="0" w:line="360" w:lineRule="auto"/>
        <w:jc w:val="both"/>
        <w:rPr>
          <w:rFonts w:ascii="Trebuchet MS" w:hAnsi="Trebuchet MS" w:cs="Tahoma"/>
          <w:color w:val="000000" w:themeColor="text1"/>
          <w:sz w:val="22"/>
          <w:szCs w:val="22"/>
        </w:rPr>
      </w:pPr>
      <w:r>
        <w:rPr>
          <w:rFonts w:ascii="Trebuchet MS" w:hAnsi="Trebuchet MS" w:cs="Tahoma"/>
          <w:color w:val="000000" w:themeColor="text1"/>
          <w:sz w:val="22"/>
          <w:szCs w:val="22"/>
          <w:lang w:val="en"/>
        </w:rPr>
        <w:lastRenderedPageBreak/>
        <w:t xml:space="preserve">The decision is not final. The party notifying the Office has the right to appeal to the Court of Competition and Consumer Protection. At the same time, please note that information on all concentration-related antitrust proceedings conducted by UOKiK is posted on the </w:t>
      </w:r>
      <w:hyperlink r:id="rId9" w:history="1">
        <w:r>
          <w:rPr>
            <w:rStyle w:val="Hipercze"/>
            <w:rFonts w:ascii="Trebuchet MS" w:eastAsia="Calibri" w:hAnsi="Trebuchet MS" w:cs="Tahoma"/>
            <w:color w:val="000000" w:themeColor="text1"/>
            <w:sz w:val="22"/>
            <w:szCs w:val="22"/>
            <w:lang w:val="en"/>
          </w:rPr>
          <w:t>UOKiK website</w:t>
        </w:r>
      </w:hyperlink>
      <w:r>
        <w:rPr>
          <w:rFonts w:ascii="Trebuchet MS" w:hAnsi="Trebuchet MS" w:cs="Tahoma"/>
          <w:color w:val="000000" w:themeColor="text1"/>
          <w:sz w:val="22"/>
          <w:szCs w:val="22"/>
          <w:lang w:val="en"/>
        </w:rPr>
        <w:t>.</w:t>
      </w:r>
    </w:p>
    <w:p w14:paraId="3F553F6D" w14:textId="77777777" w:rsidR="00B075C5" w:rsidRPr="006B364E" w:rsidRDefault="00B075C5" w:rsidP="00ED06EF">
      <w:pPr>
        <w:shd w:val="clear" w:color="auto" w:fill="FFFFFF"/>
        <w:spacing w:after="240" w:line="360" w:lineRule="auto"/>
        <w:jc w:val="both"/>
        <w:rPr>
          <w:sz w:val="22"/>
        </w:rPr>
      </w:pPr>
      <w:bookmarkStart w:id="0" w:name="_GoBack"/>
      <w:bookmarkEnd w:id="0"/>
    </w:p>
    <w:sectPr w:rsidR="00B075C5" w:rsidRPr="006B364E" w:rsidSect="00622A4E">
      <w:headerReference w:type="default" r:id="rId10"/>
      <w:footerReference w:type="default" r:id="rId11"/>
      <w:pgSz w:w="11906" w:h="16838"/>
      <w:pgMar w:top="1985" w:right="1417" w:bottom="1985"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812D" w14:textId="77777777" w:rsidR="00E05F30" w:rsidRDefault="00E05F30">
      <w:r>
        <w:separator/>
      </w:r>
    </w:p>
  </w:endnote>
  <w:endnote w:type="continuationSeparator" w:id="0">
    <w:p w14:paraId="1B624F1F" w14:textId="77777777" w:rsidR="00E05F30" w:rsidRDefault="00E05F30">
      <w:r>
        <w:continuationSeparator/>
      </w:r>
    </w:p>
  </w:endnote>
  <w:endnote w:type="continuationNotice" w:id="1">
    <w:p w14:paraId="0AB84FF0" w14:textId="77777777" w:rsidR="00E05F30" w:rsidRDefault="00E05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2C26" w14:textId="77777777" w:rsidR="00075370"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2D227252" wp14:editId="1D887C06">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02C2D2"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+48 22 55 60 246 MOBILE PHONE 695 902 088</w:t>
    </w:r>
  </w:p>
  <w:p w14:paraId="42E27A62" w14:textId="77777777" w:rsidR="00075370"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64965" w14:textId="77777777" w:rsidR="00E05F30" w:rsidRDefault="00E05F30">
      <w:r>
        <w:separator/>
      </w:r>
    </w:p>
  </w:footnote>
  <w:footnote w:type="continuationSeparator" w:id="0">
    <w:p w14:paraId="3A27386E" w14:textId="77777777" w:rsidR="00E05F30" w:rsidRDefault="00E05F30">
      <w:r>
        <w:continuationSeparator/>
      </w:r>
    </w:p>
  </w:footnote>
  <w:footnote w:type="continuationNotice" w:id="1">
    <w:p w14:paraId="3373802E" w14:textId="77777777" w:rsidR="00E05F30" w:rsidRDefault="00E05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B6FD" w14:textId="77777777" w:rsidR="00075370" w:rsidRDefault="00C81210" w:rsidP="0041396E">
    <w:pPr>
      <w:pStyle w:val="Nagwek"/>
      <w:tabs>
        <w:tab w:val="clear" w:pos="9072"/>
      </w:tabs>
    </w:pPr>
    <w:r>
      <w:rPr>
        <w:noProof/>
        <w:lang w:val="en"/>
      </w:rPr>
      <w:drawing>
        <wp:inline distT="0" distB="0" distL="0" distR="0" wp14:anchorId="5FCE55EE" wp14:editId="09C38719">
          <wp:extent cx="1400175" cy="542764"/>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BF7"/>
    <w:multiLevelType w:val="hybridMultilevel"/>
    <w:tmpl w:val="5A5A9EDA"/>
    <w:lvl w:ilvl="0" w:tplc="04150013">
      <w:start w:val="1"/>
      <w:numFmt w:val="upperRoman"/>
      <w:lvlText w:val="%1."/>
      <w:lvlJc w:val="righ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7556E"/>
    <w:multiLevelType w:val="multilevel"/>
    <w:tmpl w:val="3056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3483"/>
    <w:multiLevelType w:val="hybridMultilevel"/>
    <w:tmpl w:val="5E8EC5D4"/>
    <w:lvl w:ilvl="0" w:tplc="FC82C2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3D333F2"/>
    <w:multiLevelType w:val="hybridMultilevel"/>
    <w:tmpl w:val="EE1A2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9B1EC1"/>
    <w:multiLevelType w:val="multilevel"/>
    <w:tmpl w:val="16D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C079D"/>
    <w:multiLevelType w:val="hybridMultilevel"/>
    <w:tmpl w:val="9440CD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C5F674D"/>
    <w:multiLevelType w:val="hybridMultilevel"/>
    <w:tmpl w:val="8616A382"/>
    <w:lvl w:ilvl="0" w:tplc="AFCE0300">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63B60D3C"/>
    <w:multiLevelType w:val="hybridMultilevel"/>
    <w:tmpl w:val="0F62866A"/>
    <w:lvl w:ilvl="0" w:tplc="FDA64C50">
      <w:numFmt w:val="bullet"/>
      <w:lvlText w:val=""/>
      <w:lvlJc w:val="left"/>
      <w:pPr>
        <w:ind w:left="720" w:hanging="360"/>
      </w:pPr>
      <w:rPr>
        <w:rFonts w:ascii="Wingdings" w:eastAsia="Times New Roman" w:hAnsi="Wingdings"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046690"/>
    <w:multiLevelType w:val="hybridMultilevel"/>
    <w:tmpl w:val="A5460C9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6BBD0C5A"/>
    <w:multiLevelType w:val="hybridMultilevel"/>
    <w:tmpl w:val="32544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74C44"/>
    <w:multiLevelType w:val="hybridMultilevel"/>
    <w:tmpl w:val="23224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D50586"/>
    <w:multiLevelType w:val="hybridMultilevel"/>
    <w:tmpl w:val="47285A5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num w:numId="1">
    <w:abstractNumId w:val="5"/>
  </w:num>
  <w:num w:numId="2">
    <w:abstractNumId w:val="8"/>
  </w:num>
  <w:num w:numId="3">
    <w:abstractNumId w:val="1"/>
  </w:num>
  <w:num w:numId="4">
    <w:abstractNumId w:val="15"/>
  </w:num>
  <w:num w:numId="5">
    <w:abstractNumId w:val="4"/>
  </w:num>
  <w:num w:numId="6">
    <w:abstractNumId w:val="9"/>
  </w:num>
  <w:num w:numId="7">
    <w:abstractNumId w:val="10"/>
  </w:num>
  <w:num w:numId="8">
    <w:abstractNumId w:val="2"/>
  </w:num>
  <w:num w:numId="9">
    <w:abstractNumId w:val="17"/>
  </w:num>
  <w:num w:numId="10">
    <w:abstractNumId w:val="6"/>
  </w:num>
  <w:num w:numId="11">
    <w:abstractNumId w:val="12"/>
  </w:num>
  <w:num w:numId="12">
    <w:abstractNumId w:val="7"/>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16"/>
  </w:num>
  <w:num w:numId="18">
    <w:abstractNumId w:val="11"/>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2DD"/>
    <w:rsid w:val="00002C19"/>
    <w:rsid w:val="0000713A"/>
    <w:rsid w:val="00007154"/>
    <w:rsid w:val="00007E00"/>
    <w:rsid w:val="00011AF2"/>
    <w:rsid w:val="0001222A"/>
    <w:rsid w:val="00012B94"/>
    <w:rsid w:val="00015FAE"/>
    <w:rsid w:val="00017A53"/>
    <w:rsid w:val="00017B46"/>
    <w:rsid w:val="000208F7"/>
    <w:rsid w:val="00023634"/>
    <w:rsid w:val="0002523D"/>
    <w:rsid w:val="00025752"/>
    <w:rsid w:val="00027648"/>
    <w:rsid w:val="00031315"/>
    <w:rsid w:val="000333C6"/>
    <w:rsid w:val="00033EAA"/>
    <w:rsid w:val="00037DE1"/>
    <w:rsid w:val="00040A11"/>
    <w:rsid w:val="00042F96"/>
    <w:rsid w:val="00046754"/>
    <w:rsid w:val="00047210"/>
    <w:rsid w:val="00053428"/>
    <w:rsid w:val="000651E9"/>
    <w:rsid w:val="00071D73"/>
    <w:rsid w:val="00073AA7"/>
    <w:rsid w:val="00075370"/>
    <w:rsid w:val="00075C33"/>
    <w:rsid w:val="00081352"/>
    <w:rsid w:val="00081A41"/>
    <w:rsid w:val="00083D14"/>
    <w:rsid w:val="00083F82"/>
    <w:rsid w:val="00084C8A"/>
    <w:rsid w:val="000905E7"/>
    <w:rsid w:val="00095484"/>
    <w:rsid w:val="000A74FA"/>
    <w:rsid w:val="000A7A91"/>
    <w:rsid w:val="000B149D"/>
    <w:rsid w:val="000B1AC5"/>
    <w:rsid w:val="000B7247"/>
    <w:rsid w:val="000B746E"/>
    <w:rsid w:val="000C0D9E"/>
    <w:rsid w:val="000E36D7"/>
    <w:rsid w:val="000E5B3E"/>
    <w:rsid w:val="000E75EA"/>
    <w:rsid w:val="000F2BFC"/>
    <w:rsid w:val="0010559C"/>
    <w:rsid w:val="00105E45"/>
    <w:rsid w:val="00107844"/>
    <w:rsid w:val="001162A1"/>
    <w:rsid w:val="00120FBD"/>
    <w:rsid w:val="001239C2"/>
    <w:rsid w:val="0012424D"/>
    <w:rsid w:val="001277B7"/>
    <w:rsid w:val="0013159A"/>
    <w:rsid w:val="00135455"/>
    <w:rsid w:val="001359C1"/>
    <w:rsid w:val="00143310"/>
    <w:rsid w:val="001438C9"/>
    <w:rsid w:val="00144E9C"/>
    <w:rsid w:val="001512B3"/>
    <w:rsid w:val="00161094"/>
    <w:rsid w:val="00162293"/>
    <w:rsid w:val="00162987"/>
    <w:rsid w:val="00163DF9"/>
    <w:rsid w:val="00164B03"/>
    <w:rsid w:val="001666D6"/>
    <w:rsid w:val="00166B5D"/>
    <w:rsid w:val="00166F57"/>
    <w:rsid w:val="001675EF"/>
    <w:rsid w:val="00167B0A"/>
    <w:rsid w:val="0017028A"/>
    <w:rsid w:val="00170D01"/>
    <w:rsid w:val="001728A9"/>
    <w:rsid w:val="00172C94"/>
    <w:rsid w:val="00175C29"/>
    <w:rsid w:val="001829FC"/>
    <w:rsid w:val="00184DB1"/>
    <w:rsid w:val="00187C73"/>
    <w:rsid w:val="00190D5A"/>
    <w:rsid w:val="00196206"/>
    <w:rsid w:val="001966CC"/>
    <w:rsid w:val="001979B5"/>
    <w:rsid w:val="001A3B76"/>
    <w:rsid w:val="001A5F7C"/>
    <w:rsid w:val="001A6E5B"/>
    <w:rsid w:val="001A7451"/>
    <w:rsid w:val="001C190E"/>
    <w:rsid w:val="001C1FAD"/>
    <w:rsid w:val="001D0F6E"/>
    <w:rsid w:val="001D696C"/>
    <w:rsid w:val="001D69BC"/>
    <w:rsid w:val="001E188E"/>
    <w:rsid w:val="001E4F92"/>
    <w:rsid w:val="001E7B06"/>
    <w:rsid w:val="001F4A73"/>
    <w:rsid w:val="001F5B6D"/>
    <w:rsid w:val="001F7A62"/>
    <w:rsid w:val="00205580"/>
    <w:rsid w:val="00207824"/>
    <w:rsid w:val="00207A1F"/>
    <w:rsid w:val="002157BB"/>
    <w:rsid w:val="0022094E"/>
    <w:rsid w:val="002248D9"/>
    <w:rsid w:val="002262B5"/>
    <w:rsid w:val="0023138D"/>
    <w:rsid w:val="0023360D"/>
    <w:rsid w:val="00240013"/>
    <w:rsid w:val="0024118E"/>
    <w:rsid w:val="00241BAC"/>
    <w:rsid w:val="0025020C"/>
    <w:rsid w:val="002505A5"/>
    <w:rsid w:val="00260382"/>
    <w:rsid w:val="00264FDC"/>
    <w:rsid w:val="00266422"/>
    <w:rsid w:val="00266CB4"/>
    <w:rsid w:val="00267DD1"/>
    <w:rsid w:val="0027687B"/>
    <w:rsid w:val="00277ADA"/>
    <w:rsid w:val="002801AA"/>
    <w:rsid w:val="00283EA6"/>
    <w:rsid w:val="002850D4"/>
    <w:rsid w:val="00295AF0"/>
    <w:rsid w:val="00295B34"/>
    <w:rsid w:val="002A5272"/>
    <w:rsid w:val="002A5D69"/>
    <w:rsid w:val="002A7785"/>
    <w:rsid w:val="002B1DBF"/>
    <w:rsid w:val="002C0D5D"/>
    <w:rsid w:val="002C119B"/>
    <w:rsid w:val="002C5293"/>
    <w:rsid w:val="002C5AF4"/>
    <w:rsid w:val="002C692D"/>
    <w:rsid w:val="002C6ABE"/>
    <w:rsid w:val="002D0F46"/>
    <w:rsid w:val="002E0C0F"/>
    <w:rsid w:val="002E388C"/>
    <w:rsid w:val="002E3A34"/>
    <w:rsid w:val="002F1BF3"/>
    <w:rsid w:val="002F3DDE"/>
    <w:rsid w:val="002F459E"/>
    <w:rsid w:val="002F45F4"/>
    <w:rsid w:val="002F4738"/>
    <w:rsid w:val="002F4BFC"/>
    <w:rsid w:val="002F4D43"/>
    <w:rsid w:val="002F567C"/>
    <w:rsid w:val="003007C0"/>
    <w:rsid w:val="003056C6"/>
    <w:rsid w:val="00311B14"/>
    <w:rsid w:val="0031528B"/>
    <w:rsid w:val="0031711D"/>
    <w:rsid w:val="00321512"/>
    <w:rsid w:val="00323D7A"/>
    <w:rsid w:val="00324306"/>
    <w:rsid w:val="003258C9"/>
    <w:rsid w:val="003272F2"/>
    <w:rsid w:val="003278D6"/>
    <w:rsid w:val="003303F0"/>
    <w:rsid w:val="00332DC3"/>
    <w:rsid w:val="003374C8"/>
    <w:rsid w:val="00337DF9"/>
    <w:rsid w:val="0034059B"/>
    <w:rsid w:val="00341339"/>
    <w:rsid w:val="0035019C"/>
    <w:rsid w:val="00353196"/>
    <w:rsid w:val="00360248"/>
    <w:rsid w:val="0036060B"/>
    <w:rsid w:val="00360C66"/>
    <w:rsid w:val="0036624C"/>
    <w:rsid w:val="00366A46"/>
    <w:rsid w:val="00366E78"/>
    <w:rsid w:val="00370C65"/>
    <w:rsid w:val="003718A4"/>
    <w:rsid w:val="003742E4"/>
    <w:rsid w:val="003778A5"/>
    <w:rsid w:val="00377A0D"/>
    <w:rsid w:val="0038677D"/>
    <w:rsid w:val="00387682"/>
    <w:rsid w:val="00391B75"/>
    <w:rsid w:val="00394182"/>
    <w:rsid w:val="003A62FA"/>
    <w:rsid w:val="003B4FCD"/>
    <w:rsid w:val="003C0FE4"/>
    <w:rsid w:val="003D171E"/>
    <w:rsid w:val="003D35AC"/>
    <w:rsid w:val="003D3FF4"/>
    <w:rsid w:val="003D7161"/>
    <w:rsid w:val="003E3F9D"/>
    <w:rsid w:val="003E4112"/>
    <w:rsid w:val="003E4746"/>
    <w:rsid w:val="003E69E5"/>
    <w:rsid w:val="003E6F28"/>
    <w:rsid w:val="003E7AA8"/>
    <w:rsid w:val="003F0278"/>
    <w:rsid w:val="003F25C3"/>
    <w:rsid w:val="00400C1F"/>
    <w:rsid w:val="00405345"/>
    <w:rsid w:val="0040748E"/>
    <w:rsid w:val="00412206"/>
    <w:rsid w:val="00412D77"/>
    <w:rsid w:val="00413C71"/>
    <w:rsid w:val="00416DBF"/>
    <w:rsid w:val="00420B36"/>
    <w:rsid w:val="00425D3A"/>
    <w:rsid w:val="00427E08"/>
    <w:rsid w:val="004313C2"/>
    <w:rsid w:val="00432E12"/>
    <w:rsid w:val="004349BA"/>
    <w:rsid w:val="00435504"/>
    <w:rsid w:val="0043575C"/>
    <w:rsid w:val="004365C7"/>
    <w:rsid w:val="004425B7"/>
    <w:rsid w:val="00442819"/>
    <w:rsid w:val="00444A85"/>
    <w:rsid w:val="00453AFA"/>
    <w:rsid w:val="00453B8A"/>
    <w:rsid w:val="00462CFA"/>
    <w:rsid w:val="00464F97"/>
    <w:rsid w:val="00470E30"/>
    <w:rsid w:val="00474204"/>
    <w:rsid w:val="00475B0D"/>
    <w:rsid w:val="004855FE"/>
    <w:rsid w:val="00486DB1"/>
    <w:rsid w:val="004875FE"/>
    <w:rsid w:val="004916F0"/>
    <w:rsid w:val="00493E10"/>
    <w:rsid w:val="004941EA"/>
    <w:rsid w:val="00494534"/>
    <w:rsid w:val="004972E8"/>
    <w:rsid w:val="004A11B8"/>
    <w:rsid w:val="004B1E66"/>
    <w:rsid w:val="004B626D"/>
    <w:rsid w:val="004C0F9E"/>
    <w:rsid w:val="004C1243"/>
    <w:rsid w:val="004C39F8"/>
    <w:rsid w:val="004C3AF1"/>
    <w:rsid w:val="004C5C26"/>
    <w:rsid w:val="004D16C0"/>
    <w:rsid w:val="004D1E1D"/>
    <w:rsid w:val="004D2293"/>
    <w:rsid w:val="004D24B9"/>
    <w:rsid w:val="004D4597"/>
    <w:rsid w:val="004D5A78"/>
    <w:rsid w:val="004E3258"/>
    <w:rsid w:val="004E6345"/>
    <w:rsid w:val="004F7E99"/>
    <w:rsid w:val="005003F9"/>
    <w:rsid w:val="0050417B"/>
    <w:rsid w:val="005058BE"/>
    <w:rsid w:val="00511602"/>
    <w:rsid w:val="00512642"/>
    <w:rsid w:val="005133CE"/>
    <w:rsid w:val="005143D6"/>
    <w:rsid w:val="00521BA3"/>
    <w:rsid w:val="00523970"/>
    <w:rsid w:val="00523E0D"/>
    <w:rsid w:val="00525588"/>
    <w:rsid w:val="0052710E"/>
    <w:rsid w:val="0053552F"/>
    <w:rsid w:val="005442FC"/>
    <w:rsid w:val="00544F6D"/>
    <w:rsid w:val="0055183E"/>
    <w:rsid w:val="00552BF4"/>
    <w:rsid w:val="0055362F"/>
    <w:rsid w:val="00553928"/>
    <w:rsid w:val="0055631D"/>
    <w:rsid w:val="00561DBE"/>
    <w:rsid w:val="00563DFA"/>
    <w:rsid w:val="005656ED"/>
    <w:rsid w:val="00574468"/>
    <w:rsid w:val="005864ED"/>
    <w:rsid w:val="005874AC"/>
    <w:rsid w:val="00593935"/>
    <w:rsid w:val="00595350"/>
    <w:rsid w:val="005973FD"/>
    <w:rsid w:val="00597C68"/>
    <w:rsid w:val="005A382B"/>
    <w:rsid w:val="005A4047"/>
    <w:rsid w:val="005B5AD5"/>
    <w:rsid w:val="005C0D39"/>
    <w:rsid w:val="005C6232"/>
    <w:rsid w:val="005C76C1"/>
    <w:rsid w:val="005D6122"/>
    <w:rsid w:val="005D6F7A"/>
    <w:rsid w:val="005E35D9"/>
    <w:rsid w:val="005E51B2"/>
    <w:rsid w:val="005E5B88"/>
    <w:rsid w:val="005E6A0E"/>
    <w:rsid w:val="005E78EE"/>
    <w:rsid w:val="005F139F"/>
    <w:rsid w:val="005F1EBD"/>
    <w:rsid w:val="005F25FF"/>
    <w:rsid w:val="005F4A8C"/>
    <w:rsid w:val="006063D0"/>
    <w:rsid w:val="00606EB4"/>
    <w:rsid w:val="006078AB"/>
    <w:rsid w:val="00607C7D"/>
    <w:rsid w:val="00613C45"/>
    <w:rsid w:val="00616E86"/>
    <w:rsid w:val="00622A4E"/>
    <w:rsid w:val="00633D4E"/>
    <w:rsid w:val="0063526F"/>
    <w:rsid w:val="00637E86"/>
    <w:rsid w:val="00637EDD"/>
    <w:rsid w:val="006422DE"/>
    <w:rsid w:val="006439FA"/>
    <w:rsid w:val="00653551"/>
    <w:rsid w:val="00654876"/>
    <w:rsid w:val="00666A77"/>
    <w:rsid w:val="00670BD3"/>
    <w:rsid w:val="006745ED"/>
    <w:rsid w:val="0067485D"/>
    <w:rsid w:val="00676B19"/>
    <w:rsid w:val="006813A9"/>
    <w:rsid w:val="00685C52"/>
    <w:rsid w:val="00687A9A"/>
    <w:rsid w:val="00687D36"/>
    <w:rsid w:val="006928DE"/>
    <w:rsid w:val="00695697"/>
    <w:rsid w:val="006A2065"/>
    <w:rsid w:val="006A356D"/>
    <w:rsid w:val="006A3D88"/>
    <w:rsid w:val="006A4A7A"/>
    <w:rsid w:val="006B0848"/>
    <w:rsid w:val="006B0BBB"/>
    <w:rsid w:val="006B364E"/>
    <w:rsid w:val="006B733D"/>
    <w:rsid w:val="006B746D"/>
    <w:rsid w:val="006C265E"/>
    <w:rsid w:val="006C34AE"/>
    <w:rsid w:val="006C67AF"/>
    <w:rsid w:val="006D1D1A"/>
    <w:rsid w:val="006D3DC5"/>
    <w:rsid w:val="006D54C5"/>
    <w:rsid w:val="006E2C91"/>
    <w:rsid w:val="006F11F5"/>
    <w:rsid w:val="006F143B"/>
    <w:rsid w:val="006F1666"/>
    <w:rsid w:val="007012C2"/>
    <w:rsid w:val="007039EC"/>
    <w:rsid w:val="00706FD5"/>
    <w:rsid w:val="007145F2"/>
    <w:rsid w:val="0071572D"/>
    <w:rsid w:val="007157BA"/>
    <w:rsid w:val="007169F9"/>
    <w:rsid w:val="007174A6"/>
    <w:rsid w:val="00717B7E"/>
    <w:rsid w:val="00720ED0"/>
    <w:rsid w:val="00722246"/>
    <w:rsid w:val="007224B3"/>
    <w:rsid w:val="00726C7D"/>
    <w:rsid w:val="00731303"/>
    <w:rsid w:val="007376A6"/>
    <w:rsid w:val="007402E0"/>
    <w:rsid w:val="0074489D"/>
    <w:rsid w:val="00746549"/>
    <w:rsid w:val="007514AD"/>
    <w:rsid w:val="0075409B"/>
    <w:rsid w:val="0075524D"/>
    <w:rsid w:val="007560B0"/>
    <w:rsid w:val="0075768B"/>
    <w:rsid w:val="0076172A"/>
    <w:rsid w:val="00761DDC"/>
    <w:rsid w:val="007627D7"/>
    <w:rsid w:val="0077200D"/>
    <w:rsid w:val="00772D80"/>
    <w:rsid w:val="00776C4F"/>
    <w:rsid w:val="007838E4"/>
    <w:rsid w:val="007846DC"/>
    <w:rsid w:val="007870A5"/>
    <w:rsid w:val="007912E8"/>
    <w:rsid w:val="00791D59"/>
    <w:rsid w:val="00793A70"/>
    <w:rsid w:val="007951CD"/>
    <w:rsid w:val="00796768"/>
    <w:rsid w:val="007A19D8"/>
    <w:rsid w:val="007B19A9"/>
    <w:rsid w:val="007B4006"/>
    <w:rsid w:val="007C0B50"/>
    <w:rsid w:val="007C10E8"/>
    <w:rsid w:val="007C1EF5"/>
    <w:rsid w:val="007C1F92"/>
    <w:rsid w:val="007D2B63"/>
    <w:rsid w:val="007E36E4"/>
    <w:rsid w:val="007E66AA"/>
    <w:rsid w:val="007E752F"/>
    <w:rsid w:val="007E7DE4"/>
    <w:rsid w:val="007F0ACE"/>
    <w:rsid w:val="00800F0E"/>
    <w:rsid w:val="00804024"/>
    <w:rsid w:val="00812AF3"/>
    <w:rsid w:val="00815387"/>
    <w:rsid w:val="00816923"/>
    <w:rsid w:val="0081753E"/>
    <w:rsid w:val="008212B2"/>
    <w:rsid w:val="00823E7A"/>
    <w:rsid w:val="008242DB"/>
    <w:rsid w:val="008253A3"/>
    <w:rsid w:val="00831779"/>
    <w:rsid w:val="0083291A"/>
    <w:rsid w:val="008331AB"/>
    <w:rsid w:val="0085010E"/>
    <w:rsid w:val="0085224A"/>
    <w:rsid w:val="008522F7"/>
    <w:rsid w:val="0085454F"/>
    <w:rsid w:val="00865AE0"/>
    <w:rsid w:val="0086736C"/>
    <w:rsid w:val="00870B4C"/>
    <w:rsid w:val="008717EE"/>
    <w:rsid w:val="0087354F"/>
    <w:rsid w:val="008774FA"/>
    <w:rsid w:val="00877BCA"/>
    <w:rsid w:val="00881C3D"/>
    <w:rsid w:val="00884B41"/>
    <w:rsid w:val="00896985"/>
    <w:rsid w:val="008A7777"/>
    <w:rsid w:val="008B6DF5"/>
    <w:rsid w:val="008C10B0"/>
    <w:rsid w:val="008C1C5D"/>
    <w:rsid w:val="008C4CF5"/>
    <w:rsid w:val="008C53D0"/>
    <w:rsid w:val="008D3D5D"/>
    <w:rsid w:val="008D527A"/>
    <w:rsid w:val="008D56DA"/>
    <w:rsid w:val="008D5771"/>
    <w:rsid w:val="008E35B0"/>
    <w:rsid w:val="008E5763"/>
    <w:rsid w:val="008E6D94"/>
    <w:rsid w:val="008F1196"/>
    <w:rsid w:val="008F16D4"/>
    <w:rsid w:val="008F432F"/>
    <w:rsid w:val="008F472E"/>
    <w:rsid w:val="00902556"/>
    <w:rsid w:val="0090338C"/>
    <w:rsid w:val="0091048E"/>
    <w:rsid w:val="00913003"/>
    <w:rsid w:val="0091340B"/>
    <w:rsid w:val="00915FF6"/>
    <w:rsid w:val="009213C6"/>
    <w:rsid w:val="00924ABC"/>
    <w:rsid w:val="00933216"/>
    <w:rsid w:val="00934BD6"/>
    <w:rsid w:val="00937E6E"/>
    <w:rsid w:val="00940D57"/>
    <w:rsid w:val="00940E8F"/>
    <w:rsid w:val="00943EBD"/>
    <w:rsid w:val="00944834"/>
    <w:rsid w:val="0095309C"/>
    <w:rsid w:val="0095787E"/>
    <w:rsid w:val="009578D1"/>
    <w:rsid w:val="00960A21"/>
    <w:rsid w:val="00961CDB"/>
    <w:rsid w:val="0096214C"/>
    <w:rsid w:val="0096305F"/>
    <w:rsid w:val="009652F2"/>
    <w:rsid w:val="0096767E"/>
    <w:rsid w:val="00970CB0"/>
    <w:rsid w:val="00971072"/>
    <w:rsid w:val="009715CC"/>
    <w:rsid w:val="009719ED"/>
    <w:rsid w:val="009740F7"/>
    <w:rsid w:val="00974BC9"/>
    <w:rsid w:val="00986C37"/>
    <w:rsid w:val="00995159"/>
    <w:rsid w:val="00997528"/>
    <w:rsid w:val="0099796A"/>
    <w:rsid w:val="009A1062"/>
    <w:rsid w:val="009B2823"/>
    <w:rsid w:val="009B49F5"/>
    <w:rsid w:val="009B5C6E"/>
    <w:rsid w:val="009C1346"/>
    <w:rsid w:val="009D05C8"/>
    <w:rsid w:val="009D5C21"/>
    <w:rsid w:val="009E3C0B"/>
    <w:rsid w:val="009E4354"/>
    <w:rsid w:val="009E558C"/>
    <w:rsid w:val="009F0BA0"/>
    <w:rsid w:val="009F60F6"/>
    <w:rsid w:val="00A02F75"/>
    <w:rsid w:val="00A0326D"/>
    <w:rsid w:val="00A076EA"/>
    <w:rsid w:val="00A11FD8"/>
    <w:rsid w:val="00A13244"/>
    <w:rsid w:val="00A13889"/>
    <w:rsid w:val="00A14090"/>
    <w:rsid w:val="00A15043"/>
    <w:rsid w:val="00A17346"/>
    <w:rsid w:val="00A21BCB"/>
    <w:rsid w:val="00A239AA"/>
    <w:rsid w:val="00A23AB1"/>
    <w:rsid w:val="00A26321"/>
    <w:rsid w:val="00A274E3"/>
    <w:rsid w:val="00A36ADF"/>
    <w:rsid w:val="00A37D80"/>
    <w:rsid w:val="00A439E8"/>
    <w:rsid w:val="00A45753"/>
    <w:rsid w:val="00A53423"/>
    <w:rsid w:val="00A54107"/>
    <w:rsid w:val="00A62659"/>
    <w:rsid w:val="00A64A6D"/>
    <w:rsid w:val="00A64EF5"/>
    <w:rsid w:val="00A65F20"/>
    <w:rsid w:val="00A67FCB"/>
    <w:rsid w:val="00A71B9E"/>
    <w:rsid w:val="00A7405B"/>
    <w:rsid w:val="00A76293"/>
    <w:rsid w:val="00A77149"/>
    <w:rsid w:val="00A77DA2"/>
    <w:rsid w:val="00A82F3B"/>
    <w:rsid w:val="00A835DC"/>
    <w:rsid w:val="00A83966"/>
    <w:rsid w:val="00A85D9D"/>
    <w:rsid w:val="00A90613"/>
    <w:rsid w:val="00A92C4C"/>
    <w:rsid w:val="00A94ED7"/>
    <w:rsid w:val="00AA26EE"/>
    <w:rsid w:val="00AA2B7D"/>
    <w:rsid w:val="00AA602D"/>
    <w:rsid w:val="00AA6A29"/>
    <w:rsid w:val="00AB572D"/>
    <w:rsid w:val="00AB67AE"/>
    <w:rsid w:val="00AB7E24"/>
    <w:rsid w:val="00AC19CE"/>
    <w:rsid w:val="00AC48F3"/>
    <w:rsid w:val="00AD06A7"/>
    <w:rsid w:val="00AD1E09"/>
    <w:rsid w:val="00AD6D86"/>
    <w:rsid w:val="00AE2923"/>
    <w:rsid w:val="00AE6E67"/>
    <w:rsid w:val="00AE7149"/>
    <w:rsid w:val="00AE7F9D"/>
    <w:rsid w:val="00AF1794"/>
    <w:rsid w:val="00B00C77"/>
    <w:rsid w:val="00B010E9"/>
    <w:rsid w:val="00B028F7"/>
    <w:rsid w:val="00B06151"/>
    <w:rsid w:val="00B075C5"/>
    <w:rsid w:val="00B103F1"/>
    <w:rsid w:val="00B13F20"/>
    <w:rsid w:val="00B22863"/>
    <w:rsid w:val="00B22865"/>
    <w:rsid w:val="00B26FC0"/>
    <w:rsid w:val="00B3387B"/>
    <w:rsid w:val="00B342C8"/>
    <w:rsid w:val="00B376A2"/>
    <w:rsid w:val="00B400D5"/>
    <w:rsid w:val="00B41502"/>
    <w:rsid w:val="00B45A4D"/>
    <w:rsid w:val="00B51024"/>
    <w:rsid w:val="00B512B5"/>
    <w:rsid w:val="00B5746D"/>
    <w:rsid w:val="00B60CD8"/>
    <w:rsid w:val="00B60F9C"/>
    <w:rsid w:val="00B657E9"/>
    <w:rsid w:val="00B6769E"/>
    <w:rsid w:val="00B73F22"/>
    <w:rsid w:val="00B760EA"/>
    <w:rsid w:val="00B76F9A"/>
    <w:rsid w:val="00B774D3"/>
    <w:rsid w:val="00B810B2"/>
    <w:rsid w:val="00B95DA9"/>
    <w:rsid w:val="00B96EC0"/>
    <w:rsid w:val="00BA26F7"/>
    <w:rsid w:val="00BA69B8"/>
    <w:rsid w:val="00BA79F0"/>
    <w:rsid w:val="00BB085B"/>
    <w:rsid w:val="00BB2C48"/>
    <w:rsid w:val="00BB5068"/>
    <w:rsid w:val="00BB7AE8"/>
    <w:rsid w:val="00BC1CCC"/>
    <w:rsid w:val="00BC5854"/>
    <w:rsid w:val="00BC7B01"/>
    <w:rsid w:val="00BD0481"/>
    <w:rsid w:val="00BD4447"/>
    <w:rsid w:val="00BD73CF"/>
    <w:rsid w:val="00BE04A6"/>
    <w:rsid w:val="00BE1062"/>
    <w:rsid w:val="00BE2623"/>
    <w:rsid w:val="00BE3923"/>
    <w:rsid w:val="00BE4BF0"/>
    <w:rsid w:val="00BE5EE5"/>
    <w:rsid w:val="00BE6331"/>
    <w:rsid w:val="00BE68EE"/>
    <w:rsid w:val="00BE7248"/>
    <w:rsid w:val="00BE7F63"/>
    <w:rsid w:val="00BF3308"/>
    <w:rsid w:val="00BF45FB"/>
    <w:rsid w:val="00C01FD5"/>
    <w:rsid w:val="00C0445E"/>
    <w:rsid w:val="00C1137E"/>
    <w:rsid w:val="00C11399"/>
    <w:rsid w:val="00C123B1"/>
    <w:rsid w:val="00C16E0F"/>
    <w:rsid w:val="00C21071"/>
    <w:rsid w:val="00C2398C"/>
    <w:rsid w:val="00C24A19"/>
    <w:rsid w:val="00C25569"/>
    <w:rsid w:val="00C255A2"/>
    <w:rsid w:val="00C25642"/>
    <w:rsid w:val="00C27366"/>
    <w:rsid w:val="00C3383E"/>
    <w:rsid w:val="00C3587D"/>
    <w:rsid w:val="00C44BD8"/>
    <w:rsid w:val="00C54BD2"/>
    <w:rsid w:val="00C6164A"/>
    <w:rsid w:val="00C63AA8"/>
    <w:rsid w:val="00C66CA1"/>
    <w:rsid w:val="00C70587"/>
    <w:rsid w:val="00C755A2"/>
    <w:rsid w:val="00C7783C"/>
    <w:rsid w:val="00C77F47"/>
    <w:rsid w:val="00C81210"/>
    <w:rsid w:val="00C8292F"/>
    <w:rsid w:val="00C83572"/>
    <w:rsid w:val="00C91C33"/>
    <w:rsid w:val="00C95607"/>
    <w:rsid w:val="00CA1B09"/>
    <w:rsid w:val="00CA6757"/>
    <w:rsid w:val="00CA6B58"/>
    <w:rsid w:val="00CB1AE6"/>
    <w:rsid w:val="00CB3ED4"/>
    <w:rsid w:val="00CB3F86"/>
    <w:rsid w:val="00CB7033"/>
    <w:rsid w:val="00CC2D08"/>
    <w:rsid w:val="00CD34F0"/>
    <w:rsid w:val="00CD4A1A"/>
    <w:rsid w:val="00CE0954"/>
    <w:rsid w:val="00CE4DD6"/>
    <w:rsid w:val="00CE51C8"/>
    <w:rsid w:val="00CF0930"/>
    <w:rsid w:val="00CF11F7"/>
    <w:rsid w:val="00D03C98"/>
    <w:rsid w:val="00D06180"/>
    <w:rsid w:val="00D06686"/>
    <w:rsid w:val="00D106CC"/>
    <w:rsid w:val="00D10919"/>
    <w:rsid w:val="00D12EE3"/>
    <w:rsid w:val="00D13215"/>
    <w:rsid w:val="00D1323F"/>
    <w:rsid w:val="00D15E0B"/>
    <w:rsid w:val="00D202BA"/>
    <w:rsid w:val="00D217E6"/>
    <w:rsid w:val="00D21E3B"/>
    <w:rsid w:val="00D251AC"/>
    <w:rsid w:val="00D36DE4"/>
    <w:rsid w:val="00D43766"/>
    <w:rsid w:val="00D4745A"/>
    <w:rsid w:val="00D47CCF"/>
    <w:rsid w:val="00D5463A"/>
    <w:rsid w:val="00D55066"/>
    <w:rsid w:val="00D579E3"/>
    <w:rsid w:val="00D61937"/>
    <w:rsid w:val="00D630B2"/>
    <w:rsid w:val="00D6457B"/>
    <w:rsid w:val="00D66DEC"/>
    <w:rsid w:val="00D71A41"/>
    <w:rsid w:val="00D7606C"/>
    <w:rsid w:val="00D768A4"/>
    <w:rsid w:val="00D77B4F"/>
    <w:rsid w:val="00D809C6"/>
    <w:rsid w:val="00D81BBD"/>
    <w:rsid w:val="00D901B2"/>
    <w:rsid w:val="00D92773"/>
    <w:rsid w:val="00D92F52"/>
    <w:rsid w:val="00DA1A73"/>
    <w:rsid w:val="00DA4F59"/>
    <w:rsid w:val="00DA753F"/>
    <w:rsid w:val="00DC0678"/>
    <w:rsid w:val="00DC182C"/>
    <w:rsid w:val="00DC2A07"/>
    <w:rsid w:val="00DC5754"/>
    <w:rsid w:val="00DC5BEB"/>
    <w:rsid w:val="00DD055E"/>
    <w:rsid w:val="00DD34A3"/>
    <w:rsid w:val="00DD6056"/>
    <w:rsid w:val="00DE256B"/>
    <w:rsid w:val="00DE6DAB"/>
    <w:rsid w:val="00DE7627"/>
    <w:rsid w:val="00DE7C6A"/>
    <w:rsid w:val="00DF2857"/>
    <w:rsid w:val="00DF782B"/>
    <w:rsid w:val="00E03AEF"/>
    <w:rsid w:val="00E05108"/>
    <w:rsid w:val="00E05966"/>
    <w:rsid w:val="00E05F30"/>
    <w:rsid w:val="00E102DE"/>
    <w:rsid w:val="00E11CFA"/>
    <w:rsid w:val="00E1267F"/>
    <w:rsid w:val="00E14D86"/>
    <w:rsid w:val="00E1632D"/>
    <w:rsid w:val="00E17B50"/>
    <w:rsid w:val="00E2169E"/>
    <w:rsid w:val="00E24825"/>
    <w:rsid w:val="00E24C46"/>
    <w:rsid w:val="00E30B56"/>
    <w:rsid w:val="00E42093"/>
    <w:rsid w:val="00E45923"/>
    <w:rsid w:val="00E465B3"/>
    <w:rsid w:val="00E5028C"/>
    <w:rsid w:val="00E522AD"/>
    <w:rsid w:val="00E614A4"/>
    <w:rsid w:val="00E64103"/>
    <w:rsid w:val="00E66662"/>
    <w:rsid w:val="00E7455B"/>
    <w:rsid w:val="00E75DC7"/>
    <w:rsid w:val="00E76CD1"/>
    <w:rsid w:val="00E81454"/>
    <w:rsid w:val="00E815C6"/>
    <w:rsid w:val="00E83A43"/>
    <w:rsid w:val="00E86183"/>
    <w:rsid w:val="00E868BE"/>
    <w:rsid w:val="00E87B6E"/>
    <w:rsid w:val="00E907FE"/>
    <w:rsid w:val="00E92232"/>
    <w:rsid w:val="00E928C9"/>
    <w:rsid w:val="00E93358"/>
    <w:rsid w:val="00E95BF3"/>
    <w:rsid w:val="00EA3C7C"/>
    <w:rsid w:val="00EA69F6"/>
    <w:rsid w:val="00EA761E"/>
    <w:rsid w:val="00EC2A1F"/>
    <w:rsid w:val="00EC688E"/>
    <w:rsid w:val="00EC6DAA"/>
    <w:rsid w:val="00ED06EF"/>
    <w:rsid w:val="00EE2454"/>
    <w:rsid w:val="00EE4AD8"/>
    <w:rsid w:val="00EE78E5"/>
    <w:rsid w:val="00EF3590"/>
    <w:rsid w:val="00EF4CD8"/>
    <w:rsid w:val="00EF68F2"/>
    <w:rsid w:val="00EF6F40"/>
    <w:rsid w:val="00F071CB"/>
    <w:rsid w:val="00F139AC"/>
    <w:rsid w:val="00F170E1"/>
    <w:rsid w:val="00F17C66"/>
    <w:rsid w:val="00F21EAC"/>
    <w:rsid w:val="00F22B64"/>
    <w:rsid w:val="00F25BD4"/>
    <w:rsid w:val="00F26377"/>
    <w:rsid w:val="00F3243D"/>
    <w:rsid w:val="00F41C1E"/>
    <w:rsid w:val="00F41C3C"/>
    <w:rsid w:val="00F43606"/>
    <w:rsid w:val="00F46D0D"/>
    <w:rsid w:val="00F50441"/>
    <w:rsid w:val="00F5511B"/>
    <w:rsid w:val="00F55576"/>
    <w:rsid w:val="00F6384F"/>
    <w:rsid w:val="00F7235E"/>
    <w:rsid w:val="00F752AE"/>
    <w:rsid w:val="00F765B4"/>
    <w:rsid w:val="00F77735"/>
    <w:rsid w:val="00F7783D"/>
    <w:rsid w:val="00F83FD2"/>
    <w:rsid w:val="00F91F7A"/>
    <w:rsid w:val="00F92B59"/>
    <w:rsid w:val="00F948BC"/>
    <w:rsid w:val="00F960CF"/>
    <w:rsid w:val="00FA10A3"/>
    <w:rsid w:val="00FA1226"/>
    <w:rsid w:val="00FA1500"/>
    <w:rsid w:val="00FA35FE"/>
    <w:rsid w:val="00FA6C28"/>
    <w:rsid w:val="00FB1A3D"/>
    <w:rsid w:val="00FB3E98"/>
    <w:rsid w:val="00FC1182"/>
    <w:rsid w:val="00FD09D8"/>
    <w:rsid w:val="00FD366E"/>
    <w:rsid w:val="00FD4A9A"/>
    <w:rsid w:val="00FD5643"/>
    <w:rsid w:val="00FE3124"/>
    <w:rsid w:val="00FE6504"/>
    <w:rsid w:val="00FF18A6"/>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280"/>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E2169E"/>
    <w:pPr>
      <w:spacing w:before="100" w:beforeAutospacing="1" w:after="100" w:afterAutospacing="1"/>
    </w:pPr>
    <w:rPr>
      <w:rFonts w:ascii="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B376A2"/>
    <w:rPr>
      <w:color w:val="605E5C"/>
      <w:shd w:val="clear" w:color="auto" w:fill="E1DFDD"/>
    </w:rPr>
  </w:style>
  <w:style w:type="character" w:styleId="UyteHipercze">
    <w:name w:val="FollowedHyperlink"/>
    <w:basedOn w:val="Domylnaczcionkaakapitu"/>
    <w:uiPriority w:val="99"/>
    <w:semiHidden/>
    <w:unhideWhenUsed/>
    <w:rsid w:val="00B376A2"/>
    <w:rPr>
      <w:color w:val="954F72" w:themeColor="followedHyperlink"/>
      <w:u w:val="single"/>
    </w:rPr>
  </w:style>
  <w:style w:type="paragraph" w:customStyle="1" w:styleId="xmsonormal">
    <w:name w:val="x_msonormal"/>
    <w:basedOn w:val="Normalny"/>
    <w:rsid w:val="00722246"/>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3F25C3"/>
    <w:rPr>
      <w:sz w:val="20"/>
      <w:szCs w:val="20"/>
    </w:rPr>
  </w:style>
  <w:style w:type="character" w:customStyle="1" w:styleId="TekstprzypisukocowegoZnak">
    <w:name w:val="Tekst przypisu końcowego Znak"/>
    <w:basedOn w:val="Domylnaczcionkaakapitu"/>
    <w:link w:val="Tekstprzypisukocowego"/>
    <w:uiPriority w:val="99"/>
    <w:semiHidden/>
    <w:rsid w:val="003F25C3"/>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3F25C3"/>
    <w:rPr>
      <w:vertAlign w:val="superscript"/>
    </w:rPr>
  </w:style>
  <w:style w:type="character" w:customStyle="1" w:styleId="Nierozpoznanawzmianka2">
    <w:name w:val="Nierozpoznana wzmianka2"/>
    <w:basedOn w:val="Domylnaczcionkaakapitu"/>
    <w:uiPriority w:val="99"/>
    <w:semiHidden/>
    <w:unhideWhenUsed/>
    <w:rsid w:val="00796768"/>
    <w:rPr>
      <w:color w:val="605E5C"/>
      <w:shd w:val="clear" w:color="auto" w:fill="E1DFDD"/>
    </w:rPr>
  </w:style>
  <w:style w:type="paragraph" w:customStyle="1" w:styleId="xxxmsonormal">
    <w:name w:val="x_xxmsonormal"/>
    <w:basedOn w:val="Normalny"/>
    <w:rsid w:val="00BC5854"/>
    <w:pPr>
      <w:spacing w:before="100" w:beforeAutospacing="1" w:after="100" w:afterAutospacing="1"/>
    </w:pPr>
    <w:rPr>
      <w:rFonts w:ascii="Times New Roman" w:hAnsi="Times New Roman"/>
      <w:sz w:val="24"/>
      <w:szCs w:val="24"/>
      <w:lang w:eastAsia="pl-PL"/>
    </w:rPr>
  </w:style>
  <w:style w:type="character" w:customStyle="1" w:styleId="StextZchn">
    <w:name w:val="S_text Zchn"/>
    <w:link w:val="Stext"/>
    <w:uiPriority w:val="11"/>
    <w:locked/>
    <w:rsid w:val="009715CC"/>
    <w:rPr>
      <w:lang w:eastAsia="zh-TW"/>
    </w:rPr>
  </w:style>
  <w:style w:type="paragraph" w:customStyle="1" w:styleId="Stext">
    <w:name w:val="S_text"/>
    <w:link w:val="StextZchn"/>
    <w:uiPriority w:val="11"/>
    <w:qFormat/>
    <w:rsid w:val="009715CC"/>
    <w:pPr>
      <w:spacing w:before="120" w:after="60" w:line="280" w:lineRule="atLeast"/>
      <w:jc w:val="both"/>
    </w:pPr>
    <w:rPr>
      <w:lang w:eastAsia="zh-TW"/>
    </w:rPr>
  </w:style>
  <w:style w:type="character" w:customStyle="1" w:styleId="bumpedfont15">
    <w:name w:val="bumpedfont15"/>
    <w:basedOn w:val="Domylnaczcionkaakapitu"/>
    <w:rsid w:val="00C25642"/>
  </w:style>
  <w:style w:type="character" w:customStyle="1" w:styleId="TekstprzypisudolnegoZnak">
    <w:name w:val="Tekst przypisu dolnego Znak"/>
    <w:aliases w:val="ft Znak,Car Znak,Podrozdział Znak,Podrozdzia3 Znak,-E Fuﬂnotentext Znak,Fuﬂnotentext Ursprung Znak,Fußnotentext Ursprung Znak,-E Fußnotentext Znak,Fußnote Znak,Tekst przypisu Znak Znak Znak Znak Znak1,fn Znak,FN Znak"/>
    <w:basedOn w:val="Domylnaczcionkaakapitu"/>
    <w:link w:val="Tekstprzypisudolnego"/>
    <w:semiHidden/>
    <w:qFormat/>
    <w:locked/>
    <w:rsid w:val="002850D4"/>
    <w:rPr>
      <w:rFonts w:ascii="Times New Roman" w:hAnsi="Times New Roman" w:cs="Times New Roman"/>
      <w:sz w:val="20"/>
      <w:szCs w:val="20"/>
      <w:lang w:eastAsia="pl-PL"/>
    </w:rPr>
  </w:style>
  <w:style w:type="paragraph" w:styleId="Tekstprzypisudolnego">
    <w:name w:val="footnote text"/>
    <w:aliases w:val="ft,Car,Podrozdział,Podrozdzia3,-E Fuﬂnotentext,Fuﬂnotentext Ursprung,Fußnotentext Ursprung,-E Fußnotentext,Fußnote,Tekst przypisu Znak Znak Znak Znak,Tekst przypisu Znak Znak Znak Znak Znak,fn,Tekst przypisu,tekst przypisu,FN"/>
    <w:basedOn w:val="Normalny"/>
    <w:link w:val="TekstprzypisudolnegoZnak"/>
    <w:semiHidden/>
    <w:unhideWhenUsed/>
    <w:qFormat/>
    <w:rsid w:val="002850D4"/>
    <w:rPr>
      <w:rFonts w:ascii="Times New Roman" w:eastAsiaTheme="minorHAnsi" w:hAnsi="Times New Roman"/>
      <w:sz w:val="20"/>
      <w:szCs w:val="20"/>
      <w:lang w:eastAsia="pl-PL"/>
    </w:rPr>
  </w:style>
  <w:style w:type="character" w:customStyle="1" w:styleId="TekstprzypisudolnegoZnak1">
    <w:name w:val="Tekst przypisu dolnego Znak1"/>
    <w:basedOn w:val="Domylnaczcionkaakapitu"/>
    <w:uiPriority w:val="99"/>
    <w:semiHidden/>
    <w:rsid w:val="002850D4"/>
    <w:rPr>
      <w:rFonts w:ascii="Trebuchet MS" w:eastAsia="Times New Roman" w:hAnsi="Trebuchet MS" w:cs="Times New Roman"/>
      <w:sz w:val="20"/>
      <w:szCs w:val="20"/>
    </w:rPr>
  </w:style>
  <w:style w:type="character" w:styleId="Odwoanieprzypisudolnego">
    <w:name w:val="footnote reference"/>
    <w:aliases w:val="fr,SUPERS,Footnote Reference Superscript,BVI fnr,Footnote symbol,Footnote,(Footnote Reference),Footnote reference number,note TESI,EN Footnote Reference,Voetnootverwijzing,Times 10 Point,Exposant 3 Point,Appel note de bas de,o"/>
    <w:basedOn w:val="Domylnaczcionkaakapitu"/>
    <w:semiHidden/>
    <w:unhideWhenUsed/>
    <w:qFormat/>
    <w:rsid w:val="002850D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156">
      <w:bodyDiv w:val="1"/>
      <w:marLeft w:val="0"/>
      <w:marRight w:val="0"/>
      <w:marTop w:val="0"/>
      <w:marBottom w:val="0"/>
      <w:divBdr>
        <w:top w:val="none" w:sz="0" w:space="0" w:color="auto"/>
        <w:left w:val="none" w:sz="0" w:space="0" w:color="auto"/>
        <w:bottom w:val="none" w:sz="0" w:space="0" w:color="auto"/>
        <w:right w:val="none" w:sz="0" w:space="0" w:color="auto"/>
      </w:divBdr>
    </w:div>
    <w:div w:id="60373267">
      <w:bodyDiv w:val="1"/>
      <w:marLeft w:val="0"/>
      <w:marRight w:val="0"/>
      <w:marTop w:val="0"/>
      <w:marBottom w:val="0"/>
      <w:divBdr>
        <w:top w:val="none" w:sz="0" w:space="0" w:color="auto"/>
        <w:left w:val="none" w:sz="0" w:space="0" w:color="auto"/>
        <w:bottom w:val="none" w:sz="0" w:space="0" w:color="auto"/>
        <w:right w:val="none" w:sz="0" w:space="0" w:color="auto"/>
      </w:divBdr>
    </w:div>
    <w:div w:id="234165745">
      <w:bodyDiv w:val="1"/>
      <w:marLeft w:val="0"/>
      <w:marRight w:val="0"/>
      <w:marTop w:val="0"/>
      <w:marBottom w:val="0"/>
      <w:divBdr>
        <w:top w:val="none" w:sz="0" w:space="0" w:color="auto"/>
        <w:left w:val="none" w:sz="0" w:space="0" w:color="auto"/>
        <w:bottom w:val="none" w:sz="0" w:space="0" w:color="auto"/>
        <w:right w:val="none" w:sz="0" w:space="0" w:color="auto"/>
      </w:divBdr>
    </w:div>
    <w:div w:id="379018413">
      <w:bodyDiv w:val="1"/>
      <w:marLeft w:val="0"/>
      <w:marRight w:val="0"/>
      <w:marTop w:val="0"/>
      <w:marBottom w:val="0"/>
      <w:divBdr>
        <w:top w:val="none" w:sz="0" w:space="0" w:color="auto"/>
        <w:left w:val="none" w:sz="0" w:space="0" w:color="auto"/>
        <w:bottom w:val="none" w:sz="0" w:space="0" w:color="auto"/>
        <w:right w:val="none" w:sz="0" w:space="0" w:color="auto"/>
      </w:divBdr>
    </w:div>
    <w:div w:id="392048764">
      <w:bodyDiv w:val="1"/>
      <w:marLeft w:val="0"/>
      <w:marRight w:val="0"/>
      <w:marTop w:val="0"/>
      <w:marBottom w:val="0"/>
      <w:divBdr>
        <w:top w:val="none" w:sz="0" w:space="0" w:color="auto"/>
        <w:left w:val="none" w:sz="0" w:space="0" w:color="auto"/>
        <w:bottom w:val="none" w:sz="0" w:space="0" w:color="auto"/>
        <w:right w:val="none" w:sz="0" w:space="0" w:color="auto"/>
      </w:divBdr>
    </w:div>
    <w:div w:id="492720422">
      <w:bodyDiv w:val="1"/>
      <w:marLeft w:val="0"/>
      <w:marRight w:val="0"/>
      <w:marTop w:val="0"/>
      <w:marBottom w:val="0"/>
      <w:divBdr>
        <w:top w:val="none" w:sz="0" w:space="0" w:color="auto"/>
        <w:left w:val="none" w:sz="0" w:space="0" w:color="auto"/>
        <w:bottom w:val="none" w:sz="0" w:space="0" w:color="auto"/>
        <w:right w:val="none" w:sz="0" w:space="0" w:color="auto"/>
      </w:divBdr>
    </w:div>
    <w:div w:id="57528080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23423">
      <w:bodyDiv w:val="1"/>
      <w:marLeft w:val="0"/>
      <w:marRight w:val="0"/>
      <w:marTop w:val="0"/>
      <w:marBottom w:val="0"/>
      <w:divBdr>
        <w:top w:val="none" w:sz="0" w:space="0" w:color="auto"/>
        <w:left w:val="none" w:sz="0" w:space="0" w:color="auto"/>
        <w:bottom w:val="none" w:sz="0" w:space="0" w:color="auto"/>
        <w:right w:val="none" w:sz="0" w:space="0" w:color="auto"/>
      </w:divBdr>
    </w:div>
    <w:div w:id="854538376">
      <w:bodyDiv w:val="1"/>
      <w:marLeft w:val="0"/>
      <w:marRight w:val="0"/>
      <w:marTop w:val="0"/>
      <w:marBottom w:val="0"/>
      <w:divBdr>
        <w:top w:val="none" w:sz="0" w:space="0" w:color="auto"/>
        <w:left w:val="none" w:sz="0" w:space="0" w:color="auto"/>
        <w:bottom w:val="none" w:sz="0" w:space="0" w:color="auto"/>
        <w:right w:val="none" w:sz="0" w:space="0" w:color="auto"/>
      </w:divBdr>
    </w:div>
    <w:div w:id="885063690">
      <w:bodyDiv w:val="1"/>
      <w:marLeft w:val="0"/>
      <w:marRight w:val="0"/>
      <w:marTop w:val="0"/>
      <w:marBottom w:val="0"/>
      <w:divBdr>
        <w:top w:val="none" w:sz="0" w:space="0" w:color="auto"/>
        <w:left w:val="none" w:sz="0" w:space="0" w:color="auto"/>
        <w:bottom w:val="none" w:sz="0" w:space="0" w:color="auto"/>
        <w:right w:val="none" w:sz="0" w:space="0" w:color="auto"/>
      </w:divBdr>
    </w:div>
    <w:div w:id="959796017">
      <w:bodyDiv w:val="1"/>
      <w:marLeft w:val="0"/>
      <w:marRight w:val="0"/>
      <w:marTop w:val="0"/>
      <w:marBottom w:val="0"/>
      <w:divBdr>
        <w:top w:val="none" w:sz="0" w:space="0" w:color="auto"/>
        <w:left w:val="none" w:sz="0" w:space="0" w:color="auto"/>
        <w:bottom w:val="none" w:sz="0" w:space="0" w:color="auto"/>
        <w:right w:val="none" w:sz="0" w:space="0" w:color="auto"/>
      </w:divBdr>
      <w:divsChild>
        <w:div w:id="43444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944458">
              <w:marLeft w:val="0"/>
              <w:marRight w:val="0"/>
              <w:marTop w:val="0"/>
              <w:marBottom w:val="0"/>
              <w:divBdr>
                <w:top w:val="none" w:sz="0" w:space="0" w:color="auto"/>
                <w:left w:val="none" w:sz="0" w:space="0" w:color="auto"/>
                <w:bottom w:val="none" w:sz="0" w:space="0" w:color="auto"/>
                <w:right w:val="none" w:sz="0" w:space="0" w:color="auto"/>
              </w:divBdr>
              <w:divsChild>
                <w:div w:id="1422289572">
                  <w:marLeft w:val="0"/>
                  <w:marRight w:val="0"/>
                  <w:marTop w:val="0"/>
                  <w:marBottom w:val="0"/>
                  <w:divBdr>
                    <w:top w:val="none" w:sz="0" w:space="0" w:color="auto"/>
                    <w:left w:val="none" w:sz="0" w:space="0" w:color="auto"/>
                    <w:bottom w:val="none" w:sz="0" w:space="0" w:color="auto"/>
                    <w:right w:val="none" w:sz="0" w:space="0" w:color="auto"/>
                  </w:divBdr>
                  <w:divsChild>
                    <w:div w:id="8982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7612">
      <w:bodyDiv w:val="1"/>
      <w:marLeft w:val="0"/>
      <w:marRight w:val="0"/>
      <w:marTop w:val="0"/>
      <w:marBottom w:val="0"/>
      <w:divBdr>
        <w:top w:val="none" w:sz="0" w:space="0" w:color="auto"/>
        <w:left w:val="none" w:sz="0" w:space="0" w:color="auto"/>
        <w:bottom w:val="none" w:sz="0" w:space="0" w:color="auto"/>
        <w:right w:val="none" w:sz="0" w:space="0" w:color="auto"/>
      </w:divBdr>
      <w:divsChild>
        <w:div w:id="54987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63909">
              <w:marLeft w:val="0"/>
              <w:marRight w:val="0"/>
              <w:marTop w:val="0"/>
              <w:marBottom w:val="0"/>
              <w:divBdr>
                <w:top w:val="none" w:sz="0" w:space="0" w:color="auto"/>
                <w:left w:val="none" w:sz="0" w:space="0" w:color="auto"/>
                <w:bottom w:val="none" w:sz="0" w:space="0" w:color="auto"/>
                <w:right w:val="none" w:sz="0" w:space="0" w:color="auto"/>
              </w:divBdr>
              <w:divsChild>
                <w:div w:id="485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802">
      <w:bodyDiv w:val="1"/>
      <w:marLeft w:val="0"/>
      <w:marRight w:val="0"/>
      <w:marTop w:val="0"/>
      <w:marBottom w:val="0"/>
      <w:divBdr>
        <w:top w:val="none" w:sz="0" w:space="0" w:color="auto"/>
        <w:left w:val="none" w:sz="0" w:space="0" w:color="auto"/>
        <w:bottom w:val="none" w:sz="0" w:space="0" w:color="auto"/>
        <w:right w:val="none" w:sz="0" w:space="0" w:color="auto"/>
      </w:divBdr>
    </w:div>
    <w:div w:id="1068845348">
      <w:bodyDiv w:val="1"/>
      <w:marLeft w:val="0"/>
      <w:marRight w:val="0"/>
      <w:marTop w:val="0"/>
      <w:marBottom w:val="0"/>
      <w:divBdr>
        <w:top w:val="none" w:sz="0" w:space="0" w:color="auto"/>
        <w:left w:val="none" w:sz="0" w:space="0" w:color="auto"/>
        <w:bottom w:val="none" w:sz="0" w:space="0" w:color="auto"/>
        <w:right w:val="none" w:sz="0" w:space="0" w:color="auto"/>
      </w:divBdr>
    </w:div>
    <w:div w:id="1069499302">
      <w:bodyDiv w:val="1"/>
      <w:marLeft w:val="0"/>
      <w:marRight w:val="0"/>
      <w:marTop w:val="0"/>
      <w:marBottom w:val="0"/>
      <w:divBdr>
        <w:top w:val="none" w:sz="0" w:space="0" w:color="auto"/>
        <w:left w:val="none" w:sz="0" w:space="0" w:color="auto"/>
        <w:bottom w:val="none" w:sz="0" w:space="0" w:color="auto"/>
        <w:right w:val="none" w:sz="0" w:space="0" w:color="auto"/>
      </w:divBdr>
    </w:div>
    <w:div w:id="1072047962">
      <w:bodyDiv w:val="1"/>
      <w:marLeft w:val="0"/>
      <w:marRight w:val="0"/>
      <w:marTop w:val="0"/>
      <w:marBottom w:val="0"/>
      <w:divBdr>
        <w:top w:val="none" w:sz="0" w:space="0" w:color="auto"/>
        <w:left w:val="none" w:sz="0" w:space="0" w:color="auto"/>
        <w:bottom w:val="none" w:sz="0" w:space="0" w:color="auto"/>
        <w:right w:val="none" w:sz="0" w:space="0" w:color="auto"/>
      </w:divBdr>
    </w:div>
    <w:div w:id="1082408051">
      <w:bodyDiv w:val="1"/>
      <w:marLeft w:val="0"/>
      <w:marRight w:val="0"/>
      <w:marTop w:val="0"/>
      <w:marBottom w:val="0"/>
      <w:divBdr>
        <w:top w:val="none" w:sz="0" w:space="0" w:color="auto"/>
        <w:left w:val="none" w:sz="0" w:space="0" w:color="auto"/>
        <w:bottom w:val="none" w:sz="0" w:space="0" w:color="auto"/>
        <w:right w:val="none" w:sz="0" w:space="0" w:color="auto"/>
      </w:divBdr>
    </w:div>
    <w:div w:id="1097292054">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5387">
      <w:bodyDiv w:val="1"/>
      <w:marLeft w:val="0"/>
      <w:marRight w:val="0"/>
      <w:marTop w:val="0"/>
      <w:marBottom w:val="0"/>
      <w:divBdr>
        <w:top w:val="none" w:sz="0" w:space="0" w:color="auto"/>
        <w:left w:val="none" w:sz="0" w:space="0" w:color="auto"/>
        <w:bottom w:val="none" w:sz="0" w:space="0" w:color="auto"/>
        <w:right w:val="none" w:sz="0" w:space="0" w:color="auto"/>
      </w:divBdr>
    </w:div>
    <w:div w:id="1421097795">
      <w:bodyDiv w:val="1"/>
      <w:marLeft w:val="0"/>
      <w:marRight w:val="0"/>
      <w:marTop w:val="0"/>
      <w:marBottom w:val="0"/>
      <w:divBdr>
        <w:top w:val="none" w:sz="0" w:space="0" w:color="auto"/>
        <w:left w:val="none" w:sz="0" w:space="0" w:color="auto"/>
        <w:bottom w:val="none" w:sz="0" w:space="0" w:color="auto"/>
        <w:right w:val="none" w:sz="0" w:space="0" w:color="auto"/>
      </w:divBdr>
    </w:div>
    <w:div w:id="161644969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06439362">
      <w:bodyDiv w:val="1"/>
      <w:marLeft w:val="0"/>
      <w:marRight w:val="0"/>
      <w:marTop w:val="0"/>
      <w:marBottom w:val="0"/>
      <w:divBdr>
        <w:top w:val="none" w:sz="0" w:space="0" w:color="auto"/>
        <w:left w:val="none" w:sz="0" w:space="0" w:color="auto"/>
        <w:bottom w:val="none" w:sz="0" w:space="0" w:color="auto"/>
        <w:right w:val="none" w:sz="0" w:space="0" w:color="auto"/>
      </w:divBdr>
    </w:div>
    <w:div w:id="18506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koncentracje.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C0B0-358F-49B6-A908-E141DA5011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BD12A41-AF7E-4C05-B50D-7BC05FFE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385</Words>
  <Characters>2312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Charuba-Chadryś</dc:creator>
  <cp:keywords/>
  <dc:description/>
  <cp:lastModifiedBy>Piotr Chudzik</cp:lastModifiedBy>
  <cp:revision>5</cp:revision>
  <cp:lastPrinted>2023-10-06T08:07:00Z</cp:lastPrinted>
  <dcterms:created xsi:type="dcterms:W3CDTF">2024-02-27T07:49:00Z</dcterms:created>
  <dcterms:modified xsi:type="dcterms:W3CDTF">2024-02-27T11:15:00Z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08b52c9f-1838-46a9-8c17-5f4090f4dce9</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