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D04C9D" w14:textId="3F18734A" w:rsidR="00B075C5" w:rsidRDefault="00B075C5" w:rsidP="006D31C1">
      <w:pPr>
        <w:shd w:val="clear" w:color="auto" w:fill="FFFFFF"/>
        <w:spacing w:after="240" w:line="360" w:lineRule="auto"/>
        <w:jc w:val="both"/>
        <w:rPr>
          <w:color w:val="000000" w:themeColor="text1"/>
          <w:sz w:val="22"/>
        </w:rPr>
      </w:pPr>
    </w:p>
    <w:p w14:paraId="0E7B419F" w14:textId="096D1682" w:rsidR="00DD14AD" w:rsidRDefault="00561E19" w:rsidP="006D31C1">
      <w:pPr>
        <w:pStyle w:val="Bezodstpw"/>
        <w:jc w:val="both"/>
        <w:rPr>
          <w:rFonts w:eastAsiaTheme="majorEastAsia" w:cstheme="majorBidi"/>
          <w:spacing w:val="-10"/>
          <w:kern w:val="28"/>
          <w:sz w:val="32"/>
          <w:szCs w:val="32"/>
          <w:shd w:val="clear" w:color="auto" w:fill="FFFFFF"/>
        </w:rPr>
      </w:pPr>
      <w:r>
        <w:rPr>
          <w:rFonts w:eastAsiaTheme="majorEastAsia" w:cstheme="majorBidi"/>
          <w:kern w:val="28"/>
          <w:sz w:val="32"/>
          <w:szCs w:val="32"/>
          <w:shd w:val="clear" w:color="auto" w:fill="FFFFFF"/>
          <w:lang w:val="en"/>
        </w:rPr>
        <w:t>Misleading price and dis</w:t>
      </w:r>
      <w:r w:rsidR="007A1E40">
        <w:rPr>
          <w:rFonts w:eastAsiaTheme="majorEastAsia" w:cstheme="majorBidi"/>
          <w:kern w:val="28"/>
          <w:sz w:val="32"/>
          <w:szCs w:val="32"/>
          <w:shd w:val="clear" w:color="auto" w:fill="FFFFFF"/>
          <w:lang w:val="en"/>
        </w:rPr>
        <w:t>a</w:t>
      </w:r>
      <w:r>
        <w:rPr>
          <w:rFonts w:eastAsiaTheme="majorEastAsia" w:cstheme="majorBidi"/>
          <w:kern w:val="28"/>
          <w:sz w:val="32"/>
          <w:szCs w:val="32"/>
          <w:shd w:val="clear" w:color="auto" w:fill="FFFFFF"/>
          <w:lang w:val="en"/>
        </w:rPr>
        <w:t>ppearing discount - Vectra and Multimedia Polska with charges pressed by the President of UOK</w:t>
      </w:r>
      <w:r w:rsidR="00A6713F">
        <w:rPr>
          <w:rFonts w:eastAsiaTheme="majorEastAsia" w:cstheme="majorBidi"/>
          <w:kern w:val="28"/>
          <w:sz w:val="32"/>
          <w:szCs w:val="32"/>
          <w:shd w:val="clear" w:color="auto" w:fill="FFFFFF"/>
          <w:lang w:val="en"/>
        </w:rPr>
        <w:t>i</w:t>
      </w:r>
      <w:bookmarkStart w:id="0" w:name="_GoBack"/>
      <w:bookmarkEnd w:id="0"/>
      <w:r>
        <w:rPr>
          <w:rFonts w:eastAsiaTheme="majorEastAsia" w:cstheme="majorBidi"/>
          <w:kern w:val="28"/>
          <w:sz w:val="32"/>
          <w:szCs w:val="32"/>
          <w:shd w:val="clear" w:color="auto" w:fill="FFFFFF"/>
          <w:lang w:val="en"/>
        </w:rPr>
        <w:t>K</w:t>
      </w:r>
    </w:p>
    <w:p w14:paraId="747FD573" w14:textId="77777777" w:rsidR="00DD14AD" w:rsidRPr="00DD14AD" w:rsidRDefault="00DD14AD" w:rsidP="006D31C1">
      <w:pPr>
        <w:pStyle w:val="Bezodstpw"/>
        <w:jc w:val="both"/>
        <w:rPr>
          <w:rFonts w:eastAsiaTheme="majorEastAsia"/>
          <w:b/>
          <w:sz w:val="32"/>
          <w:szCs w:val="32"/>
          <w:shd w:val="clear" w:color="auto" w:fill="FFFFFF"/>
        </w:rPr>
      </w:pPr>
    </w:p>
    <w:p w14:paraId="4AD61E03" w14:textId="77777777" w:rsidR="002453CE" w:rsidRPr="007A1E40" w:rsidRDefault="002453CE" w:rsidP="006D31C1">
      <w:pPr>
        <w:pStyle w:val="bulletKP"/>
        <w:numPr>
          <w:ilvl w:val="0"/>
          <w:numId w:val="6"/>
        </w:numPr>
        <w:jc w:val="both"/>
        <w:rPr>
          <w:sz w:val="22"/>
          <w:lang w:val="en-GB"/>
        </w:rPr>
      </w:pPr>
      <w:r>
        <w:rPr>
          <w:bCs/>
          <w:sz w:val="22"/>
          <w:lang w:val="en"/>
        </w:rPr>
        <w:t xml:space="preserve">The President of UOKiK has initiated proceedings against Vectra and Multimedia Polska. </w:t>
      </w:r>
    </w:p>
    <w:p w14:paraId="134A3122" w14:textId="77777777" w:rsidR="002453CE" w:rsidRPr="007A1E40" w:rsidRDefault="002453CE" w:rsidP="006D31C1">
      <w:pPr>
        <w:pStyle w:val="bulletKP"/>
        <w:numPr>
          <w:ilvl w:val="0"/>
          <w:numId w:val="6"/>
        </w:numPr>
        <w:jc w:val="both"/>
        <w:rPr>
          <w:sz w:val="22"/>
          <w:lang w:val="en-GB"/>
        </w:rPr>
      </w:pPr>
      <w:r>
        <w:rPr>
          <w:bCs/>
          <w:sz w:val="22"/>
          <w:lang w:val="en"/>
        </w:rPr>
        <w:t>The charges relate to the way prices are presented and consumers are deprived of the discount when they have not paid their subscription or other charges indicated on the bill on time.</w:t>
      </w:r>
    </w:p>
    <w:p w14:paraId="57113975" w14:textId="61154C02" w:rsidR="002453CE" w:rsidRPr="007A1E40" w:rsidRDefault="002453CE" w:rsidP="006D31C1">
      <w:pPr>
        <w:pStyle w:val="bulletKP"/>
        <w:numPr>
          <w:ilvl w:val="0"/>
          <w:numId w:val="6"/>
        </w:numPr>
        <w:jc w:val="both"/>
        <w:rPr>
          <w:sz w:val="22"/>
          <w:lang w:val="en-GB"/>
        </w:rPr>
      </w:pPr>
      <w:r>
        <w:rPr>
          <w:bCs/>
          <w:sz w:val="22"/>
          <w:lang w:val="en"/>
        </w:rPr>
        <w:t xml:space="preserve">The business entities are at risk of a fine of up to 10% of their annual turnover. </w:t>
      </w:r>
    </w:p>
    <w:p w14:paraId="560C354E" w14:textId="08A8399F" w:rsidR="002453CE" w:rsidRPr="007A1E40" w:rsidRDefault="00DD14AD" w:rsidP="006D31C1">
      <w:pPr>
        <w:pStyle w:val="treKP"/>
        <w:jc w:val="both"/>
        <w:rPr>
          <w:rStyle w:val="treKPZnak"/>
          <w:lang w:val="en-GB"/>
        </w:rPr>
      </w:pPr>
      <w:r>
        <w:rPr>
          <w:b/>
          <w:bCs/>
          <w:lang w:val="en"/>
        </w:rPr>
        <w:t>[Warsaw, 14 May 2024]</w:t>
      </w:r>
      <w:r>
        <w:rPr>
          <w:lang w:val="en"/>
        </w:rPr>
        <w:t xml:space="preserve"> </w:t>
      </w:r>
      <w:bookmarkStart w:id="1" w:name="_Hlk160110958"/>
      <w:r>
        <w:rPr>
          <w:rStyle w:val="treKPZnak"/>
          <w:lang w:val="en"/>
        </w:rPr>
        <w:t xml:space="preserve">Vectra and Multimedia Polska are offering their subscribers discounts for using electronic invoices, expressing marketing consents and paying on time. Each of these three conditions is associated with a discount of about PLN 5. The President of UOKiK, in the course of its investigations, has determined that the price of services including these discounts had been presented as if it were a standard price which might have been misleading. This occurs both in marketing messages and during sales conversations with a consultant. The consumer is enticed with an attractive offer for a fixed-line Internet subscription or a broader package of services that includes it but is not immediately given clear information that, for example, failure to provide certain consents (for marketing and e-invoicing) or their withdrawal will result in higher fees. </w:t>
      </w:r>
    </w:p>
    <w:p w14:paraId="2D65DE82" w14:textId="62D738FD" w:rsidR="002453CE" w:rsidRPr="007A1E40" w:rsidRDefault="002453CE" w:rsidP="006D31C1">
      <w:pPr>
        <w:pStyle w:val="treKP"/>
        <w:jc w:val="both"/>
        <w:rPr>
          <w:rStyle w:val="treKPZnak"/>
          <w:lang w:val="en-GB"/>
        </w:rPr>
      </w:pPr>
      <w:r>
        <w:rPr>
          <w:rStyle w:val="treKPZnak"/>
          <w:lang w:val="en"/>
        </w:rPr>
        <w:t>- Consumers should already be given clear and understandable information in the marketing message or at the beginning of a sales call about how much they will pay for the service and what, if any, the terms of that price are. If entrepreneurs quote a price that includes a discount, they should clearly communicate this by also indicating the type of discount and its amount - says the President of UOKiK, Tomasz Chróstny.</w:t>
      </w:r>
    </w:p>
    <w:p w14:paraId="3815EDA7" w14:textId="77777777" w:rsidR="002453CE" w:rsidRPr="007A1E40" w:rsidRDefault="002453CE" w:rsidP="006D31C1">
      <w:pPr>
        <w:spacing w:before="240" w:after="240" w:line="360" w:lineRule="auto"/>
        <w:jc w:val="both"/>
        <w:rPr>
          <w:rStyle w:val="treKPZnak"/>
          <w:rFonts w:eastAsiaTheme="minorHAnsi"/>
          <w:b/>
          <w:bCs/>
          <w:sz w:val="22"/>
          <w:lang w:val="en-GB"/>
        </w:rPr>
      </w:pPr>
      <w:r>
        <w:rPr>
          <w:rStyle w:val="treKPZnak"/>
          <w:rFonts w:eastAsiaTheme="minorHAnsi"/>
          <w:b/>
          <w:bCs/>
          <w:sz w:val="22"/>
          <w:lang w:val="en"/>
        </w:rPr>
        <w:t>You lose the discount as a penalty</w:t>
      </w:r>
    </w:p>
    <w:p w14:paraId="3C4B03FF" w14:textId="77777777" w:rsidR="002453CE" w:rsidRPr="007A1E40" w:rsidRDefault="002453CE" w:rsidP="006D31C1">
      <w:pPr>
        <w:spacing w:before="240" w:after="240" w:line="360" w:lineRule="auto"/>
        <w:jc w:val="both"/>
        <w:rPr>
          <w:rStyle w:val="treKPZnak"/>
          <w:rFonts w:eastAsiaTheme="minorHAnsi"/>
          <w:sz w:val="22"/>
          <w:lang w:val="en-GB"/>
        </w:rPr>
      </w:pPr>
      <w:r>
        <w:rPr>
          <w:rStyle w:val="treKPZnak"/>
          <w:rFonts w:eastAsiaTheme="minorHAnsi"/>
          <w:sz w:val="22"/>
          <w:lang w:val="en"/>
        </w:rPr>
        <w:t xml:space="preserve">Vectra and Multimedia Polska will increase subsequent invoices by the value of the discount that was included in the price of the fixed-line Internet offer to the consumers who do not pay their bills on time or are in arrears. Such arrears may relate not only to the fixed-line Internet subscription fees to which the discount received is tied but also to all other payments that may be included in a single invoice. For example - for various additional </w:t>
      </w:r>
      <w:r>
        <w:rPr>
          <w:rStyle w:val="treKPZnak"/>
          <w:rFonts w:eastAsiaTheme="minorHAnsi"/>
          <w:sz w:val="22"/>
          <w:lang w:val="en"/>
        </w:rPr>
        <w:lastRenderedPageBreak/>
        <w:t xml:space="preserve">services that the user has ordered from the telecommunications entity. The discount can be recovered only after the payment of outstanding and current payments. </w:t>
      </w:r>
    </w:p>
    <w:p w14:paraId="24E52FCB" w14:textId="77777777" w:rsidR="002453CE" w:rsidRPr="007A1E40" w:rsidRDefault="002453CE" w:rsidP="006D31C1">
      <w:pPr>
        <w:spacing w:before="240" w:after="240" w:line="360" w:lineRule="auto"/>
        <w:jc w:val="both"/>
        <w:rPr>
          <w:rStyle w:val="treKPZnak"/>
          <w:rFonts w:eastAsiaTheme="minorHAnsi"/>
          <w:sz w:val="22"/>
          <w:lang w:val="en-GB"/>
        </w:rPr>
      </w:pPr>
      <w:r>
        <w:rPr>
          <w:rStyle w:val="treKPZnak"/>
          <w:rFonts w:eastAsiaTheme="minorHAnsi"/>
          <w:sz w:val="22"/>
          <w:lang w:val="en"/>
        </w:rPr>
        <w:t>In the opinion of the President of UOKIK, the loss of a discount for failure to pay an invoice on time may be in the nature of a contractual penalty. Meanwhile, according to the Polish Civil Code, entrepreneurs may reserve such penalties for non-monetary obligations only. In the case at hand, the operators have reserved the option of punishing subscribers twice. Regardless of the withdrawal of discounts, they may charge interest for late payment of dues. In the opinion of the President of UOKiK, such practice  of both entreprenurs may be an infringement of the collective interests of consumers.</w:t>
      </w:r>
      <w:bookmarkEnd w:id="1"/>
      <w:r>
        <w:rPr>
          <w:rStyle w:val="treKPZnak"/>
          <w:rFonts w:eastAsiaTheme="minorHAnsi"/>
          <w:sz w:val="22"/>
          <w:lang w:val="en"/>
        </w:rPr>
        <w:t xml:space="preserve"> If these charges are substantiated, Vectra and Multimedia Polska may be fined up to 10% of its annual turnover. </w:t>
      </w:r>
    </w:p>
    <w:p w14:paraId="4A0FAA7C" w14:textId="61776B09" w:rsidR="002453CE" w:rsidRPr="007A1E40" w:rsidRDefault="002453CE" w:rsidP="006D31C1">
      <w:pPr>
        <w:pStyle w:val="treKP"/>
        <w:jc w:val="both"/>
        <w:rPr>
          <w:rStyle w:val="treKPZnak"/>
          <w:lang w:val="en-GB"/>
        </w:rPr>
      </w:pPr>
      <w:r>
        <w:rPr>
          <w:rStyle w:val="treKPZnak"/>
          <w:lang w:val="en"/>
        </w:rPr>
        <w:t xml:space="preserve">These are not the only actions by UOKiK affecting telecommunications entities. Proceedings are pending </w:t>
      </w:r>
      <w:hyperlink r:id="rId9" w:history="1">
        <w:r>
          <w:rPr>
            <w:rStyle w:val="Hipercze"/>
            <w:lang w:val="en"/>
          </w:rPr>
          <w:t>against P4</w:t>
        </w:r>
      </w:hyperlink>
      <w:r>
        <w:rPr>
          <w:rStyle w:val="treKPZnak"/>
          <w:lang w:val="en"/>
        </w:rPr>
        <w:t xml:space="preserve">, CANAL+ and T-Mobile </w:t>
      </w:r>
      <w:r>
        <w:rPr>
          <w:rFonts w:cs="Tahoma"/>
          <w:shd w:val="clear" w:color="auto" w:fill="FFFFFF"/>
          <w:lang w:val="en"/>
        </w:rPr>
        <w:t>for penalizing consumers with the loss of one of their discounts for failure to pay an invoice on time</w:t>
      </w:r>
      <w:r>
        <w:rPr>
          <w:rStyle w:val="treKPZnak"/>
          <w:color w:val="auto"/>
          <w:lang w:val="en"/>
        </w:rPr>
        <w:t xml:space="preserve">. </w:t>
      </w:r>
      <w:r>
        <w:rPr>
          <w:rStyle w:val="treKPZnak"/>
          <w:lang w:val="en"/>
        </w:rPr>
        <w:t>This aspect is also under scrutiny in ongoing investigations of Netia and Orange. In addition, in the above investigations, as well as those involving CANAL+, P4 and T-Mobile, the President of UOKiK has been examining how operators present prices for telecommunications services.</w:t>
      </w:r>
    </w:p>
    <w:p w14:paraId="0C073FA6" w14:textId="77777777" w:rsidR="002453CE" w:rsidRPr="007A1E40" w:rsidRDefault="002453CE" w:rsidP="006D31C1">
      <w:pPr>
        <w:spacing w:after="240" w:line="360" w:lineRule="auto"/>
        <w:jc w:val="both"/>
        <w:rPr>
          <w:rStyle w:val="Pogrubienie"/>
          <w:rFonts w:eastAsia="Calibri" w:cs="Tahoma"/>
          <w:lang w:val="en-GB"/>
        </w:rPr>
      </w:pPr>
    </w:p>
    <w:p w14:paraId="0D21713D" w14:textId="77777777" w:rsidR="002453CE" w:rsidRPr="007A1E40" w:rsidRDefault="002453CE" w:rsidP="006D31C1">
      <w:pPr>
        <w:spacing w:after="240" w:line="360" w:lineRule="auto"/>
        <w:jc w:val="both"/>
        <w:rPr>
          <w:rFonts w:cs="Tahoma"/>
          <w:szCs w:val="18"/>
          <w:lang w:val="en-GB"/>
        </w:rPr>
      </w:pPr>
      <w:r>
        <w:rPr>
          <w:rStyle w:val="Pogrubienie"/>
          <w:rFonts w:eastAsia="Calibri" w:cs="Tahoma"/>
          <w:lang w:val="en"/>
        </w:rPr>
        <w:t>Consumer Support:</w:t>
      </w:r>
    </w:p>
    <w:p w14:paraId="5701F1E6" w14:textId="77777777" w:rsidR="002453CE" w:rsidRPr="007A1E40" w:rsidRDefault="002453CE" w:rsidP="006D31C1">
      <w:pPr>
        <w:rPr>
          <w:b/>
          <w:bCs/>
          <w:color w:val="000000"/>
          <w:sz w:val="22"/>
          <w:shd w:val="clear" w:color="auto" w:fill="FFFFFF"/>
          <w:lang w:val="en-GB"/>
        </w:rPr>
      </w:pPr>
      <w:r>
        <w:rPr>
          <w:rFonts w:cs="Tahoma"/>
          <w:szCs w:val="18"/>
          <w:lang w:val="en"/>
        </w:rPr>
        <w:t xml:space="preserve">Consumer Helpline: </w:t>
      </w:r>
      <w:bookmarkStart w:id="2" w:name="_Hlk120527957"/>
      <w:r>
        <w:rPr>
          <w:rFonts w:cs="Tahoma"/>
          <w:szCs w:val="18"/>
          <w:lang w:val="en"/>
        </w:rPr>
        <w:t xml:space="preserve">801 440 220 or 222 66 76 76 </w:t>
      </w:r>
      <w:bookmarkEnd w:id="2"/>
      <w:r>
        <w:rPr>
          <w:rFonts w:cs="Tahoma"/>
          <w:color w:val="3C4147"/>
          <w:szCs w:val="18"/>
          <w:lang w:val="en"/>
        </w:rPr>
        <w:br/>
      </w:r>
      <w:r>
        <w:rPr>
          <w:rFonts w:cs="Tahoma"/>
          <w:szCs w:val="18"/>
          <w:lang w:val="en"/>
        </w:rPr>
        <w:t>E-mail: </w:t>
      </w:r>
      <w:hyperlink r:id="rId10" w:history="1">
        <w:r>
          <w:rPr>
            <w:rStyle w:val="Hipercze"/>
            <w:rFonts w:cs="Tahoma"/>
            <w:szCs w:val="18"/>
            <w:lang w:val="en"/>
          </w:rPr>
          <w:t>porady@dlakonsumentow.pl</w:t>
        </w:r>
      </w:hyperlink>
      <w:r>
        <w:rPr>
          <w:rFonts w:cs="Tahoma"/>
          <w:color w:val="3C4147"/>
          <w:szCs w:val="18"/>
          <w:lang w:val="en"/>
        </w:rPr>
        <w:br/>
      </w:r>
      <w:hyperlink r:id="rId11" w:history="1">
        <w:r>
          <w:rPr>
            <w:rStyle w:val="Hipercze"/>
            <w:rFonts w:cs="Tahoma"/>
            <w:color w:val="133C8A"/>
            <w:szCs w:val="18"/>
            <w:lang w:val="en"/>
          </w:rPr>
          <w:t>Consumer Ombudsmen</w:t>
        </w:r>
      </w:hyperlink>
      <w:r>
        <w:rPr>
          <w:rFonts w:cs="Tahoma"/>
          <w:color w:val="3C4147"/>
          <w:szCs w:val="18"/>
          <w:lang w:val="en"/>
        </w:rPr>
        <w:t xml:space="preserve"> – </w:t>
      </w:r>
      <w:r>
        <w:rPr>
          <w:rFonts w:cs="Tahoma"/>
          <w:szCs w:val="18"/>
          <w:lang w:val="en"/>
        </w:rPr>
        <w:t>in your town or district</w:t>
      </w:r>
    </w:p>
    <w:p w14:paraId="40D83B3D" w14:textId="77777777" w:rsidR="002453CE" w:rsidRPr="007A1E40" w:rsidRDefault="002453CE" w:rsidP="006D31C1">
      <w:pPr>
        <w:pStyle w:val="treKP"/>
        <w:jc w:val="both"/>
        <w:rPr>
          <w:lang w:val="en-GB"/>
        </w:rPr>
      </w:pPr>
    </w:p>
    <w:sectPr w:rsidR="002453CE" w:rsidRPr="007A1E40" w:rsidSect="00B71A61">
      <w:headerReference w:type="default" r:id="rId12"/>
      <w:footerReference w:type="default" r:id="rId13"/>
      <w:pgSz w:w="11906" w:h="16838"/>
      <w:pgMar w:top="1701" w:right="1417" w:bottom="1702"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F8872D" w14:textId="77777777" w:rsidR="00864705" w:rsidRDefault="00864705">
      <w:r>
        <w:separator/>
      </w:r>
    </w:p>
  </w:endnote>
  <w:endnote w:type="continuationSeparator" w:id="0">
    <w:p w14:paraId="5969B048" w14:textId="77777777" w:rsidR="00864705" w:rsidRDefault="00864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5E346" w14:textId="77777777" w:rsidR="006366EF" w:rsidRPr="00B512B5" w:rsidRDefault="008D527A" w:rsidP="008D527A">
    <w:pPr>
      <w:pStyle w:val="Stopka"/>
      <w:rPr>
        <w:rFonts w:asciiTheme="minorHAnsi" w:hAnsiTheme="minorHAnsi" w:cstheme="minorHAnsi"/>
        <w:color w:val="595959" w:themeColor="text1" w:themeTint="A6"/>
        <w:sz w:val="16"/>
        <w:szCs w:val="16"/>
      </w:rPr>
    </w:pPr>
    <w:r>
      <w:rPr>
        <w:rFonts w:asciiTheme="minorHAnsi" w:hAnsiTheme="minorHAnsi" w:cstheme="minorHAnsi"/>
        <w:noProof/>
        <w:color w:val="595959" w:themeColor="text1" w:themeTint="A6"/>
        <w:lang w:val="en"/>
      </w:rPr>
      <mc:AlternateContent>
        <mc:Choice Requires="wps">
          <w:drawing>
            <wp:anchor distT="0" distB="0" distL="114300" distR="114300" simplePos="0" relativeHeight="251657216" behindDoc="0" locked="0" layoutInCell="1" allowOverlap="1" wp14:anchorId="62035471" wp14:editId="34CB61A5">
              <wp:simplePos x="0" y="0"/>
              <wp:positionH relativeFrom="margin">
                <wp:align>left</wp:align>
              </wp:positionH>
              <wp:positionV relativeFrom="paragraph">
                <wp:posOffset>-78740</wp:posOffset>
              </wp:positionV>
              <wp:extent cx="3524250" cy="0"/>
              <wp:effectExtent l="0" t="0" r="19050" b="19050"/>
              <wp:wrapNone/>
              <wp:docPr id="9" name="Łącznik prosty 9"/>
              <wp:cNvGraphicFramePr/>
              <a:graphic xmlns:a="http://schemas.openxmlformats.org/drawingml/2006/main">
                <a:graphicData uri="http://schemas.microsoft.com/office/word/2010/wordprocessingShape">
                  <wps:wsp>
                    <wps:cNvCnPr/>
                    <wps:spPr>
                      <a:xfrm>
                        <a:off x="0" y="0"/>
                        <a:ext cx="3524250" cy="0"/>
                      </a:xfrm>
                      <a:prstGeom prst="line">
                        <a:avLst/>
                      </a:prstGeom>
                      <a:ln>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C46E923" id="Łącznik prosty 9" o:spid="_x0000_s1026"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pt" to="27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" strokecolor="#5a5a5a [2109]" strokeweight=".5pt">
              <v:stroke joinstyle="miter"/>
              <w10:wrap anchorx="margin"/>
            </v:line>
          </w:pict>
        </mc:Fallback>
      </mc:AlternateContent>
    </w:r>
    <w:r>
      <w:rPr>
        <w:rFonts w:asciiTheme="minorHAnsi" w:hAnsiTheme="minorHAnsi" w:cstheme="minorHAnsi"/>
        <w:color w:val="595959" w:themeColor="text1" w:themeTint="A6"/>
        <w:sz w:val="16"/>
        <w:szCs w:val="16"/>
        <w:lang w:val="en"/>
      </w:rPr>
      <w:t>WWW.UOKiK.GOV.PL   PHONE: +48 22 55 60 246    MOBILE: 695 902 088</w:t>
    </w:r>
  </w:p>
  <w:p w14:paraId="24ACC102" w14:textId="77777777" w:rsidR="006366EF" w:rsidRPr="00B512B5" w:rsidRDefault="00746549" w:rsidP="008D527A">
    <w:pPr>
      <w:pStyle w:val="TEKSTKOMUNIKATU"/>
      <w:spacing w:after="120" w:line="240" w:lineRule="auto"/>
      <w:jc w:val="left"/>
      <w:rPr>
        <w:rFonts w:asciiTheme="minorHAnsi" w:hAnsiTheme="minorHAnsi" w:cstheme="minorHAnsi"/>
        <w:color w:val="595959" w:themeColor="text1" w:themeTint="A6"/>
        <w:sz w:val="16"/>
        <w:szCs w:val="16"/>
      </w:rPr>
    </w:pPr>
    <w:r>
      <w:rPr>
        <w:rFonts w:asciiTheme="minorHAnsi" w:hAnsiTheme="minorHAnsi" w:cstheme="minorHAnsi"/>
        <w:color w:val="595959" w:themeColor="text1" w:themeTint="A6"/>
        <w:sz w:val="16"/>
        <w:szCs w:val="16"/>
        <w:lang w:val="en"/>
      </w:rPr>
      <w:t xml:space="preserve">UOKiK Communication Department, Pl. Powstańców Warszawy 1, 00-950 Warsaw </w:t>
    </w:r>
    <w:r>
      <w:rPr>
        <w:rFonts w:asciiTheme="minorHAnsi" w:hAnsiTheme="minorHAnsi" w:cstheme="minorHAnsi"/>
        <w:color w:val="595959" w:themeColor="text1" w:themeTint="A6"/>
        <w:sz w:val="16"/>
        <w:szCs w:val="16"/>
        <w:lang w:val="en"/>
      </w:rPr>
      <w:br/>
      <w:t xml:space="preserve">E-mail: </w:t>
    </w:r>
    <w:hyperlink r:id="rId1" w:history="1">
      <w:r>
        <w:rPr>
          <w:rStyle w:val="Hipercze"/>
          <w:rFonts w:asciiTheme="minorHAnsi" w:hAnsiTheme="minorHAnsi" w:cstheme="minorHAnsi"/>
          <w:color w:val="595959" w:themeColor="text1" w:themeTint="A6"/>
          <w:sz w:val="16"/>
          <w:szCs w:val="16"/>
          <w:lang w:val="en"/>
        </w:rPr>
        <w:t>biuroprasowe@uokik.gov.pl</w:t>
      </w:r>
    </w:hyperlink>
    <w:r>
      <w:rPr>
        <w:rFonts w:asciiTheme="minorHAnsi" w:hAnsiTheme="minorHAnsi" w:cstheme="minorHAnsi"/>
        <w:color w:val="595959" w:themeColor="text1" w:themeTint="A6"/>
        <w:sz w:val="16"/>
        <w:szCs w:val="16"/>
        <w:lang w:val="en"/>
      </w:rPr>
      <w:t xml:space="preserve"> Twitter: </w:t>
    </w:r>
    <w:hyperlink r:id="rId2" w:history="1">
      <w:r>
        <w:rPr>
          <w:rStyle w:val="Hipercze"/>
          <w:rFonts w:asciiTheme="minorHAnsi" w:hAnsiTheme="minorHAnsi" w:cstheme="minorHAnsi"/>
          <w:color w:val="595959" w:themeColor="text1" w:themeTint="A6"/>
          <w:sz w:val="16"/>
          <w:szCs w:val="16"/>
          <w:lang w:val="en"/>
        </w:rPr>
        <w:t>@</w:t>
      </w:r>
      <w:r>
        <w:rPr>
          <w:rStyle w:val="u-linkcomplex-target"/>
          <w:rFonts w:asciiTheme="minorHAnsi" w:hAnsiTheme="minorHAnsi" w:cstheme="minorHAnsi"/>
          <w:color w:val="595959" w:themeColor="text1" w:themeTint="A6"/>
          <w:sz w:val="16"/>
          <w:szCs w:val="16"/>
          <w:u w:val="single"/>
          <w:lang w:val="en"/>
        </w:rPr>
        <w:t>UOKiKgovPL</w:t>
      </w:r>
    </w:hyperlink>
    <w:r>
      <w:rPr>
        <w:rStyle w:val="u-linkcomplex-target"/>
        <w:rFonts w:asciiTheme="minorHAnsi" w:hAnsiTheme="minorHAnsi" w:cstheme="minorHAnsi"/>
        <w:color w:val="595959" w:themeColor="text1" w:themeTint="A6"/>
        <w:sz w:val="16"/>
        <w:szCs w:val="16"/>
        <w:lang w:val="en"/>
      </w:rPr>
      <w:br/>
    </w:r>
    <w:r>
      <w:rPr>
        <w:rFonts w:asciiTheme="minorHAnsi" w:hAnsiTheme="minorHAnsi" w:cstheme="minorHAnsi"/>
        <w:color w:val="595959" w:themeColor="text1" w:themeTint="A6"/>
        <w:sz w:val="16"/>
        <w:szCs w:val="16"/>
        <w:lang w:val="en"/>
      </w:rPr>
      <w:t>You can also follow us on Instagram: </w:t>
    </w:r>
    <w:hyperlink r:id="rId3" w:tgtFrame="_blank" w:history="1">
      <w:r>
        <w:rPr>
          <w:rFonts w:asciiTheme="minorHAnsi" w:hAnsiTheme="minorHAnsi" w:cstheme="minorHAnsi"/>
          <w:color w:val="595959" w:themeColor="text1" w:themeTint="A6"/>
          <w:sz w:val="16"/>
          <w:szCs w:val="16"/>
          <w:lang w:val="en"/>
        </w:rPr>
        <w:t>@uokikgovpl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5C0CC7" w14:textId="77777777" w:rsidR="00864705" w:rsidRDefault="00864705">
      <w:r>
        <w:separator/>
      </w:r>
    </w:p>
  </w:footnote>
  <w:footnote w:type="continuationSeparator" w:id="0">
    <w:p w14:paraId="2E66F016" w14:textId="77777777" w:rsidR="00864705" w:rsidRDefault="008647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1D42E" w14:textId="77777777" w:rsidR="006366EF" w:rsidRDefault="00C81210" w:rsidP="0041396E">
    <w:pPr>
      <w:pStyle w:val="Nagwek"/>
      <w:tabs>
        <w:tab w:val="clear" w:pos="9072"/>
      </w:tabs>
    </w:pPr>
    <w:r>
      <w:rPr>
        <w:noProof/>
        <w:lang w:val="en"/>
      </w:rPr>
      <w:drawing>
        <wp:inline distT="0" distB="0" distL="0" distR="0" wp14:anchorId="05CEB710" wp14:editId="66518FB7">
          <wp:extent cx="1400175" cy="542764"/>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l.jpg"/>
                  <pic:cNvPicPr/>
                </pic:nvPicPr>
                <pic:blipFill>
                  <a:blip r:embed="rId1">
                    <a:extLst>
                      <a:ext uri="{28A0092B-C50C-407E-A947-70E740481C1C}">
                        <a14:useLocalDpi xmlns:a14="http://schemas.microsoft.com/office/drawing/2010/main" val="0"/>
                      </a:ext>
                    </a:extLst>
                  </a:blip>
                  <a:stretch>
                    <a:fillRect/>
                  </a:stretch>
                </pic:blipFill>
                <pic:spPr>
                  <a:xfrm>
                    <a:off x="0" y="0"/>
                    <a:ext cx="1442403" cy="5591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84538"/>
    <w:multiLevelType w:val="hybridMultilevel"/>
    <w:tmpl w:val="4CC0B1D0"/>
    <w:lvl w:ilvl="0" w:tplc="2A2ADB3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4507EFD"/>
    <w:multiLevelType w:val="multilevel"/>
    <w:tmpl w:val="E4AA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803C0C"/>
    <w:multiLevelType w:val="multilevel"/>
    <w:tmpl w:val="AF4ED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3A409D"/>
    <w:multiLevelType w:val="hybridMultilevel"/>
    <w:tmpl w:val="33A6B1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9413A51"/>
    <w:multiLevelType w:val="hybridMultilevel"/>
    <w:tmpl w:val="53F2E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E1281C"/>
    <w:multiLevelType w:val="hybridMultilevel"/>
    <w:tmpl w:val="FD4A9B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E3F259C"/>
    <w:multiLevelType w:val="hybridMultilevel"/>
    <w:tmpl w:val="24AE81F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417A1DE0"/>
    <w:multiLevelType w:val="hybridMultilevel"/>
    <w:tmpl w:val="B934720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47AE19E6"/>
    <w:multiLevelType w:val="hybridMultilevel"/>
    <w:tmpl w:val="0A2C8C70"/>
    <w:lvl w:ilvl="0" w:tplc="3480754E">
      <w:start w:val="1"/>
      <w:numFmt w:val="bullet"/>
      <w:pStyle w:val="bulletKP"/>
      <w:lvlText w:val=""/>
      <w:lvlJc w:val="left"/>
      <w:pPr>
        <w:ind w:left="643" w:hanging="360"/>
      </w:pPr>
      <w:rPr>
        <w:rFonts w:ascii="Symbol" w:hAnsi="Symbol" w:hint="default"/>
      </w:rPr>
    </w:lvl>
    <w:lvl w:ilvl="1" w:tplc="04150003">
      <w:start w:val="1"/>
      <w:numFmt w:val="bullet"/>
      <w:lvlText w:val="o"/>
      <w:lvlJc w:val="left"/>
      <w:pPr>
        <w:ind w:left="1363" w:hanging="360"/>
      </w:pPr>
      <w:rPr>
        <w:rFonts w:ascii="Courier New" w:hAnsi="Courier New" w:cs="Courier New" w:hint="default"/>
      </w:rPr>
    </w:lvl>
    <w:lvl w:ilvl="2" w:tplc="04150005">
      <w:start w:val="1"/>
      <w:numFmt w:val="bullet"/>
      <w:lvlText w:val=""/>
      <w:lvlJc w:val="left"/>
      <w:pPr>
        <w:ind w:left="2083" w:hanging="360"/>
      </w:pPr>
      <w:rPr>
        <w:rFonts w:ascii="Wingdings" w:hAnsi="Wingdings" w:hint="default"/>
      </w:rPr>
    </w:lvl>
    <w:lvl w:ilvl="3" w:tplc="04150001">
      <w:start w:val="1"/>
      <w:numFmt w:val="bullet"/>
      <w:lvlText w:val=""/>
      <w:lvlJc w:val="left"/>
      <w:pPr>
        <w:ind w:left="2803" w:hanging="360"/>
      </w:pPr>
      <w:rPr>
        <w:rFonts w:ascii="Symbol" w:hAnsi="Symbol" w:hint="default"/>
      </w:rPr>
    </w:lvl>
    <w:lvl w:ilvl="4" w:tplc="04150003">
      <w:start w:val="1"/>
      <w:numFmt w:val="bullet"/>
      <w:lvlText w:val="o"/>
      <w:lvlJc w:val="left"/>
      <w:pPr>
        <w:ind w:left="3523" w:hanging="360"/>
      </w:pPr>
      <w:rPr>
        <w:rFonts w:ascii="Courier New" w:hAnsi="Courier New" w:cs="Courier New" w:hint="default"/>
      </w:rPr>
    </w:lvl>
    <w:lvl w:ilvl="5" w:tplc="04150005">
      <w:start w:val="1"/>
      <w:numFmt w:val="bullet"/>
      <w:lvlText w:val=""/>
      <w:lvlJc w:val="left"/>
      <w:pPr>
        <w:ind w:left="4243" w:hanging="360"/>
      </w:pPr>
      <w:rPr>
        <w:rFonts w:ascii="Wingdings" w:hAnsi="Wingdings" w:hint="default"/>
      </w:rPr>
    </w:lvl>
    <w:lvl w:ilvl="6" w:tplc="04150001">
      <w:start w:val="1"/>
      <w:numFmt w:val="bullet"/>
      <w:lvlText w:val=""/>
      <w:lvlJc w:val="left"/>
      <w:pPr>
        <w:ind w:left="4963" w:hanging="360"/>
      </w:pPr>
      <w:rPr>
        <w:rFonts w:ascii="Symbol" w:hAnsi="Symbol" w:hint="default"/>
      </w:rPr>
    </w:lvl>
    <w:lvl w:ilvl="7" w:tplc="04150003">
      <w:start w:val="1"/>
      <w:numFmt w:val="bullet"/>
      <w:lvlText w:val="o"/>
      <w:lvlJc w:val="left"/>
      <w:pPr>
        <w:ind w:left="5683" w:hanging="360"/>
      </w:pPr>
      <w:rPr>
        <w:rFonts w:ascii="Courier New" w:hAnsi="Courier New" w:cs="Courier New" w:hint="default"/>
      </w:rPr>
    </w:lvl>
    <w:lvl w:ilvl="8" w:tplc="04150005">
      <w:start w:val="1"/>
      <w:numFmt w:val="bullet"/>
      <w:lvlText w:val=""/>
      <w:lvlJc w:val="left"/>
      <w:pPr>
        <w:ind w:left="6403" w:hanging="360"/>
      </w:pPr>
      <w:rPr>
        <w:rFonts w:ascii="Wingdings" w:hAnsi="Wingdings" w:hint="default"/>
      </w:rPr>
    </w:lvl>
  </w:abstractNum>
  <w:abstractNum w:abstractNumId="9" w15:restartNumberingAfterBreak="0">
    <w:nsid w:val="4DCA0AB4"/>
    <w:multiLevelType w:val="multilevel"/>
    <w:tmpl w:val="8174E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F3395D"/>
    <w:multiLevelType w:val="hybridMultilevel"/>
    <w:tmpl w:val="A44CA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BB1975"/>
    <w:multiLevelType w:val="hybridMultilevel"/>
    <w:tmpl w:val="BBA644AC"/>
    <w:lvl w:ilvl="0" w:tplc="DF1CBE36">
      <w:start w:val="1"/>
      <w:numFmt w:val="decimal"/>
      <w:pStyle w:val="TekstNB"/>
      <w:lvlText w:val="(%1)"/>
      <w:lvlJc w:val="left"/>
      <w:pPr>
        <w:ind w:left="720" w:hanging="360"/>
      </w:pPr>
      <w:rPr>
        <w:rFonts w:ascii="Times New Roman" w:hAnsi="Times New Roman"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12D1B79"/>
    <w:multiLevelType w:val="hybridMultilevel"/>
    <w:tmpl w:val="1428CB26"/>
    <w:lvl w:ilvl="0" w:tplc="179C175C">
      <w:start w:val="1"/>
      <w:numFmt w:val="decimal"/>
      <w:lvlText w:val="(%1)"/>
      <w:lvlJc w:val="left"/>
      <w:pPr>
        <w:ind w:left="928" w:hanging="360"/>
      </w:pPr>
      <w:rPr>
        <w:rFonts w:ascii="Trebuchet MS" w:hAnsi="Trebuchet MS" w:cs="Times New Roman" w:hint="default"/>
        <w:b w:val="0"/>
        <w:i w:val="0"/>
        <w:color w:val="auto"/>
        <w:sz w:val="22"/>
        <w:szCs w:val="22"/>
      </w:rPr>
    </w:lvl>
    <w:lvl w:ilvl="1" w:tplc="04150017">
      <w:start w:val="1"/>
      <w:numFmt w:val="lowerLetter"/>
      <w:lvlText w:val="%2)"/>
      <w:lvlJc w:val="left"/>
      <w:pPr>
        <w:ind w:left="1785" w:hanging="705"/>
      </w:pPr>
      <w:rPr>
        <w:rFonts w:hint="default"/>
      </w:rPr>
    </w:lvl>
    <w:lvl w:ilvl="2" w:tplc="FE1631B0">
      <w:start w:val="1"/>
      <w:numFmt w:val="lowerLetter"/>
      <w:lvlText w:val="%3)"/>
      <w:lvlJc w:val="left"/>
      <w:pPr>
        <w:ind w:left="2685" w:hanging="705"/>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728B13ED"/>
    <w:multiLevelType w:val="hybridMultilevel"/>
    <w:tmpl w:val="5E96F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0419B3"/>
    <w:multiLevelType w:val="multilevel"/>
    <w:tmpl w:val="4A0E8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8574C3"/>
    <w:multiLevelType w:val="hybridMultilevel"/>
    <w:tmpl w:val="4BE61B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
  </w:num>
  <w:num w:numId="4">
    <w:abstractNumId w:val="13"/>
  </w:num>
  <w:num w:numId="5">
    <w:abstractNumId w:val="4"/>
  </w:num>
  <w:num w:numId="6">
    <w:abstractNumId w:val="10"/>
  </w:num>
  <w:num w:numId="7">
    <w:abstractNumId w:val="5"/>
  </w:num>
  <w:num w:numId="8">
    <w:abstractNumId w:val="11"/>
  </w:num>
  <w:num w:numId="9">
    <w:abstractNumId w:val="12"/>
  </w:num>
  <w:num w:numId="10">
    <w:abstractNumId w:val="6"/>
  </w:num>
  <w:num w:numId="11">
    <w:abstractNumId w:val="3"/>
  </w:num>
  <w:num w:numId="12">
    <w:abstractNumId w:val="0"/>
  </w:num>
  <w:num w:numId="13">
    <w:abstractNumId w:val="15"/>
  </w:num>
  <w:num w:numId="14">
    <w:abstractNumId w:val="14"/>
  </w:num>
  <w:num w:numId="15">
    <w:abstractNumId w:val="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FA"/>
    <w:rsid w:val="00002C19"/>
    <w:rsid w:val="0000713A"/>
    <w:rsid w:val="00007E00"/>
    <w:rsid w:val="00011AF2"/>
    <w:rsid w:val="00022E00"/>
    <w:rsid w:val="00023634"/>
    <w:rsid w:val="0002523D"/>
    <w:rsid w:val="00035F7B"/>
    <w:rsid w:val="00042F96"/>
    <w:rsid w:val="00052A38"/>
    <w:rsid w:val="000651E9"/>
    <w:rsid w:val="0007013F"/>
    <w:rsid w:val="00073AA7"/>
    <w:rsid w:val="000838C2"/>
    <w:rsid w:val="00085F05"/>
    <w:rsid w:val="000913F7"/>
    <w:rsid w:val="00093F0C"/>
    <w:rsid w:val="000A03DF"/>
    <w:rsid w:val="000A1657"/>
    <w:rsid w:val="000A20CA"/>
    <w:rsid w:val="000A74FA"/>
    <w:rsid w:val="000B0B85"/>
    <w:rsid w:val="000B149D"/>
    <w:rsid w:val="000B1AC5"/>
    <w:rsid w:val="000B4AEA"/>
    <w:rsid w:val="000B7247"/>
    <w:rsid w:val="000D102D"/>
    <w:rsid w:val="000D1ED3"/>
    <w:rsid w:val="000D46C6"/>
    <w:rsid w:val="000E6B4E"/>
    <w:rsid w:val="000F3192"/>
    <w:rsid w:val="0010559C"/>
    <w:rsid w:val="00106D3E"/>
    <w:rsid w:val="00107844"/>
    <w:rsid w:val="00112582"/>
    <w:rsid w:val="00116102"/>
    <w:rsid w:val="00120FBD"/>
    <w:rsid w:val="0012424D"/>
    <w:rsid w:val="001269BB"/>
    <w:rsid w:val="0013159A"/>
    <w:rsid w:val="001317B7"/>
    <w:rsid w:val="00135455"/>
    <w:rsid w:val="00143029"/>
    <w:rsid w:val="00143310"/>
    <w:rsid w:val="00144611"/>
    <w:rsid w:val="00144E9C"/>
    <w:rsid w:val="0016078E"/>
    <w:rsid w:val="00161094"/>
    <w:rsid w:val="00163DF9"/>
    <w:rsid w:val="001666D6"/>
    <w:rsid w:val="00166B5D"/>
    <w:rsid w:val="001675EF"/>
    <w:rsid w:val="0017028A"/>
    <w:rsid w:val="001717C7"/>
    <w:rsid w:val="0018156C"/>
    <w:rsid w:val="00190D5A"/>
    <w:rsid w:val="001979B5"/>
    <w:rsid w:val="001A5F7C"/>
    <w:rsid w:val="001A6E5B"/>
    <w:rsid w:val="001A7451"/>
    <w:rsid w:val="001C1FAD"/>
    <w:rsid w:val="001C6E51"/>
    <w:rsid w:val="001E188E"/>
    <w:rsid w:val="001E2DEB"/>
    <w:rsid w:val="001E4F92"/>
    <w:rsid w:val="001F4A73"/>
    <w:rsid w:val="0020105E"/>
    <w:rsid w:val="00205580"/>
    <w:rsid w:val="002157BB"/>
    <w:rsid w:val="00221024"/>
    <w:rsid w:val="002262B5"/>
    <w:rsid w:val="0023138D"/>
    <w:rsid w:val="00234DBC"/>
    <w:rsid w:val="002379B9"/>
    <w:rsid w:val="00240013"/>
    <w:rsid w:val="0024118E"/>
    <w:rsid w:val="00241BAC"/>
    <w:rsid w:val="00241E93"/>
    <w:rsid w:val="002453CE"/>
    <w:rsid w:val="002502C3"/>
    <w:rsid w:val="00253E62"/>
    <w:rsid w:val="002548F0"/>
    <w:rsid w:val="0025532A"/>
    <w:rsid w:val="00260382"/>
    <w:rsid w:val="00262362"/>
    <w:rsid w:val="002643F5"/>
    <w:rsid w:val="00266CB4"/>
    <w:rsid w:val="00267DD1"/>
    <w:rsid w:val="00271F0C"/>
    <w:rsid w:val="00272E71"/>
    <w:rsid w:val="002801AA"/>
    <w:rsid w:val="002817D5"/>
    <w:rsid w:val="00295B34"/>
    <w:rsid w:val="002A0C07"/>
    <w:rsid w:val="002A491D"/>
    <w:rsid w:val="002A5D69"/>
    <w:rsid w:val="002B1DBF"/>
    <w:rsid w:val="002C0D5D"/>
    <w:rsid w:val="002C1818"/>
    <w:rsid w:val="002C2887"/>
    <w:rsid w:val="002C5AF4"/>
    <w:rsid w:val="002C692D"/>
    <w:rsid w:val="002C6ABE"/>
    <w:rsid w:val="002C78F7"/>
    <w:rsid w:val="002D19F7"/>
    <w:rsid w:val="002D5EED"/>
    <w:rsid w:val="002E11F9"/>
    <w:rsid w:val="002E3096"/>
    <w:rsid w:val="002E388C"/>
    <w:rsid w:val="002E7EEE"/>
    <w:rsid w:val="002F1BF3"/>
    <w:rsid w:val="002F30D4"/>
    <w:rsid w:val="002F4D43"/>
    <w:rsid w:val="002F6D73"/>
    <w:rsid w:val="002F7F4C"/>
    <w:rsid w:val="003056C6"/>
    <w:rsid w:val="00307500"/>
    <w:rsid w:val="00310436"/>
    <w:rsid w:val="00310A95"/>
    <w:rsid w:val="00311B14"/>
    <w:rsid w:val="00317831"/>
    <w:rsid w:val="00324306"/>
    <w:rsid w:val="003278D6"/>
    <w:rsid w:val="003303F0"/>
    <w:rsid w:val="00333A54"/>
    <w:rsid w:val="0034059B"/>
    <w:rsid w:val="0035019C"/>
    <w:rsid w:val="00360248"/>
    <w:rsid w:val="00360C66"/>
    <w:rsid w:val="00363029"/>
    <w:rsid w:val="00366A46"/>
    <w:rsid w:val="00372CF4"/>
    <w:rsid w:val="00377810"/>
    <w:rsid w:val="00377A0D"/>
    <w:rsid w:val="00383992"/>
    <w:rsid w:val="0038677D"/>
    <w:rsid w:val="00386B53"/>
    <w:rsid w:val="00390405"/>
    <w:rsid w:val="003A47D6"/>
    <w:rsid w:val="003B3BC1"/>
    <w:rsid w:val="003B5CDF"/>
    <w:rsid w:val="003B7C19"/>
    <w:rsid w:val="003C06A8"/>
    <w:rsid w:val="003C0711"/>
    <w:rsid w:val="003C15EF"/>
    <w:rsid w:val="003C4FAA"/>
    <w:rsid w:val="003D1FD8"/>
    <w:rsid w:val="003D2224"/>
    <w:rsid w:val="003D3FF4"/>
    <w:rsid w:val="003D5DCC"/>
    <w:rsid w:val="003D6A70"/>
    <w:rsid w:val="003D7161"/>
    <w:rsid w:val="003E14CB"/>
    <w:rsid w:val="003E3F9D"/>
    <w:rsid w:val="003E69E5"/>
    <w:rsid w:val="00400CFB"/>
    <w:rsid w:val="00402D7D"/>
    <w:rsid w:val="0040748E"/>
    <w:rsid w:val="00412206"/>
    <w:rsid w:val="0041790E"/>
    <w:rsid w:val="00427E08"/>
    <w:rsid w:val="00430491"/>
    <w:rsid w:val="00432A3D"/>
    <w:rsid w:val="004349BA"/>
    <w:rsid w:val="0043575C"/>
    <w:rsid w:val="004365C7"/>
    <w:rsid w:val="00440B8F"/>
    <w:rsid w:val="004425B7"/>
    <w:rsid w:val="00443390"/>
    <w:rsid w:val="00444A85"/>
    <w:rsid w:val="00450331"/>
    <w:rsid w:val="0045167F"/>
    <w:rsid w:val="0045575B"/>
    <w:rsid w:val="004620D2"/>
    <w:rsid w:val="00462CFA"/>
    <w:rsid w:val="00471448"/>
    <w:rsid w:val="0047711E"/>
    <w:rsid w:val="00486DB1"/>
    <w:rsid w:val="004872FF"/>
    <w:rsid w:val="00487364"/>
    <w:rsid w:val="00493E10"/>
    <w:rsid w:val="004972E8"/>
    <w:rsid w:val="004A0910"/>
    <w:rsid w:val="004A358C"/>
    <w:rsid w:val="004A5353"/>
    <w:rsid w:val="004C0F9E"/>
    <w:rsid w:val="004C1243"/>
    <w:rsid w:val="004C3D4C"/>
    <w:rsid w:val="004C5C26"/>
    <w:rsid w:val="004D13CB"/>
    <w:rsid w:val="004E0F13"/>
    <w:rsid w:val="004E4F15"/>
    <w:rsid w:val="004E7BD4"/>
    <w:rsid w:val="004F493B"/>
    <w:rsid w:val="004F7E99"/>
    <w:rsid w:val="005003F9"/>
    <w:rsid w:val="00502997"/>
    <w:rsid w:val="0050417B"/>
    <w:rsid w:val="0050508C"/>
    <w:rsid w:val="00506EB4"/>
    <w:rsid w:val="005133CE"/>
    <w:rsid w:val="00521BA3"/>
    <w:rsid w:val="00523E0D"/>
    <w:rsid w:val="00525588"/>
    <w:rsid w:val="00525D76"/>
    <w:rsid w:val="0052710E"/>
    <w:rsid w:val="005308FA"/>
    <w:rsid w:val="00536FF2"/>
    <w:rsid w:val="0054425C"/>
    <w:rsid w:val="005442FC"/>
    <w:rsid w:val="00544E18"/>
    <w:rsid w:val="005456E1"/>
    <w:rsid w:val="00545DA0"/>
    <w:rsid w:val="005470CA"/>
    <w:rsid w:val="005502DC"/>
    <w:rsid w:val="0055631D"/>
    <w:rsid w:val="00561E19"/>
    <w:rsid w:val="00563889"/>
    <w:rsid w:val="005645CE"/>
    <w:rsid w:val="00590B79"/>
    <w:rsid w:val="00592E1D"/>
    <w:rsid w:val="00593935"/>
    <w:rsid w:val="005973FD"/>
    <w:rsid w:val="00597C68"/>
    <w:rsid w:val="005A382B"/>
    <w:rsid w:val="005A4047"/>
    <w:rsid w:val="005A417A"/>
    <w:rsid w:val="005A4ACD"/>
    <w:rsid w:val="005A7271"/>
    <w:rsid w:val="005B0B48"/>
    <w:rsid w:val="005C0D39"/>
    <w:rsid w:val="005C6232"/>
    <w:rsid w:val="005C63E1"/>
    <w:rsid w:val="005C7E10"/>
    <w:rsid w:val="005D6F7A"/>
    <w:rsid w:val="005E5B88"/>
    <w:rsid w:val="005E78EE"/>
    <w:rsid w:val="005F082A"/>
    <w:rsid w:val="005F139F"/>
    <w:rsid w:val="005F1EBD"/>
    <w:rsid w:val="005F5CCA"/>
    <w:rsid w:val="00601A13"/>
    <w:rsid w:val="00601DAB"/>
    <w:rsid w:val="006063D0"/>
    <w:rsid w:val="00611530"/>
    <w:rsid w:val="00613C45"/>
    <w:rsid w:val="00623D96"/>
    <w:rsid w:val="00624120"/>
    <w:rsid w:val="006339B3"/>
    <w:rsid w:val="00633D4E"/>
    <w:rsid w:val="0063526F"/>
    <w:rsid w:val="006366EF"/>
    <w:rsid w:val="00637E86"/>
    <w:rsid w:val="00642285"/>
    <w:rsid w:val="006422DE"/>
    <w:rsid w:val="006439FA"/>
    <w:rsid w:val="00647C6D"/>
    <w:rsid w:val="00653AD3"/>
    <w:rsid w:val="0066124E"/>
    <w:rsid w:val="00661AF6"/>
    <w:rsid w:val="00662FB3"/>
    <w:rsid w:val="0067485D"/>
    <w:rsid w:val="00680866"/>
    <w:rsid w:val="00686544"/>
    <w:rsid w:val="006966FE"/>
    <w:rsid w:val="006A2065"/>
    <w:rsid w:val="006A3D88"/>
    <w:rsid w:val="006A4A7A"/>
    <w:rsid w:val="006B0848"/>
    <w:rsid w:val="006B5836"/>
    <w:rsid w:val="006B733D"/>
    <w:rsid w:val="006B7E63"/>
    <w:rsid w:val="006C34AE"/>
    <w:rsid w:val="006C58A0"/>
    <w:rsid w:val="006C60B0"/>
    <w:rsid w:val="006C67AF"/>
    <w:rsid w:val="006D31C1"/>
    <w:rsid w:val="006D3DC5"/>
    <w:rsid w:val="006E125B"/>
    <w:rsid w:val="006E44AC"/>
    <w:rsid w:val="006F143B"/>
    <w:rsid w:val="006F1A29"/>
    <w:rsid w:val="006F7195"/>
    <w:rsid w:val="007039EC"/>
    <w:rsid w:val="007074AA"/>
    <w:rsid w:val="00714664"/>
    <w:rsid w:val="0071572D"/>
    <w:rsid w:val="007157BA"/>
    <w:rsid w:val="007169F9"/>
    <w:rsid w:val="007174A6"/>
    <w:rsid w:val="007214F1"/>
    <w:rsid w:val="007224B3"/>
    <w:rsid w:val="00731303"/>
    <w:rsid w:val="0073172C"/>
    <w:rsid w:val="007402E0"/>
    <w:rsid w:val="0074489D"/>
    <w:rsid w:val="00746549"/>
    <w:rsid w:val="00750E2D"/>
    <w:rsid w:val="007514AD"/>
    <w:rsid w:val="00754634"/>
    <w:rsid w:val="0075524D"/>
    <w:rsid w:val="007560B0"/>
    <w:rsid w:val="00756DC4"/>
    <w:rsid w:val="00757490"/>
    <w:rsid w:val="007627D7"/>
    <w:rsid w:val="00765AE2"/>
    <w:rsid w:val="00772A89"/>
    <w:rsid w:val="00773403"/>
    <w:rsid w:val="00776313"/>
    <w:rsid w:val="00776C4F"/>
    <w:rsid w:val="00780CB7"/>
    <w:rsid w:val="00781261"/>
    <w:rsid w:val="007838E4"/>
    <w:rsid w:val="007846DC"/>
    <w:rsid w:val="00785AF4"/>
    <w:rsid w:val="00786F5E"/>
    <w:rsid w:val="0078775F"/>
    <w:rsid w:val="00794F1F"/>
    <w:rsid w:val="0079604A"/>
    <w:rsid w:val="007A19D8"/>
    <w:rsid w:val="007A1E40"/>
    <w:rsid w:val="007A4D3C"/>
    <w:rsid w:val="007B6F78"/>
    <w:rsid w:val="007C1E49"/>
    <w:rsid w:val="007C2DBF"/>
    <w:rsid w:val="007E36E4"/>
    <w:rsid w:val="007E573B"/>
    <w:rsid w:val="007F0ACE"/>
    <w:rsid w:val="007F4C3E"/>
    <w:rsid w:val="007F68F7"/>
    <w:rsid w:val="00800F0E"/>
    <w:rsid w:val="00804024"/>
    <w:rsid w:val="0081753E"/>
    <w:rsid w:val="00824E82"/>
    <w:rsid w:val="008274C2"/>
    <w:rsid w:val="00830825"/>
    <w:rsid w:val="00832A46"/>
    <w:rsid w:val="00837D33"/>
    <w:rsid w:val="0085010E"/>
    <w:rsid w:val="00852F95"/>
    <w:rsid w:val="0085454F"/>
    <w:rsid w:val="00862D6A"/>
    <w:rsid w:val="00864705"/>
    <w:rsid w:val="00865EA3"/>
    <w:rsid w:val="0087354F"/>
    <w:rsid w:val="0087370C"/>
    <w:rsid w:val="008836EF"/>
    <w:rsid w:val="00885FDA"/>
    <w:rsid w:val="0089109C"/>
    <w:rsid w:val="00896985"/>
    <w:rsid w:val="008976A7"/>
    <w:rsid w:val="008A409C"/>
    <w:rsid w:val="008A7A64"/>
    <w:rsid w:val="008B1ED0"/>
    <w:rsid w:val="008C274D"/>
    <w:rsid w:val="008C28C5"/>
    <w:rsid w:val="008C5215"/>
    <w:rsid w:val="008C53D0"/>
    <w:rsid w:val="008D519A"/>
    <w:rsid w:val="008D527A"/>
    <w:rsid w:val="008D56DA"/>
    <w:rsid w:val="008D5771"/>
    <w:rsid w:val="008E00BA"/>
    <w:rsid w:val="008F472E"/>
    <w:rsid w:val="008F4BD9"/>
    <w:rsid w:val="008F69B5"/>
    <w:rsid w:val="008F6F5A"/>
    <w:rsid w:val="00900EAD"/>
    <w:rsid w:val="00902556"/>
    <w:rsid w:val="00902D51"/>
    <w:rsid w:val="0090338C"/>
    <w:rsid w:val="0091048E"/>
    <w:rsid w:val="009129DE"/>
    <w:rsid w:val="00916149"/>
    <w:rsid w:val="00924ABC"/>
    <w:rsid w:val="0092519D"/>
    <w:rsid w:val="0092550A"/>
    <w:rsid w:val="00940E8F"/>
    <w:rsid w:val="00942392"/>
    <w:rsid w:val="00952EF8"/>
    <w:rsid w:val="0095309C"/>
    <w:rsid w:val="009555B5"/>
    <w:rsid w:val="00964AD6"/>
    <w:rsid w:val="009652F2"/>
    <w:rsid w:val="009719ED"/>
    <w:rsid w:val="00971A33"/>
    <w:rsid w:val="00981F56"/>
    <w:rsid w:val="00983208"/>
    <w:rsid w:val="009842EF"/>
    <w:rsid w:val="00986C37"/>
    <w:rsid w:val="00995ED0"/>
    <w:rsid w:val="00997528"/>
    <w:rsid w:val="0099796A"/>
    <w:rsid w:val="009A5F9B"/>
    <w:rsid w:val="009A7C52"/>
    <w:rsid w:val="009B214A"/>
    <w:rsid w:val="009B3709"/>
    <w:rsid w:val="009C1346"/>
    <w:rsid w:val="009D05C8"/>
    <w:rsid w:val="009D49D9"/>
    <w:rsid w:val="009D55A6"/>
    <w:rsid w:val="009E3C0B"/>
    <w:rsid w:val="009E558C"/>
    <w:rsid w:val="009E5FCA"/>
    <w:rsid w:val="009F01B4"/>
    <w:rsid w:val="009F22BA"/>
    <w:rsid w:val="009F5610"/>
    <w:rsid w:val="00A03E76"/>
    <w:rsid w:val="00A13135"/>
    <w:rsid w:val="00A13244"/>
    <w:rsid w:val="00A17783"/>
    <w:rsid w:val="00A239AA"/>
    <w:rsid w:val="00A36FDC"/>
    <w:rsid w:val="00A37314"/>
    <w:rsid w:val="00A439E8"/>
    <w:rsid w:val="00A45753"/>
    <w:rsid w:val="00A51CE5"/>
    <w:rsid w:val="00A52541"/>
    <w:rsid w:val="00A53423"/>
    <w:rsid w:val="00A57037"/>
    <w:rsid w:val="00A62659"/>
    <w:rsid w:val="00A65863"/>
    <w:rsid w:val="00A65F20"/>
    <w:rsid w:val="00A6713F"/>
    <w:rsid w:val="00A71EDC"/>
    <w:rsid w:val="00A76293"/>
    <w:rsid w:val="00A76C71"/>
    <w:rsid w:val="00A77DA2"/>
    <w:rsid w:val="00A84D92"/>
    <w:rsid w:val="00A85D9D"/>
    <w:rsid w:val="00A87DAE"/>
    <w:rsid w:val="00A92C4C"/>
    <w:rsid w:val="00A92F82"/>
    <w:rsid w:val="00A951D9"/>
    <w:rsid w:val="00A97E0C"/>
    <w:rsid w:val="00AA3D14"/>
    <w:rsid w:val="00AA602D"/>
    <w:rsid w:val="00AA66D2"/>
    <w:rsid w:val="00AB572D"/>
    <w:rsid w:val="00AD616E"/>
    <w:rsid w:val="00AD73C6"/>
    <w:rsid w:val="00AE17B1"/>
    <w:rsid w:val="00AE1F5C"/>
    <w:rsid w:val="00AE2923"/>
    <w:rsid w:val="00AE4C0D"/>
    <w:rsid w:val="00AE7F9D"/>
    <w:rsid w:val="00AF1794"/>
    <w:rsid w:val="00AF1CF3"/>
    <w:rsid w:val="00B01027"/>
    <w:rsid w:val="00B028F7"/>
    <w:rsid w:val="00B0465B"/>
    <w:rsid w:val="00B048CD"/>
    <w:rsid w:val="00B075C5"/>
    <w:rsid w:val="00B14C74"/>
    <w:rsid w:val="00B20BAA"/>
    <w:rsid w:val="00B20C12"/>
    <w:rsid w:val="00B22863"/>
    <w:rsid w:val="00B26EC6"/>
    <w:rsid w:val="00B316A3"/>
    <w:rsid w:val="00B37033"/>
    <w:rsid w:val="00B41502"/>
    <w:rsid w:val="00B46302"/>
    <w:rsid w:val="00B51024"/>
    <w:rsid w:val="00B512B5"/>
    <w:rsid w:val="00B51DDB"/>
    <w:rsid w:val="00B5331E"/>
    <w:rsid w:val="00B55068"/>
    <w:rsid w:val="00B60CD8"/>
    <w:rsid w:val="00B60F9C"/>
    <w:rsid w:val="00B63D9D"/>
    <w:rsid w:val="00B66931"/>
    <w:rsid w:val="00B6769E"/>
    <w:rsid w:val="00B71A61"/>
    <w:rsid w:val="00B73F22"/>
    <w:rsid w:val="00B765C7"/>
    <w:rsid w:val="00B76E1F"/>
    <w:rsid w:val="00B76F9A"/>
    <w:rsid w:val="00B774D3"/>
    <w:rsid w:val="00B810B2"/>
    <w:rsid w:val="00B9278C"/>
    <w:rsid w:val="00B9755F"/>
    <w:rsid w:val="00BA26F7"/>
    <w:rsid w:val="00BA79F0"/>
    <w:rsid w:val="00BB5068"/>
    <w:rsid w:val="00BB7AE8"/>
    <w:rsid w:val="00BC373E"/>
    <w:rsid w:val="00BC6897"/>
    <w:rsid w:val="00BC7A2B"/>
    <w:rsid w:val="00BC7A3B"/>
    <w:rsid w:val="00BD0481"/>
    <w:rsid w:val="00BD4447"/>
    <w:rsid w:val="00BD4539"/>
    <w:rsid w:val="00BE2623"/>
    <w:rsid w:val="00BE3923"/>
    <w:rsid w:val="00BE4BF0"/>
    <w:rsid w:val="00BE5EE5"/>
    <w:rsid w:val="00BE68EE"/>
    <w:rsid w:val="00BE7F63"/>
    <w:rsid w:val="00BF106C"/>
    <w:rsid w:val="00BF45FB"/>
    <w:rsid w:val="00BF762D"/>
    <w:rsid w:val="00C10607"/>
    <w:rsid w:val="00C123B1"/>
    <w:rsid w:val="00C15218"/>
    <w:rsid w:val="00C20E8A"/>
    <w:rsid w:val="00C21071"/>
    <w:rsid w:val="00C23166"/>
    <w:rsid w:val="00C2398C"/>
    <w:rsid w:val="00C2456B"/>
    <w:rsid w:val="00C2549C"/>
    <w:rsid w:val="00C25569"/>
    <w:rsid w:val="00C27366"/>
    <w:rsid w:val="00C44773"/>
    <w:rsid w:val="00C56716"/>
    <w:rsid w:val="00C63AA8"/>
    <w:rsid w:val="00C67CCB"/>
    <w:rsid w:val="00C701B4"/>
    <w:rsid w:val="00C7190B"/>
    <w:rsid w:val="00C74A5D"/>
    <w:rsid w:val="00C7783C"/>
    <w:rsid w:val="00C80EE3"/>
    <w:rsid w:val="00C81210"/>
    <w:rsid w:val="00C84994"/>
    <w:rsid w:val="00C853EE"/>
    <w:rsid w:val="00C930F4"/>
    <w:rsid w:val="00C967B5"/>
    <w:rsid w:val="00CA1CA7"/>
    <w:rsid w:val="00CA2D9E"/>
    <w:rsid w:val="00CA6B58"/>
    <w:rsid w:val="00CB1298"/>
    <w:rsid w:val="00CB1AE6"/>
    <w:rsid w:val="00CB3ED4"/>
    <w:rsid w:val="00CB3F86"/>
    <w:rsid w:val="00CB4EC8"/>
    <w:rsid w:val="00CC2A58"/>
    <w:rsid w:val="00CD34F0"/>
    <w:rsid w:val="00CD3EB9"/>
    <w:rsid w:val="00CE0954"/>
    <w:rsid w:val="00CE620F"/>
    <w:rsid w:val="00CF08B6"/>
    <w:rsid w:val="00CF11F7"/>
    <w:rsid w:val="00CF2175"/>
    <w:rsid w:val="00CF23AE"/>
    <w:rsid w:val="00CF4560"/>
    <w:rsid w:val="00D01513"/>
    <w:rsid w:val="00D02D54"/>
    <w:rsid w:val="00D03DC6"/>
    <w:rsid w:val="00D05E94"/>
    <w:rsid w:val="00D1323F"/>
    <w:rsid w:val="00D14A40"/>
    <w:rsid w:val="00D1578A"/>
    <w:rsid w:val="00D202BA"/>
    <w:rsid w:val="00D20303"/>
    <w:rsid w:val="00D215FA"/>
    <w:rsid w:val="00D251AC"/>
    <w:rsid w:val="00D26CB2"/>
    <w:rsid w:val="00D30AAA"/>
    <w:rsid w:val="00D32050"/>
    <w:rsid w:val="00D37896"/>
    <w:rsid w:val="00D43766"/>
    <w:rsid w:val="00D4408C"/>
    <w:rsid w:val="00D47CCF"/>
    <w:rsid w:val="00D572FE"/>
    <w:rsid w:val="00D60206"/>
    <w:rsid w:val="00D6457B"/>
    <w:rsid w:val="00D66DEC"/>
    <w:rsid w:val="00D71A41"/>
    <w:rsid w:val="00D72049"/>
    <w:rsid w:val="00D733A2"/>
    <w:rsid w:val="00D73E67"/>
    <w:rsid w:val="00D74FB6"/>
    <w:rsid w:val="00D7606C"/>
    <w:rsid w:val="00D766AA"/>
    <w:rsid w:val="00D768A4"/>
    <w:rsid w:val="00D82051"/>
    <w:rsid w:val="00D92F52"/>
    <w:rsid w:val="00D93066"/>
    <w:rsid w:val="00DA00BE"/>
    <w:rsid w:val="00DA1B84"/>
    <w:rsid w:val="00DA753F"/>
    <w:rsid w:val="00DB3985"/>
    <w:rsid w:val="00DB3AC1"/>
    <w:rsid w:val="00DC182C"/>
    <w:rsid w:val="00DC40F2"/>
    <w:rsid w:val="00DC5754"/>
    <w:rsid w:val="00DD14AD"/>
    <w:rsid w:val="00DD28A3"/>
    <w:rsid w:val="00DD2D4B"/>
    <w:rsid w:val="00DD34A3"/>
    <w:rsid w:val="00DD42B9"/>
    <w:rsid w:val="00DD6056"/>
    <w:rsid w:val="00DE0F4E"/>
    <w:rsid w:val="00DE4AAC"/>
    <w:rsid w:val="00DE7C6A"/>
    <w:rsid w:val="00DF0721"/>
    <w:rsid w:val="00DF2857"/>
    <w:rsid w:val="00DF782B"/>
    <w:rsid w:val="00E01CDF"/>
    <w:rsid w:val="00E02B7B"/>
    <w:rsid w:val="00E03AEF"/>
    <w:rsid w:val="00E06504"/>
    <w:rsid w:val="00E102DE"/>
    <w:rsid w:val="00E14E97"/>
    <w:rsid w:val="00E1604D"/>
    <w:rsid w:val="00E17D48"/>
    <w:rsid w:val="00E24825"/>
    <w:rsid w:val="00E31B57"/>
    <w:rsid w:val="00E4105C"/>
    <w:rsid w:val="00E42093"/>
    <w:rsid w:val="00E46420"/>
    <w:rsid w:val="00E52146"/>
    <w:rsid w:val="00E522AD"/>
    <w:rsid w:val="00E64103"/>
    <w:rsid w:val="00E72945"/>
    <w:rsid w:val="00E73C3D"/>
    <w:rsid w:val="00E7448B"/>
    <w:rsid w:val="00E76CD1"/>
    <w:rsid w:val="00E8731C"/>
    <w:rsid w:val="00EA7F69"/>
    <w:rsid w:val="00EB1C51"/>
    <w:rsid w:val="00EC13D8"/>
    <w:rsid w:val="00ED1EEB"/>
    <w:rsid w:val="00ED3C01"/>
    <w:rsid w:val="00EE364F"/>
    <w:rsid w:val="00EE3941"/>
    <w:rsid w:val="00EE4AD8"/>
    <w:rsid w:val="00EE5F9F"/>
    <w:rsid w:val="00EF11F8"/>
    <w:rsid w:val="00EF2A52"/>
    <w:rsid w:val="00EF3CCE"/>
    <w:rsid w:val="00EF4EB1"/>
    <w:rsid w:val="00F054A3"/>
    <w:rsid w:val="00F139AC"/>
    <w:rsid w:val="00F14F2B"/>
    <w:rsid w:val="00F21EAC"/>
    <w:rsid w:val="00F30862"/>
    <w:rsid w:val="00F3243D"/>
    <w:rsid w:val="00F32738"/>
    <w:rsid w:val="00F37394"/>
    <w:rsid w:val="00F40C3E"/>
    <w:rsid w:val="00F43022"/>
    <w:rsid w:val="00F46D0D"/>
    <w:rsid w:val="00F47189"/>
    <w:rsid w:val="00F568FA"/>
    <w:rsid w:val="00F63CB5"/>
    <w:rsid w:val="00F92B59"/>
    <w:rsid w:val="00F948BC"/>
    <w:rsid w:val="00F94E17"/>
    <w:rsid w:val="00F95E8B"/>
    <w:rsid w:val="00F960CF"/>
    <w:rsid w:val="00FA10A3"/>
    <w:rsid w:val="00FA1226"/>
    <w:rsid w:val="00FA63E9"/>
    <w:rsid w:val="00FB4237"/>
    <w:rsid w:val="00FB728B"/>
    <w:rsid w:val="00FD09D8"/>
    <w:rsid w:val="00FE0A48"/>
    <w:rsid w:val="00FE658A"/>
    <w:rsid w:val="00FF23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84D39B"/>
  <w15:docId w15:val="{BB3045C5-1C0E-4F0C-ACB8-F03890B2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439FA"/>
    <w:pPr>
      <w:spacing w:after="0" w:line="240" w:lineRule="auto"/>
    </w:pPr>
    <w:rPr>
      <w:rFonts w:ascii="Trebuchet MS" w:eastAsia="Times New Roman" w:hAnsi="Trebuchet MS" w:cs="Times New Roman"/>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1"/>
    <w:rsid w:val="006439FA"/>
    <w:pPr>
      <w:tabs>
        <w:tab w:val="center" w:pos="4536"/>
        <w:tab w:val="right" w:pos="9072"/>
      </w:tabs>
    </w:pPr>
    <w:rPr>
      <w:rFonts w:ascii="Arial" w:eastAsia="Calibri" w:hAnsi="Arial"/>
      <w:sz w:val="20"/>
      <w:szCs w:val="20"/>
      <w:lang w:val="x-none" w:eastAsia="x-none"/>
    </w:rPr>
  </w:style>
  <w:style w:type="character" w:customStyle="1" w:styleId="NagwekZnak">
    <w:name w:val="Nagłówek Znak"/>
    <w:basedOn w:val="Domylnaczcionkaakapitu"/>
    <w:uiPriority w:val="99"/>
    <w:semiHidden/>
    <w:rsid w:val="006439FA"/>
    <w:rPr>
      <w:rFonts w:ascii="Trebuchet MS" w:eastAsia="Times New Roman" w:hAnsi="Trebuchet MS" w:cs="Times New Roman"/>
      <w:sz w:val="18"/>
    </w:rPr>
  </w:style>
  <w:style w:type="character" w:customStyle="1" w:styleId="NagwekZnak1">
    <w:name w:val="Nagłówek Znak1"/>
    <w:link w:val="Nagwek"/>
    <w:rsid w:val="006439FA"/>
    <w:rPr>
      <w:rFonts w:ascii="Arial" w:eastAsia="Calibri" w:hAnsi="Arial" w:cs="Times New Roman"/>
      <w:sz w:val="20"/>
      <w:szCs w:val="20"/>
      <w:lang w:val="x-none" w:eastAsia="x-none"/>
    </w:rPr>
  </w:style>
  <w:style w:type="paragraph" w:styleId="Stopka">
    <w:name w:val="footer"/>
    <w:basedOn w:val="Normalny"/>
    <w:link w:val="StopkaZnak"/>
    <w:rsid w:val="006439FA"/>
    <w:pPr>
      <w:tabs>
        <w:tab w:val="center" w:pos="4536"/>
        <w:tab w:val="right" w:pos="9072"/>
      </w:tabs>
    </w:pPr>
    <w:rPr>
      <w:rFonts w:ascii="Arial" w:eastAsia="Calibri" w:hAnsi="Arial"/>
      <w:sz w:val="20"/>
      <w:szCs w:val="20"/>
      <w:lang w:val="x-none" w:eastAsia="x-none"/>
    </w:rPr>
  </w:style>
  <w:style w:type="character" w:customStyle="1" w:styleId="StopkaZnak">
    <w:name w:val="Stopka Znak"/>
    <w:basedOn w:val="Domylnaczcionkaakapitu"/>
    <w:link w:val="Stopka"/>
    <w:rsid w:val="006439FA"/>
    <w:rPr>
      <w:rFonts w:ascii="Arial" w:eastAsia="Calibri" w:hAnsi="Arial" w:cs="Times New Roman"/>
      <w:sz w:val="20"/>
      <w:szCs w:val="20"/>
      <w:lang w:val="x-none" w:eastAsia="x-none"/>
    </w:rPr>
  </w:style>
  <w:style w:type="paragraph" w:customStyle="1" w:styleId="TEKSTKOMUNIKATU">
    <w:name w:val="TEKST KOMUNIKATU"/>
    <w:basedOn w:val="Tekstpodstawowy"/>
    <w:link w:val="TEKSTKOMUNIKATUZnak"/>
    <w:rsid w:val="006439FA"/>
    <w:pPr>
      <w:spacing w:after="240" w:line="360" w:lineRule="auto"/>
      <w:jc w:val="both"/>
    </w:pPr>
    <w:rPr>
      <w:rFonts w:ascii="Georgia" w:eastAsia="Calibri" w:hAnsi="Georgia" w:cs="Georgia"/>
      <w:kern w:val="16"/>
      <w:sz w:val="24"/>
      <w:szCs w:val="24"/>
      <w:lang w:val="en-US" w:eastAsia="pl-PL"/>
    </w:rPr>
  </w:style>
  <w:style w:type="character" w:customStyle="1" w:styleId="TEKSTKOMUNIKATUZnak">
    <w:name w:val="TEKST KOMUNIKATU Znak"/>
    <w:link w:val="TEKSTKOMUNIKATU"/>
    <w:rsid w:val="006439FA"/>
    <w:rPr>
      <w:rFonts w:ascii="Georgia" w:eastAsia="Calibri" w:hAnsi="Georgia" w:cs="Georgia"/>
      <w:kern w:val="16"/>
      <w:sz w:val="24"/>
      <w:szCs w:val="24"/>
      <w:lang w:val="en-US" w:eastAsia="pl-PL"/>
    </w:rPr>
  </w:style>
  <w:style w:type="character" w:styleId="Hipercze">
    <w:name w:val="Hyperlink"/>
    <w:rsid w:val="006439FA"/>
    <w:rPr>
      <w:color w:val="0000FF"/>
      <w:u w:val="single"/>
    </w:rPr>
  </w:style>
  <w:style w:type="character" w:styleId="Pogrubienie">
    <w:name w:val="Strong"/>
    <w:uiPriority w:val="22"/>
    <w:qFormat/>
    <w:rsid w:val="006439FA"/>
    <w:rPr>
      <w:b/>
      <w:bCs/>
    </w:rPr>
  </w:style>
  <w:style w:type="character" w:customStyle="1" w:styleId="u-linkcomplex-target">
    <w:name w:val="u-linkcomplex-target"/>
    <w:basedOn w:val="Domylnaczcionkaakapitu"/>
    <w:rsid w:val="006439FA"/>
  </w:style>
  <w:style w:type="paragraph" w:styleId="Tekstpodstawowy">
    <w:name w:val="Body Text"/>
    <w:basedOn w:val="Normalny"/>
    <w:link w:val="TekstpodstawowyZnak"/>
    <w:uiPriority w:val="99"/>
    <w:semiHidden/>
    <w:unhideWhenUsed/>
    <w:rsid w:val="006439FA"/>
    <w:pPr>
      <w:spacing w:after="120"/>
    </w:pPr>
  </w:style>
  <w:style w:type="character" w:customStyle="1" w:styleId="TekstpodstawowyZnak">
    <w:name w:val="Tekst podstawowy Znak"/>
    <w:basedOn w:val="Domylnaczcionkaakapitu"/>
    <w:link w:val="Tekstpodstawowy"/>
    <w:uiPriority w:val="99"/>
    <w:semiHidden/>
    <w:rsid w:val="006439FA"/>
    <w:rPr>
      <w:rFonts w:ascii="Trebuchet MS" w:eastAsia="Times New Roman" w:hAnsi="Trebuchet MS" w:cs="Times New Roman"/>
      <w:sz w:val="18"/>
    </w:rPr>
  </w:style>
  <w:style w:type="paragraph" w:styleId="Tekstdymka">
    <w:name w:val="Balloon Text"/>
    <w:basedOn w:val="Normalny"/>
    <w:link w:val="TekstdymkaZnak"/>
    <w:uiPriority w:val="99"/>
    <w:semiHidden/>
    <w:unhideWhenUsed/>
    <w:rsid w:val="00C7783C"/>
    <w:rPr>
      <w:rFonts w:ascii="Segoe UI" w:hAnsi="Segoe UI" w:cs="Segoe UI"/>
      <w:szCs w:val="18"/>
    </w:rPr>
  </w:style>
  <w:style w:type="character" w:customStyle="1" w:styleId="TekstdymkaZnak">
    <w:name w:val="Tekst dymka Znak"/>
    <w:basedOn w:val="Domylnaczcionkaakapitu"/>
    <w:link w:val="Tekstdymka"/>
    <w:uiPriority w:val="99"/>
    <w:semiHidden/>
    <w:rsid w:val="00C7783C"/>
    <w:rPr>
      <w:rFonts w:ascii="Segoe UI" w:eastAsia="Times New Roman" w:hAnsi="Segoe UI" w:cs="Segoe UI"/>
      <w:sz w:val="18"/>
      <w:szCs w:val="18"/>
    </w:rPr>
  </w:style>
  <w:style w:type="character" w:styleId="Odwoaniedokomentarza">
    <w:name w:val="annotation reference"/>
    <w:basedOn w:val="Domylnaczcionkaakapitu"/>
    <w:uiPriority w:val="99"/>
    <w:semiHidden/>
    <w:unhideWhenUsed/>
    <w:rsid w:val="00D71A41"/>
    <w:rPr>
      <w:sz w:val="16"/>
      <w:szCs w:val="16"/>
    </w:rPr>
  </w:style>
  <w:style w:type="paragraph" w:styleId="Tekstkomentarza">
    <w:name w:val="annotation text"/>
    <w:basedOn w:val="Normalny"/>
    <w:link w:val="TekstkomentarzaZnak"/>
    <w:uiPriority w:val="99"/>
    <w:unhideWhenUsed/>
    <w:rsid w:val="00D71A41"/>
    <w:rPr>
      <w:sz w:val="20"/>
      <w:szCs w:val="20"/>
    </w:rPr>
  </w:style>
  <w:style w:type="character" w:customStyle="1" w:styleId="TekstkomentarzaZnak">
    <w:name w:val="Tekst komentarza Znak"/>
    <w:basedOn w:val="Domylnaczcionkaakapitu"/>
    <w:link w:val="Tekstkomentarza"/>
    <w:uiPriority w:val="99"/>
    <w:rsid w:val="00D71A41"/>
    <w:rPr>
      <w:rFonts w:ascii="Trebuchet MS" w:eastAsia="Times New Roman" w:hAnsi="Trebuchet MS" w:cs="Times New Roman"/>
      <w:sz w:val="20"/>
      <w:szCs w:val="20"/>
    </w:rPr>
  </w:style>
  <w:style w:type="paragraph" w:styleId="Tematkomentarza">
    <w:name w:val="annotation subject"/>
    <w:basedOn w:val="Tekstkomentarza"/>
    <w:next w:val="Tekstkomentarza"/>
    <w:link w:val="TematkomentarzaZnak"/>
    <w:uiPriority w:val="99"/>
    <w:semiHidden/>
    <w:unhideWhenUsed/>
    <w:rsid w:val="00D71A41"/>
    <w:rPr>
      <w:b/>
      <w:bCs/>
    </w:rPr>
  </w:style>
  <w:style w:type="character" w:customStyle="1" w:styleId="TematkomentarzaZnak">
    <w:name w:val="Temat komentarza Znak"/>
    <w:basedOn w:val="TekstkomentarzaZnak"/>
    <w:link w:val="Tematkomentarza"/>
    <w:uiPriority w:val="99"/>
    <w:semiHidden/>
    <w:rsid w:val="00D71A41"/>
    <w:rPr>
      <w:rFonts w:ascii="Trebuchet MS" w:eastAsia="Times New Roman" w:hAnsi="Trebuchet MS" w:cs="Times New Roman"/>
      <w:b/>
      <w:bCs/>
      <w:sz w:val="20"/>
      <w:szCs w:val="20"/>
    </w:rPr>
  </w:style>
  <w:style w:type="paragraph" w:styleId="Akapitzlist">
    <w:name w:val="List Paragraph"/>
    <w:basedOn w:val="Normalny"/>
    <w:link w:val="AkapitzlistZnak"/>
    <w:uiPriority w:val="34"/>
    <w:qFormat/>
    <w:rsid w:val="00D47CCF"/>
    <w:pPr>
      <w:ind w:left="720"/>
      <w:contextualSpacing/>
    </w:pPr>
  </w:style>
  <w:style w:type="paragraph" w:styleId="Tekstprzypisukocowego">
    <w:name w:val="endnote text"/>
    <w:basedOn w:val="Normalny"/>
    <w:link w:val="TekstprzypisukocowegoZnak"/>
    <w:uiPriority w:val="99"/>
    <w:semiHidden/>
    <w:unhideWhenUsed/>
    <w:rsid w:val="00D05E94"/>
    <w:rPr>
      <w:sz w:val="20"/>
      <w:szCs w:val="20"/>
    </w:rPr>
  </w:style>
  <w:style w:type="character" w:customStyle="1" w:styleId="TekstprzypisukocowegoZnak">
    <w:name w:val="Tekst przypisu końcowego Znak"/>
    <w:basedOn w:val="Domylnaczcionkaakapitu"/>
    <w:link w:val="Tekstprzypisukocowego"/>
    <w:uiPriority w:val="99"/>
    <w:semiHidden/>
    <w:rsid w:val="00D05E94"/>
    <w:rPr>
      <w:rFonts w:ascii="Trebuchet MS" w:eastAsia="Times New Roman" w:hAnsi="Trebuchet MS" w:cs="Times New Roman"/>
      <w:sz w:val="20"/>
      <w:szCs w:val="20"/>
    </w:rPr>
  </w:style>
  <w:style w:type="character" w:styleId="Odwoanieprzypisukocowego">
    <w:name w:val="endnote reference"/>
    <w:basedOn w:val="Domylnaczcionkaakapitu"/>
    <w:uiPriority w:val="99"/>
    <w:semiHidden/>
    <w:unhideWhenUsed/>
    <w:rsid w:val="00D05E94"/>
    <w:rPr>
      <w:vertAlign w:val="superscript"/>
    </w:rPr>
  </w:style>
  <w:style w:type="character" w:customStyle="1" w:styleId="Nierozpoznanawzmianka1">
    <w:name w:val="Nierozpoznana wzmianka1"/>
    <w:basedOn w:val="Domylnaczcionkaakapitu"/>
    <w:uiPriority w:val="99"/>
    <w:semiHidden/>
    <w:unhideWhenUsed/>
    <w:rsid w:val="0025532A"/>
    <w:rPr>
      <w:color w:val="605E5C"/>
      <w:shd w:val="clear" w:color="auto" w:fill="E1DFDD"/>
    </w:rPr>
  </w:style>
  <w:style w:type="paragraph" w:customStyle="1" w:styleId="TekstNB">
    <w:name w:val="Tekst_NB"/>
    <w:basedOn w:val="Normalny"/>
    <w:link w:val="TekstNBZnak"/>
    <w:qFormat/>
    <w:rsid w:val="00837D33"/>
    <w:pPr>
      <w:numPr>
        <w:numId w:val="8"/>
      </w:numPr>
      <w:overflowPunct w:val="0"/>
      <w:autoSpaceDE w:val="0"/>
      <w:autoSpaceDN w:val="0"/>
      <w:adjustRightInd w:val="0"/>
      <w:spacing w:before="120" w:after="120" w:line="360" w:lineRule="auto"/>
      <w:jc w:val="both"/>
      <w:textAlignment w:val="baseline"/>
    </w:pPr>
    <w:rPr>
      <w:rFonts w:ascii="Times New Roman" w:hAnsi="Times New Roman"/>
      <w:sz w:val="22"/>
      <w:szCs w:val="24"/>
      <w:lang w:eastAsia="x-none"/>
    </w:rPr>
  </w:style>
  <w:style w:type="character" w:customStyle="1" w:styleId="TekstNBZnak">
    <w:name w:val="Tekst_NB Znak"/>
    <w:basedOn w:val="Domylnaczcionkaakapitu"/>
    <w:link w:val="TekstNB"/>
    <w:rsid w:val="00837D33"/>
    <w:rPr>
      <w:rFonts w:ascii="Times New Roman" w:eastAsia="Times New Roman" w:hAnsi="Times New Roman" w:cs="Times New Roman"/>
      <w:szCs w:val="24"/>
      <w:lang w:eastAsia="x-none"/>
    </w:rPr>
  </w:style>
  <w:style w:type="character" w:customStyle="1" w:styleId="Nierozpoznanawzmianka2">
    <w:name w:val="Nierozpoznana wzmianka2"/>
    <w:basedOn w:val="Domylnaczcionkaakapitu"/>
    <w:uiPriority w:val="99"/>
    <w:semiHidden/>
    <w:unhideWhenUsed/>
    <w:rsid w:val="00BC7A2B"/>
    <w:rPr>
      <w:color w:val="605E5C"/>
      <w:shd w:val="clear" w:color="auto" w:fill="E1DFDD"/>
    </w:rPr>
  </w:style>
  <w:style w:type="character" w:styleId="Uwydatnienie">
    <w:name w:val="Emphasis"/>
    <w:basedOn w:val="Domylnaczcionkaakapitu"/>
    <w:uiPriority w:val="20"/>
    <w:qFormat/>
    <w:rsid w:val="00B9755F"/>
    <w:rPr>
      <w:i/>
      <w:iCs/>
    </w:rPr>
  </w:style>
  <w:style w:type="character" w:customStyle="1" w:styleId="AkapitzlistZnak">
    <w:name w:val="Akapit z listą Znak"/>
    <w:link w:val="Akapitzlist"/>
    <w:uiPriority w:val="34"/>
    <w:locked/>
    <w:rsid w:val="00B20BAA"/>
    <w:rPr>
      <w:rFonts w:ascii="Trebuchet MS" w:eastAsia="Times New Roman" w:hAnsi="Trebuchet MS" w:cs="Times New Roman"/>
      <w:sz w:val="18"/>
    </w:rPr>
  </w:style>
  <w:style w:type="paragraph" w:styleId="NormalnyWeb">
    <w:name w:val="Normal (Web)"/>
    <w:basedOn w:val="Normalny"/>
    <w:uiPriority w:val="99"/>
    <w:unhideWhenUsed/>
    <w:rsid w:val="00EE3941"/>
    <w:rPr>
      <w:rFonts w:ascii="Calibri" w:eastAsiaTheme="minorHAnsi" w:hAnsi="Calibri" w:cs="Calibri"/>
      <w:sz w:val="22"/>
      <w:lang w:eastAsia="pl-PL"/>
    </w:rPr>
  </w:style>
  <w:style w:type="paragraph" w:styleId="Tekstprzypisudolnego">
    <w:name w:val="footnote text"/>
    <w:aliases w:val="Znak,Tekst przypisu,Footnote Text Char1,Footnote Text Char Char,Fußnotentext Char Char Char,Fußnotentext Char1 Char Char Char,Fußnotentext Char Char Char Char Char,Fußnotentext Char1 Char Char Char Char Char,Podrozdział Znak Znak"/>
    <w:basedOn w:val="Normalny"/>
    <w:link w:val="TekstprzypisudolnegoZnak"/>
    <w:qFormat/>
    <w:rsid w:val="00E73C3D"/>
    <w:pPr>
      <w:suppressAutoHyphens/>
    </w:pPr>
    <w:rPr>
      <w:rFonts w:ascii="Times New Roman" w:hAnsi="Times New Roman"/>
      <w:sz w:val="20"/>
      <w:szCs w:val="20"/>
      <w:lang w:eastAsia="zh-CN"/>
    </w:rPr>
  </w:style>
  <w:style w:type="character" w:customStyle="1" w:styleId="TekstprzypisudolnegoZnak">
    <w:name w:val="Tekst przypisu dolnego Znak"/>
    <w:aliases w:val="Znak Znak,Tekst przypisu Znak,Footnote Text Char1 Znak,Footnote Text Char Char Znak,Fußnotentext Char Char Char Znak,Fußnotentext Char1 Char Char Char Znak,Fußnotentext Char Char Char Char Char Znak,Podrozdział Znak Znak Znak"/>
    <w:basedOn w:val="Domylnaczcionkaakapitu"/>
    <w:link w:val="Tekstprzypisudolnego"/>
    <w:qFormat/>
    <w:rsid w:val="00E73C3D"/>
    <w:rPr>
      <w:rFonts w:ascii="Times New Roman" w:eastAsia="Times New Roman" w:hAnsi="Times New Roman" w:cs="Times New Roman"/>
      <w:sz w:val="20"/>
      <w:szCs w:val="20"/>
      <w:lang w:eastAsia="zh-CN"/>
    </w:rPr>
  </w:style>
  <w:style w:type="character" w:styleId="Odwoanieprzypisudolnego">
    <w:name w:val="footnote reference"/>
    <w:aliases w:val="note TESI,Ref,de nota al pie,Odwołanie przypisu,Footnote number,SUPERS,Footnote symbol,fr,o,Nota,(NECG) Footnote Reference,Footnote,Char1,PRZYPIS DOLNY,FZ,Footnote reference number,Footnote Reference Superscript,BVI fnr,FR,FR1"/>
    <w:uiPriority w:val="99"/>
    <w:unhideWhenUsed/>
    <w:rsid w:val="00E73C3D"/>
    <w:rPr>
      <w:vertAlign w:val="superscript"/>
    </w:rPr>
  </w:style>
  <w:style w:type="paragraph" w:styleId="Poprawka">
    <w:name w:val="Revision"/>
    <w:hidden/>
    <w:uiPriority w:val="99"/>
    <w:semiHidden/>
    <w:rsid w:val="00653AD3"/>
    <w:pPr>
      <w:spacing w:after="0" w:line="240" w:lineRule="auto"/>
    </w:pPr>
    <w:rPr>
      <w:rFonts w:ascii="Trebuchet MS" w:eastAsia="Times New Roman" w:hAnsi="Trebuchet MS" w:cs="Times New Roman"/>
      <w:sz w:val="18"/>
    </w:rPr>
  </w:style>
  <w:style w:type="character" w:customStyle="1" w:styleId="Nierozpoznanawzmianka3">
    <w:name w:val="Nierozpoznana wzmianka3"/>
    <w:basedOn w:val="Domylnaczcionkaakapitu"/>
    <w:uiPriority w:val="99"/>
    <w:semiHidden/>
    <w:unhideWhenUsed/>
    <w:rsid w:val="00D93066"/>
    <w:rPr>
      <w:color w:val="605E5C"/>
      <w:shd w:val="clear" w:color="auto" w:fill="E1DFDD"/>
    </w:rPr>
  </w:style>
  <w:style w:type="table" w:styleId="Tabela-Siatka">
    <w:name w:val="Table Grid"/>
    <w:basedOn w:val="Standardowy"/>
    <w:uiPriority w:val="39"/>
    <w:rsid w:val="00F471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KPZnak">
    <w:name w:val="bullet KP Znak"/>
    <w:basedOn w:val="AkapitzlistZnak"/>
    <w:link w:val="bulletKP"/>
    <w:locked/>
    <w:rsid w:val="00DD14AD"/>
    <w:rPr>
      <w:rFonts w:ascii="Trebuchet MS" w:eastAsia="Times New Roman" w:hAnsi="Trebuchet MS" w:cs="Calibri"/>
      <w:b/>
      <w:color w:val="0F1419"/>
      <w:sz w:val="18"/>
      <w:lang w:eastAsia="pl-PL"/>
    </w:rPr>
  </w:style>
  <w:style w:type="paragraph" w:customStyle="1" w:styleId="bulletKP">
    <w:name w:val="bullet KP"/>
    <w:basedOn w:val="Akapitzlist"/>
    <w:link w:val="bulletKPZnak"/>
    <w:qFormat/>
    <w:rsid w:val="00DD14AD"/>
    <w:pPr>
      <w:numPr>
        <w:numId w:val="16"/>
      </w:numPr>
      <w:spacing w:line="360" w:lineRule="auto"/>
    </w:pPr>
    <w:rPr>
      <w:rFonts w:cs="Calibri"/>
      <w:b/>
      <w:color w:val="0F1419"/>
      <w:lang w:eastAsia="pl-PL"/>
    </w:rPr>
  </w:style>
  <w:style w:type="character" w:customStyle="1" w:styleId="treKPZnak">
    <w:name w:val="treść KP Znak"/>
    <w:basedOn w:val="Domylnaczcionkaakapitu"/>
    <w:link w:val="treKP"/>
    <w:locked/>
    <w:rsid w:val="00DD14AD"/>
    <w:rPr>
      <w:rFonts w:ascii="Trebuchet MS" w:hAnsi="Trebuchet MS" w:cs="Calibri"/>
      <w:color w:val="000000"/>
    </w:rPr>
  </w:style>
  <w:style w:type="paragraph" w:customStyle="1" w:styleId="treKP">
    <w:name w:val="treść KP"/>
    <w:basedOn w:val="Normalny"/>
    <w:link w:val="treKPZnak"/>
    <w:qFormat/>
    <w:rsid w:val="00DD14AD"/>
    <w:pPr>
      <w:spacing w:before="240" w:after="240" w:line="360" w:lineRule="auto"/>
    </w:pPr>
    <w:rPr>
      <w:rFonts w:eastAsiaTheme="minorHAnsi" w:cs="Calibri"/>
      <w:color w:val="000000"/>
      <w:sz w:val="22"/>
    </w:rPr>
  </w:style>
  <w:style w:type="character" w:customStyle="1" w:styleId="cytatkpZnak">
    <w:name w:val="cytat kp Znak"/>
    <w:basedOn w:val="Domylnaczcionkaakapitu"/>
    <w:link w:val="cytatkp"/>
    <w:locked/>
    <w:rsid w:val="00DD14AD"/>
    <w:rPr>
      <w:rFonts w:ascii="Trebuchet MS" w:eastAsia="Times New Roman" w:hAnsi="Trebuchet MS" w:cs="Calibri"/>
      <w:color w:val="000000"/>
    </w:rPr>
  </w:style>
  <w:style w:type="paragraph" w:customStyle="1" w:styleId="cytatkp">
    <w:name w:val="cytat kp"/>
    <w:basedOn w:val="Normalny"/>
    <w:link w:val="cytatkpZnak"/>
    <w:qFormat/>
    <w:rsid w:val="00DD14AD"/>
    <w:pPr>
      <w:pBdr>
        <w:left w:val="single" w:sz="24" w:space="16" w:color="DEB308"/>
      </w:pBdr>
      <w:spacing w:before="240" w:after="240" w:line="360" w:lineRule="auto"/>
    </w:pPr>
    <w:rPr>
      <w:rFonts w:cs="Calibri"/>
      <w:color w:val="000000"/>
      <w:sz w:val="22"/>
    </w:rPr>
  </w:style>
  <w:style w:type="paragraph" w:styleId="Bezodstpw">
    <w:name w:val="No Spacing"/>
    <w:uiPriority w:val="1"/>
    <w:qFormat/>
    <w:rsid w:val="00DD14AD"/>
    <w:pPr>
      <w:spacing w:after="0" w:line="240" w:lineRule="auto"/>
    </w:pPr>
    <w:rPr>
      <w:rFonts w:ascii="Trebuchet MS" w:eastAsia="Times New Roman" w:hAnsi="Trebuchet MS"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33343">
      <w:bodyDiv w:val="1"/>
      <w:marLeft w:val="0"/>
      <w:marRight w:val="0"/>
      <w:marTop w:val="0"/>
      <w:marBottom w:val="0"/>
      <w:divBdr>
        <w:top w:val="none" w:sz="0" w:space="0" w:color="auto"/>
        <w:left w:val="none" w:sz="0" w:space="0" w:color="auto"/>
        <w:bottom w:val="none" w:sz="0" w:space="0" w:color="auto"/>
        <w:right w:val="none" w:sz="0" w:space="0" w:color="auto"/>
      </w:divBdr>
    </w:div>
    <w:div w:id="574245846">
      <w:bodyDiv w:val="1"/>
      <w:marLeft w:val="0"/>
      <w:marRight w:val="0"/>
      <w:marTop w:val="0"/>
      <w:marBottom w:val="0"/>
      <w:divBdr>
        <w:top w:val="none" w:sz="0" w:space="0" w:color="auto"/>
        <w:left w:val="none" w:sz="0" w:space="0" w:color="auto"/>
        <w:bottom w:val="none" w:sz="0" w:space="0" w:color="auto"/>
        <w:right w:val="none" w:sz="0" w:space="0" w:color="auto"/>
      </w:divBdr>
    </w:div>
    <w:div w:id="667559327">
      <w:bodyDiv w:val="1"/>
      <w:marLeft w:val="0"/>
      <w:marRight w:val="0"/>
      <w:marTop w:val="0"/>
      <w:marBottom w:val="0"/>
      <w:divBdr>
        <w:top w:val="none" w:sz="0" w:space="0" w:color="auto"/>
        <w:left w:val="none" w:sz="0" w:space="0" w:color="auto"/>
        <w:bottom w:val="none" w:sz="0" w:space="0" w:color="auto"/>
        <w:right w:val="none" w:sz="0" w:space="0" w:color="auto"/>
      </w:divBdr>
      <w:divsChild>
        <w:div w:id="1666978735">
          <w:marLeft w:val="0"/>
          <w:marRight w:val="0"/>
          <w:marTop w:val="0"/>
          <w:marBottom w:val="0"/>
          <w:divBdr>
            <w:top w:val="none" w:sz="0" w:space="0" w:color="auto"/>
            <w:left w:val="none" w:sz="0" w:space="0" w:color="auto"/>
            <w:bottom w:val="none" w:sz="0" w:space="0" w:color="auto"/>
            <w:right w:val="none" w:sz="0" w:space="0" w:color="auto"/>
          </w:divBdr>
          <w:divsChild>
            <w:div w:id="674721949">
              <w:marLeft w:val="0"/>
              <w:marRight w:val="0"/>
              <w:marTop w:val="0"/>
              <w:marBottom w:val="0"/>
              <w:divBdr>
                <w:top w:val="none" w:sz="0" w:space="0" w:color="auto"/>
                <w:left w:val="none" w:sz="0" w:space="0" w:color="auto"/>
                <w:bottom w:val="none" w:sz="0" w:space="0" w:color="auto"/>
                <w:right w:val="none" w:sz="0" w:space="0" w:color="auto"/>
              </w:divBdr>
              <w:divsChild>
                <w:div w:id="1321353115">
                  <w:marLeft w:val="0"/>
                  <w:marRight w:val="0"/>
                  <w:marTop w:val="0"/>
                  <w:marBottom w:val="225"/>
                  <w:divBdr>
                    <w:top w:val="none" w:sz="0" w:space="0" w:color="auto"/>
                    <w:left w:val="none" w:sz="0" w:space="0" w:color="auto"/>
                    <w:bottom w:val="none" w:sz="0" w:space="0" w:color="auto"/>
                    <w:right w:val="none" w:sz="0" w:space="0" w:color="auto"/>
                  </w:divBdr>
                  <w:divsChild>
                    <w:div w:id="730032708">
                      <w:marLeft w:val="0"/>
                      <w:marRight w:val="0"/>
                      <w:marTop w:val="0"/>
                      <w:marBottom w:val="0"/>
                      <w:divBdr>
                        <w:top w:val="none" w:sz="0" w:space="0" w:color="auto"/>
                        <w:left w:val="none" w:sz="0" w:space="0" w:color="auto"/>
                        <w:bottom w:val="none" w:sz="0" w:space="0" w:color="auto"/>
                        <w:right w:val="none" w:sz="0" w:space="0" w:color="auto"/>
                      </w:divBdr>
                      <w:divsChild>
                        <w:div w:id="1306199829">
                          <w:marLeft w:val="0"/>
                          <w:marRight w:val="0"/>
                          <w:marTop w:val="0"/>
                          <w:marBottom w:val="0"/>
                          <w:divBdr>
                            <w:top w:val="none" w:sz="0" w:space="0" w:color="auto"/>
                            <w:left w:val="none" w:sz="0" w:space="0" w:color="auto"/>
                            <w:bottom w:val="none" w:sz="0" w:space="0" w:color="auto"/>
                            <w:right w:val="none" w:sz="0" w:space="0" w:color="auto"/>
                          </w:divBdr>
                          <w:divsChild>
                            <w:div w:id="874270601">
                              <w:marLeft w:val="0"/>
                              <w:marRight w:val="0"/>
                              <w:marTop w:val="0"/>
                              <w:marBottom w:val="0"/>
                              <w:divBdr>
                                <w:top w:val="none" w:sz="0" w:space="0" w:color="auto"/>
                                <w:left w:val="none" w:sz="0" w:space="0" w:color="auto"/>
                                <w:bottom w:val="none" w:sz="0" w:space="0" w:color="auto"/>
                                <w:right w:val="none" w:sz="0" w:space="0" w:color="auto"/>
                              </w:divBdr>
                              <w:divsChild>
                                <w:div w:id="1455639996">
                                  <w:marLeft w:val="0"/>
                                  <w:marRight w:val="0"/>
                                  <w:marTop w:val="0"/>
                                  <w:marBottom w:val="0"/>
                                  <w:divBdr>
                                    <w:top w:val="none" w:sz="0" w:space="0" w:color="auto"/>
                                    <w:left w:val="none" w:sz="0" w:space="0" w:color="auto"/>
                                    <w:bottom w:val="single" w:sz="6" w:space="2" w:color="E4E4E4"/>
                                    <w:right w:val="none" w:sz="0" w:space="0" w:color="auto"/>
                                  </w:divBdr>
                                  <w:divsChild>
                                    <w:div w:id="10909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583000">
      <w:bodyDiv w:val="1"/>
      <w:marLeft w:val="0"/>
      <w:marRight w:val="0"/>
      <w:marTop w:val="0"/>
      <w:marBottom w:val="0"/>
      <w:divBdr>
        <w:top w:val="none" w:sz="0" w:space="0" w:color="auto"/>
        <w:left w:val="none" w:sz="0" w:space="0" w:color="auto"/>
        <w:bottom w:val="none" w:sz="0" w:space="0" w:color="auto"/>
        <w:right w:val="none" w:sz="0" w:space="0" w:color="auto"/>
      </w:divBdr>
      <w:divsChild>
        <w:div w:id="1470248278">
          <w:marLeft w:val="0"/>
          <w:marRight w:val="0"/>
          <w:marTop w:val="0"/>
          <w:marBottom w:val="0"/>
          <w:divBdr>
            <w:top w:val="none" w:sz="0" w:space="0" w:color="auto"/>
            <w:left w:val="none" w:sz="0" w:space="0" w:color="auto"/>
            <w:bottom w:val="none" w:sz="0" w:space="0" w:color="auto"/>
            <w:right w:val="none" w:sz="0" w:space="0" w:color="auto"/>
          </w:divBdr>
          <w:divsChild>
            <w:div w:id="174818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796532">
      <w:bodyDiv w:val="1"/>
      <w:marLeft w:val="0"/>
      <w:marRight w:val="0"/>
      <w:marTop w:val="0"/>
      <w:marBottom w:val="0"/>
      <w:divBdr>
        <w:top w:val="none" w:sz="0" w:space="0" w:color="auto"/>
        <w:left w:val="none" w:sz="0" w:space="0" w:color="auto"/>
        <w:bottom w:val="none" w:sz="0" w:space="0" w:color="auto"/>
        <w:right w:val="none" w:sz="0" w:space="0" w:color="auto"/>
      </w:divBdr>
    </w:div>
    <w:div w:id="986124555">
      <w:bodyDiv w:val="1"/>
      <w:marLeft w:val="0"/>
      <w:marRight w:val="0"/>
      <w:marTop w:val="0"/>
      <w:marBottom w:val="0"/>
      <w:divBdr>
        <w:top w:val="none" w:sz="0" w:space="0" w:color="auto"/>
        <w:left w:val="none" w:sz="0" w:space="0" w:color="auto"/>
        <w:bottom w:val="none" w:sz="0" w:space="0" w:color="auto"/>
        <w:right w:val="none" w:sz="0" w:space="0" w:color="auto"/>
      </w:divBdr>
    </w:div>
    <w:div w:id="1134522124">
      <w:bodyDiv w:val="1"/>
      <w:marLeft w:val="0"/>
      <w:marRight w:val="0"/>
      <w:marTop w:val="0"/>
      <w:marBottom w:val="0"/>
      <w:divBdr>
        <w:top w:val="none" w:sz="0" w:space="0" w:color="auto"/>
        <w:left w:val="none" w:sz="0" w:space="0" w:color="auto"/>
        <w:bottom w:val="none" w:sz="0" w:space="0" w:color="auto"/>
        <w:right w:val="none" w:sz="0" w:space="0" w:color="auto"/>
      </w:divBdr>
      <w:divsChild>
        <w:div w:id="200362044">
          <w:marLeft w:val="0"/>
          <w:marRight w:val="0"/>
          <w:marTop w:val="0"/>
          <w:marBottom w:val="0"/>
          <w:divBdr>
            <w:top w:val="none" w:sz="0" w:space="0" w:color="auto"/>
            <w:left w:val="none" w:sz="0" w:space="0" w:color="auto"/>
            <w:bottom w:val="none" w:sz="0" w:space="0" w:color="auto"/>
            <w:right w:val="none" w:sz="0" w:space="0" w:color="auto"/>
          </w:divBdr>
          <w:divsChild>
            <w:div w:id="1596130795">
              <w:marLeft w:val="0"/>
              <w:marRight w:val="0"/>
              <w:marTop w:val="0"/>
              <w:marBottom w:val="0"/>
              <w:divBdr>
                <w:top w:val="none" w:sz="0" w:space="0" w:color="auto"/>
                <w:left w:val="none" w:sz="0" w:space="0" w:color="auto"/>
                <w:bottom w:val="none" w:sz="0" w:space="0" w:color="auto"/>
                <w:right w:val="none" w:sz="0" w:space="0" w:color="auto"/>
              </w:divBdr>
              <w:divsChild>
                <w:div w:id="2142456766">
                  <w:marLeft w:val="0"/>
                  <w:marRight w:val="0"/>
                  <w:marTop w:val="0"/>
                  <w:marBottom w:val="225"/>
                  <w:divBdr>
                    <w:top w:val="none" w:sz="0" w:space="0" w:color="auto"/>
                    <w:left w:val="none" w:sz="0" w:space="0" w:color="auto"/>
                    <w:bottom w:val="none" w:sz="0" w:space="0" w:color="auto"/>
                    <w:right w:val="none" w:sz="0" w:space="0" w:color="auto"/>
                  </w:divBdr>
                  <w:divsChild>
                    <w:div w:id="727341266">
                      <w:marLeft w:val="0"/>
                      <w:marRight w:val="0"/>
                      <w:marTop w:val="0"/>
                      <w:marBottom w:val="0"/>
                      <w:divBdr>
                        <w:top w:val="none" w:sz="0" w:space="0" w:color="auto"/>
                        <w:left w:val="none" w:sz="0" w:space="0" w:color="auto"/>
                        <w:bottom w:val="none" w:sz="0" w:space="0" w:color="auto"/>
                        <w:right w:val="none" w:sz="0" w:space="0" w:color="auto"/>
                      </w:divBdr>
                      <w:divsChild>
                        <w:div w:id="444810556">
                          <w:marLeft w:val="0"/>
                          <w:marRight w:val="0"/>
                          <w:marTop w:val="0"/>
                          <w:marBottom w:val="0"/>
                          <w:divBdr>
                            <w:top w:val="none" w:sz="0" w:space="0" w:color="auto"/>
                            <w:left w:val="none" w:sz="0" w:space="0" w:color="auto"/>
                            <w:bottom w:val="none" w:sz="0" w:space="0" w:color="auto"/>
                            <w:right w:val="none" w:sz="0" w:space="0" w:color="auto"/>
                          </w:divBdr>
                          <w:divsChild>
                            <w:div w:id="1680280427">
                              <w:marLeft w:val="0"/>
                              <w:marRight w:val="0"/>
                              <w:marTop w:val="0"/>
                              <w:marBottom w:val="0"/>
                              <w:divBdr>
                                <w:top w:val="none" w:sz="0" w:space="0" w:color="auto"/>
                                <w:left w:val="none" w:sz="0" w:space="0" w:color="auto"/>
                                <w:bottom w:val="none" w:sz="0" w:space="0" w:color="auto"/>
                                <w:right w:val="none" w:sz="0" w:space="0" w:color="auto"/>
                              </w:divBdr>
                              <w:divsChild>
                                <w:div w:id="783841017">
                                  <w:marLeft w:val="0"/>
                                  <w:marRight w:val="0"/>
                                  <w:marTop w:val="0"/>
                                  <w:marBottom w:val="0"/>
                                  <w:divBdr>
                                    <w:top w:val="none" w:sz="0" w:space="0" w:color="auto"/>
                                    <w:left w:val="none" w:sz="0" w:space="0" w:color="auto"/>
                                    <w:bottom w:val="single" w:sz="6" w:space="2" w:color="E4E4E4"/>
                                    <w:right w:val="none" w:sz="0" w:space="0" w:color="auto"/>
                                  </w:divBdr>
                                  <w:divsChild>
                                    <w:div w:id="21068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5297013">
      <w:bodyDiv w:val="1"/>
      <w:marLeft w:val="0"/>
      <w:marRight w:val="0"/>
      <w:marTop w:val="0"/>
      <w:marBottom w:val="0"/>
      <w:divBdr>
        <w:top w:val="none" w:sz="0" w:space="0" w:color="auto"/>
        <w:left w:val="none" w:sz="0" w:space="0" w:color="auto"/>
        <w:bottom w:val="none" w:sz="0" w:space="0" w:color="auto"/>
        <w:right w:val="none" w:sz="0" w:space="0" w:color="auto"/>
      </w:divBdr>
    </w:div>
    <w:div w:id="1456413029">
      <w:bodyDiv w:val="1"/>
      <w:marLeft w:val="0"/>
      <w:marRight w:val="0"/>
      <w:marTop w:val="0"/>
      <w:marBottom w:val="0"/>
      <w:divBdr>
        <w:top w:val="none" w:sz="0" w:space="0" w:color="auto"/>
        <w:left w:val="none" w:sz="0" w:space="0" w:color="auto"/>
        <w:bottom w:val="none" w:sz="0" w:space="0" w:color="auto"/>
        <w:right w:val="none" w:sz="0" w:space="0" w:color="auto"/>
      </w:divBdr>
    </w:div>
    <w:div w:id="163663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okik.gov.pl/pomoc.ph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orady@dlakonsumentow.pl" TargetMode="External"/><Relationship Id="rId4" Type="http://schemas.openxmlformats.org/officeDocument/2006/relationships/styles" Target="styles.xml"/><Relationship Id="rId9" Type="http://schemas.openxmlformats.org/officeDocument/2006/relationships/hyperlink" Target="https://archiwum.uokik.gov.pl/aktualnosci.php?news_id=19119"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www.instagram.com/uokikgovpl/" TargetMode="External"/><Relationship Id="rId2" Type="http://schemas.openxmlformats.org/officeDocument/2006/relationships/hyperlink" Target="https://twitter.com/UOKiKgovPL" TargetMode="External"/><Relationship Id="rId1" Type="http://schemas.openxmlformats.org/officeDocument/2006/relationships/hyperlink" Target="mailto:biuroprasowe@uokik.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6F60D-761B-4FCF-AD5C-21F40C79653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33EE3D73-770C-43CE-96BF-E612D0B4D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568</Words>
  <Characters>3409</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Piskorek</dc:creator>
  <cp:keywords/>
  <dc:description/>
  <cp:lastModifiedBy>Piotr Chudzik</cp:lastModifiedBy>
  <cp:revision>4</cp:revision>
  <cp:lastPrinted>2019-03-06T14:11:00Z</cp:lastPrinted>
  <dcterms:created xsi:type="dcterms:W3CDTF">2024-05-20T07:35:00Z</dcterms:created>
  <dcterms:modified xsi:type="dcterms:W3CDTF">2024-05-23T08:58:00Z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4e174918-113d-4f85-a8c9-f1a1a90661a3</vt:lpwstr>
  </property>
  <property fmtid="{D5CDD505-2E9C-101B-9397-08002B2CF9AE}" pid="3" name="bjSaver">
    <vt:lpwstr>EdTe/sjob9V76AZtH11DVetpymuTPYyX</vt:lpwstr>
  </property>
  <property fmtid="{D5CDD505-2E9C-101B-9397-08002B2CF9AE}" pid="4" name="bjDocumentSecurityLabel">
    <vt:lpwstr>JAWNE</vt:lpwstr>
  </property>
  <property fmtid="{D5CDD505-2E9C-101B-9397-08002B2CF9AE}" pid="5" name="bjClsUserRVM">
    <vt:lpwstr>[]</vt:lpwstr>
  </property>
  <property fmtid="{D5CDD505-2E9C-101B-9397-08002B2CF9AE}" pid="6"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7" name="bjDocumentLabelXML-0">
    <vt:lpwstr>ames.com/2008/01/sie/internal/label"&gt;&lt;element uid="89790441-96e2-477c-afd4-1e96c2fd8935" value="" /&gt;&lt;/sisl&gt;</vt:lpwstr>
  </property>
</Properties>
</file>