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5879" w14:textId="373B69A6" w:rsidR="00B20BAA" w:rsidRDefault="00137B9B" w:rsidP="00760FF5">
      <w:pPr>
        <w:spacing w:after="240" w:line="360" w:lineRule="auto"/>
        <w:jc w:val="both"/>
      </w:pPr>
      <w:r>
        <w:rPr>
          <w:color w:val="000000"/>
          <w:sz w:val="32"/>
          <w:szCs w:val="32"/>
          <w:lang w:val="en"/>
        </w:rPr>
        <w:t>Deposit-return system - two approvals of the President of UOK</w:t>
      </w:r>
      <w:r w:rsidR="00922186">
        <w:rPr>
          <w:color w:val="000000"/>
          <w:sz w:val="32"/>
          <w:szCs w:val="32"/>
          <w:lang w:val="en"/>
        </w:rPr>
        <w:t>i</w:t>
      </w:r>
      <w:r>
        <w:rPr>
          <w:color w:val="000000"/>
          <w:sz w:val="32"/>
          <w:szCs w:val="32"/>
          <w:lang w:val="en"/>
        </w:rPr>
        <w:t xml:space="preserve">K for concentrations </w:t>
      </w:r>
    </w:p>
    <w:p w14:paraId="3FA6A10F" w14:textId="77A12CB2" w:rsidR="00920CB2" w:rsidRPr="00137580" w:rsidRDefault="006157A2" w:rsidP="00760FF5">
      <w:pPr>
        <w:pStyle w:val="Akapitzlist"/>
        <w:numPr>
          <w:ilvl w:val="0"/>
          <w:numId w:val="16"/>
        </w:numPr>
        <w:spacing w:after="240" w:line="360" w:lineRule="auto"/>
        <w:jc w:val="both"/>
        <w:rPr>
          <w:b/>
          <w:sz w:val="22"/>
        </w:rPr>
      </w:pPr>
      <w:r>
        <w:rPr>
          <w:b/>
          <w:bCs/>
          <w:sz w:val="22"/>
          <w:lang w:val="en"/>
        </w:rPr>
        <w:t>The President of UOKiK has given two approvals for the establishment of a deposit-return system operators which will take effect in 2025.</w:t>
      </w:r>
    </w:p>
    <w:p w14:paraId="206B8495" w14:textId="07AF1A77" w:rsidR="00920CB2" w:rsidRPr="00137580" w:rsidRDefault="00B620C6" w:rsidP="00920CB2">
      <w:pPr>
        <w:pStyle w:val="Akapitzlist"/>
        <w:numPr>
          <w:ilvl w:val="0"/>
          <w:numId w:val="16"/>
        </w:numPr>
        <w:spacing w:after="240" w:line="360" w:lineRule="auto"/>
        <w:jc w:val="both"/>
        <w:rPr>
          <w:rFonts w:cs="Calibri"/>
          <w:b/>
          <w:color w:val="000000"/>
          <w:sz w:val="22"/>
        </w:rPr>
      </w:pPr>
      <w:r>
        <w:rPr>
          <w:b/>
          <w:bCs/>
          <w:sz w:val="22"/>
          <w:lang w:val="en"/>
        </w:rPr>
        <w:t>The decisions will affect soft drink and beer producers.</w:t>
      </w:r>
    </w:p>
    <w:p w14:paraId="710B5F52" w14:textId="3510E3F6" w:rsidR="00137580" w:rsidRPr="00137580" w:rsidRDefault="00CD77AB" w:rsidP="00B620C6">
      <w:pPr>
        <w:pStyle w:val="Akapitzlist"/>
        <w:numPr>
          <w:ilvl w:val="0"/>
          <w:numId w:val="16"/>
        </w:numPr>
        <w:spacing w:after="240" w:line="360" w:lineRule="auto"/>
        <w:jc w:val="both"/>
        <w:rPr>
          <w:b/>
          <w:sz w:val="22"/>
        </w:rPr>
      </w:pPr>
      <w:r>
        <w:rPr>
          <w:rFonts w:cs="Calibri"/>
          <w:b/>
          <w:bCs/>
          <w:color w:val="000000"/>
          <w:sz w:val="22"/>
          <w:lang w:val="en"/>
        </w:rPr>
        <w:t>The investigations carried out have shown that the concentrations will not restrict competition.</w:t>
      </w:r>
    </w:p>
    <w:p w14:paraId="6923F7A7" w14:textId="7622349F" w:rsidR="002370FD" w:rsidRDefault="00760FF5" w:rsidP="002674A9">
      <w:pPr>
        <w:spacing w:after="240" w:line="360" w:lineRule="auto"/>
        <w:jc w:val="both"/>
        <w:rPr>
          <w:sz w:val="22"/>
        </w:rPr>
      </w:pPr>
      <w:r>
        <w:rPr>
          <w:b/>
          <w:bCs/>
          <w:sz w:val="22"/>
          <w:lang w:val="en"/>
        </w:rPr>
        <w:t>[Warsaw, 21 June 2024]</w:t>
      </w:r>
      <w:r>
        <w:rPr>
          <w:color w:val="000000"/>
          <w:sz w:val="14"/>
          <w:szCs w:val="14"/>
          <w:lang w:val="en"/>
        </w:rPr>
        <w:t xml:space="preserve"> </w:t>
      </w:r>
      <w:r>
        <w:rPr>
          <w:color w:val="000000"/>
          <w:sz w:val="22"/>
          <w:lang w:val="en"/>
        </w:rPr>
        <w:t xml:space="preserve">The decisions issued relate to the formation of joint ventures by beverage producers. These will be the so-called representative entities indicated in the Waste Management Act governing the deposit-return system which will take effect on 1 January 2025. </w:t>
      </w:r>
      <w:r>
        <w:rPr>
          <w:sz w:val="22"/>
          <w:lang w:val="en"/>
        </w:rPr>
        <w:t xml:space="preserve">It is a mechanism to reduce the amount of waste and encourage consumers to recycle. From the point of view of store customers, it means paying a refundable deposit when buying beverages in plastic, glass bottles and cans. </w:t>
      </w:r>
    </w:p>
    <w:p w14:paraId="4C46414A" w14:textId="5B81F6BC" w:rsidR="00230CF1" w:rsidRPr="00137580" w:rsidRDefault="00E15966" w:rsidP="002674A9">
      <w:pPr>
        <w:spacing w:after="240" w:line="360" w:lineRule="auto"/>
        <w:jc w:val="both"/>
        <w:rPr>
          <w:sz w:val="22"/>
        </w:rPr>
      </w:pPr>
      <w:r>
        <w:rPr>
          <w:sz w:val="22"/>
          <w:lang w:val="en"/>
        </w:rPr>
        <w:t>Most countries have a single operator of the deposit-return system, formed by beverage producers, in some cases also with the state participation. Poland has adopted a different model in which different operators will operate. Operators are to be formed by beverage producers or importers, among others, as so-called representative entities. Their job is to, among other things, selectively collect packaging and waste, pick it up and transport it from stores. Noteworthy, beverage producers and importers must achieve an adequate level of separate collection of packaging and packaging waste. Failure to meet certain indicators will result in them having to pay an additional fee (product fee).</w:t>
      </w:r>
    </w:p>
    <w:p w14:paraId="57194F4E" w14:textId="33EAE051" w:rsidR="00AD494C" w:rsidRPr="007920B8" w:rsidRDefault="00AD494C" w:rsidP="007920B8">
      <w:pPr>
        <w:shd w:val="clear" w:color="auto" w:fill="FFFFFF"/>
        <w:spacing w:after="240" w:line="360" w:lineRule="auto"/>
        <w:jc w:val="both"/>
        <w:rPr>
          <w:rFonts w:cs="Calibri"/>
          <w:color w:val="000000"/>
          <w:sz w:val="22"/>
          <w:shd w:val="clear" w:color="auto" w:fill="FFFFFF"/>
        </w:rPr>
      </w:pPr>
      <w:r>
        <w:rPr>
          <w:rFonts w:cs="Calibri"/>
          <w:color w:val="000000"/>
          <w:sz w:val="22"/>
          <w:lang w:val="en"/>
        </w:rPr>
        <w:t xml:space="preserve">The first decision concerns transactions involving soft drink producers: </w:t>
      </w:r>
      <w:r>
        <w:rPr>
          <w:rFonts w:cs="Calibri"/>
          <w:color w:val="000000"/>
          <w:sz w:val="22"/>
          <w:shd w:val="clear" w:color="auto" w:fill="FFFFFF"/>
          <w:lang w:val="en"/>
        </w:rPr>
        <w:t>Coca-Cola HBC, Colian, Żywiec-Zdrój, Maspex Group, Nestle Poland, Pepsi-Cola General Bottlers Poland, Red Bull, Oshee Poland, Zbyszko Company, Orangina Schweppes Polska, Nałęczów Zdrój and Van Pur.</w:t>
      </w:r>
      <w:r w:rsidR="00742748">
        <w:rPr>
          <w:rFonts w:cs="Calibri"/>
          <w:color w:val="000000"/>
          <w:sz w:val="22"/>
          <w:shd w:val="clear" w:color="auto" w:fill="FFFFFF"/>
          <w:lang w:val="en"/>
        </w:rPr>
        <w:t xml:space="preserve"> </w:t>
      </w:r>
      <w:r>
        <w:rPr>
          <w:rFonts w:cs="Calibri"/>
          <w:color w:val="000000"/>
          <w:sz w:val="22"/>
          <w:shd w:val="clear" w:color="auto" w:fill="FFFFFF"/>
          <w:lang w:val="en"/>
        </w:rPr>
        <w:t>The second decision is the approval of the formation of a joint venture by beer producers: Carlsberg Poland, Kompania Piwowarska and the Żywiec Group.</w:t>
      </w:r>
    </w:p>
    <w:p w14:paraId="5ED0D89B" w14:textId="6A965D26" w:rsidR="009A103A" w:rsidRPr="007920B8" w:rsidRDefault="009A103A" w:rsidP="007920B8">
      <w:pPr>
        <w:shd w:val="clear" w:color="auto" w:fill="FFFFFF"/>
        <w:spacing w:after="240" w:line="360" w:lineRule="auto"/>
        <w:jc w:val="both"/>
        <w:rPr>
          <w:rFonts w:cs="Calibri"/>
          <w:color w:val="000000"/>
          <w:sz w:val="22"/>
        </w:rPr>
      </w:pPr>
      <w:r>
        <w:rPr>
          <w:rFonts w:cs="Calibri"/>
          <w:color w:val="000000"/>
          <w:sz w:val="22"/>
          <w:lang w:val="en"/>
        </w:rPr>
        <w:t xml:space="preserve">- The establishment of a separate waste collection system operator is very important for beverage manufacturers due to the need to meet recovery rates. At the same time, our task was to check whether the creation of so-called representative entities could be </w:t>
      </w:r>
      <w:r>
        <w:rPr>
          <w:rFonts w:cs="Calibri"/>
          <w:color w:val="000000"/>
          <w:sz w:val="22"/>
          <w:lang w:val="en"/>
        </w:rPr>
        <w:lastRenderedPageBreak/>
        <w:t xml:space="preserve">disadvantageous to other market participants. Our thorough analysis has shown that the transactions will not lead to a restriction of competition - says Tomasz Chróstny, the President of UOKiK. </w:t>
      </w:r>
    </w:p>
    <w:p w14:paraId="3CECE843" w14:textId="57C58D4C" w:rsidR="00E0509F" w:rsidRPr="00B9420B" w:rsidRDefault="004817A1" w:rsidP="007920B8">
      <w:pPr>
        <w:spacing w:after="240" w:line="360" w:lineRule="auto"/>
        <w:jc w:val="both"/>
        <w:rPr>
          <w:rFonts w:eastAsia="Calibri"/>
          <w:sz w:val="22"/>
        </w:rPr>
      </w:pPr>
      <w:r>
        <w:rPr>
          <w:color w:val="000000"/>
          <w:sz w:val="22"/>
          <w:lang w:val="en"/>
        </w:rPr>
        <w:t xml:space="preserve">In issuing approvals for transactions, the President of UOKiK took into account, among other things, the fact that other deposit-return system operators will also operate in the market. </w:t>
      </w:r>
      <w:r>
        <w:rPr>
          <w:sz w:val="22"/>
          <w:lang w:val="en"/>
        </w:rPr>
        <w:t>The concentration will also not restrict market access for other beverage producers and importers, who, according to the Act, will be able to join deposit-return schemes on an equal</w:t>
      </w:r>
      <w:r w:rsidR="00742748">
        <w:rPr>
          <w:sz w:val="22"/>
          <w:lang w:val="en"/>
        </w:rPr>
        <w:t xml:space="preserve"> </w:t>
      </w:r>
      <w:r>
        <w:rPr>
          <w:sz w:val="22"/>
          <w:lang w:val="en"/>
        </w:rPr>
        <w:t xml:space="preserve">terms. No risk of restricting competition </w:t>
      </w:r>
      <w:r>
        <w:rPr>
          <w:color w:val="000000"/>
          <w:sz w:val="22"/>
          <w:lang w:val="en"/>
        </w:rPr>
        <w:t>is also due to the peculiarities of the deposit-return systems operations</w:t>
      </w:r>
      <w:r>
        <w:rPr>
          <w:sz w:val="22"/>
          <w:lang w:val="en"/>
        </w:rPr>
        <w:t>.</w:t>
      </w:r>
      <w:r w:rsidR="00A95BBB">
        <w:rPr>
          <w:sz w:val="22"/>
          <w:lang w:val="en"/>
        </w:rPr>
        <w:t xml:space="preserve"> </w:t>
      </w:r>
      <w:r>
        <w:rPr>
          <w:sz w:val="22"/>
          <w:lang w:val="en"/>
        </w:rPr>
        <w:t xml:space="preserve">They are non-profit, not-for-profit entities. This means, among other things, that they will not be able to obtain benefits from the deposit they </w:t>
      </w:r>
      <w:r w:rsidR="00A95BBB">
        <w:rPr>
          <w:sz w:val="22"/>
          <w:lang w:val="en"/>
        </w:rPr>
        <w:t>collect,</w:t>
      </w:r>
      <w:r>
        <w:rPr>
          <w:sz w:val="22"/>
          <w:lang w:val="en"/>
        </w:rPr>
        <w:t xml:space="preserve"> nor will they be able to influence the amount of the deposit which will be determined by relevant laws.</w:t>
      </w:r>
    </w:p>
    <w:p w14:paraId="4D25797E" w14:textId="065C3B58" w:rsidR="00CD77AB" w:rsidRPr="00FE31CA" w:rsidRDefault="00137580" w:rsidP="008F798E">
      <w:pPr>
        <w:shd w:val="clear" w:color="auto" w:fill="FFFFFF"/>
        <w:spacing w:after="240" w:line="360" w:lineRule="auto"/>
        <w:jc w:val="both"/>
        <w:rPr>
          <w:rFonts w:cs="Calibri"/>
          <w:color w:val="000000"/>
          <w:sz w:val="22"/>
        </w:rPr>
      </w:pPr>
      <w:r>
        <w:rPr>
          <w:sz w:val="22"/>
          <w:lang w:val="en"/>
        </w:rPr>
        <w:t>In addition to the approval of the President of UOK</w:t>
      </w:r>
      <w:r w:rsidR="00A95BBB">
        <w:rPr>
          <w:sz w:val="22"/>
          <w:lang w:val="en"/>
        </w:rPr>
        <w:t>i</w:t>
      </w:r>
      <w:r>
        <w:rPr>
          <w:sz w:val="22"/>
          <w:lang w:val="en"/>
        </w:rPr>
        <w:t>K, a license to operate the deposit-return system which is issued by the Minister of Climate Affairs will also be required for new entities to begin operations.</w:t>
      </w:r>
    </w:p>
    <w:p w14:paraId="6B1935CC" w14:textId="77777777" w:rsidR="00FE31CA" w:rsidRPr="006B364E" w:rsidRDefault="00FE31CA" w:rsidP="00FE31CA">
      <w:pPr>
        <w:pStyle w:val="NormalnyWeb"/>
        <w:shd w:val="clear" w:color="auto" w:fill="FFFFFF"/>
        <w:spacing w:before="0" w:beforeAutospacing="0" w:after="240" w:afterAutospacing="0" w:line="360" w:lineRule="auto"/>
        <w:jc w:val="both"/>
        <w:rPr>
          <w:rFonts w:ascii="Trebuchet MS" w:hAnsi="Trebuchet MS"/>
          <w:sz w:val="22"/>
          <w:szCs w:val="22"/>
        </w:rPr>
      </w:pPr>
      <w:r>
        <w:rPr>
          <w:rFonts w:ascii="Trebuchet MS" w:hAnsi="Trebuchet MS" w:cs="Tahoma"/>
          <w:color w:val="000000" w:themeColor="text1"/>
          <w:sz w:val="22"/>
          <w:szCs w:val="22"/>
          <w:lang w:val="en"/>
        </w:rPr>
        <w:t xml:space="preserve">According to the laws, a transaction is subject to notification to the antitrust authority if it involves undertakings whose aggregate turnover generated in the preceding year has exceeded EUR 1 billion worldwide or EUR 50 million in Poland. </w:t>
      </w:r>
    </w:p>
    <w:p w14:paraId="4131D3E9" w14:textId="194DF8D2" w:rsidR="00FE31CA" w:rsidRPr="006B364E" w:rsidRDefault="002E6CB2" w:rsidP="00FE31CA">
      <w:pPr>
        <w:pStyle w:val="NormalnyWeb"/>
        <w:shd w:val="clear" w:color="auto" w:fill="FFFFFF"/>
        <w:spacing w:before="0" w:beforeAutospacing="0" w:after="240" w:afterAutospacing="0" w:line="360" w:lineRule="auto"/>
        <w:jc w:val="both"/>
        <w:rPr>
          <w:rFonts w:ascii="Trebuchet MS" w:hAnsi="Trebuchet MS" w:cs="Tahoma"/>
          <w:color w:val="000000" w:themeColor="text1"/>
          <w:sz w:val="22"/>
          <w:szCs w:val="22"/>
        </w:rPr>
      </w:pPr>
      <w:r>
        <w:rPr>
          <w:rFonts w:ascii="Trebuchet MS" w:hAnsi="Trebuchet MS" w:cs="Tahoma"/>
          <w:color w:val="000000" w:themeColor="text1"/>
          <w:sz w:val="22"/>
          <w:szCs w:val="22"/>
          <w:lang w:val="en"/>
        </w:rPr>
        <w:t xml:space="preserve">Please be informed that information on all concentration-related antitrust proceedings conducted by UOKiK is posted on the </w:t>
      </w:r>
      <w:hyperlink r:id="rId8" w:history="1">
        <w:r>
          <w:rPr>
            <w:rStyle w:val="Hipercze"/>
            <w:rFonts w:ascii="Trebuchet MS" w:eastAsia="Calibri" w:hAnsi="Trebuchet MS" w:cs="Tahoma"/>
            <w:color w:val="000000" w:themeColor="text1"/>
            <w:sz w:val="22"/>
            <w:szCs w:val="22"/>
            <w:lang w:val="en"/>
          </w:rPr>
          <w:t>UOKiK website</w:t>
        </w:r>
      </w:hyperlink>
      <w:bookmarkStart w:id="0" w:name="_GoBack"/>
      <w:bookmarkEnd w:id="0"/>
      <w:r>
        <w:rPr>
          <w:rFonts w:ascii="Trebuchet MS" w:hAnsi="Trebuchet MS" w:cs="Tahoma"/>
          <w:color w:val="000000" w:themeColor="text1"/>
          <w:sz w:val="22"/>
          <w:szCs w:val="22"/>
          <w:lang w:val="en"/>
        </w:rPr>
        <w:t>.</w:t>
      </w:r>
    </w:p>
    <w:p w14:paraId="2F9B74C7" w14:textId="77777777" w:rsidR="00FE31CA" w:rsidRPr="006B364E" w:rsidRDefault="00FE31CA" w:rsidP="00FE31CA">
      <w:pPr>
        <w:shd w:val="clear" w:color="auto" w:fill="FFFFFF"/>
        <w:spacing w:after="240" w:line="360" w:lineRule="auto"/>
        <w:jc w:val="both"/>
        <w:rPr>
          <w:sz w:val="22"/>
        </w:rPr>
      </w:pPr>
    </w:p>
    <w:p w14:paraId="098C9422" w14:textId="77777777" w:rsidR="008F798E" w:rsidRDefault="008F798E" w:rsidP="008F798E">
      <w:pPr>
        <w:shd w:val="clear" w:color="auto" w:fill="FFFFFF"/>
        <w:spacing w:after="240" w:line="360" w:lineRule="auto"/>
        <w:jc w:val="both"/>
        <w:rPr>
          <w:sz w:val="22"/>
        </w:rPr>
      </w:pPr>
    </w:p>
    <w:p w14:paraId="3E1506A3" w14:textId="77777777" w:rsidR="00760FF5" w:rsidRPr="00760FF5" w:rsidRDefault="00760FF5" w:rsidP="00760FF5">
      <w:pPr>
        <w:spacing w:after="240" w:line="360" w:lineRule="auto"/>
        <w:jc w:val="both"/>
        <w:rPr>
          <w:rFonts w:ascii="Times New Roman" w:hAnsi="Times New Roman"/>
          <w:color w:val="000000"/>
          <w:sz w:val="22"/>
        </w:rPr>
      </w:pPr>
    </w:p>
    <w:sectPr w:rsidR="00760FF5" w:rsidRPr="00760FF5" w:rsidSect="00240013">
      <w:headerReference w:type="default" r:id="rId9"/>
      <w:footerReference w:type="default" r:id="rId10"/>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847E9" w14:textId="77777777" w:rsidR="0002386E" w:rsidRDefault="0002386E">
      <w:r>
        <w:separator/>
      </w:r>
    </w:p>
  </w:endnote>
  <w:endnote w:type="continuationSeparator" w:id="0">
    <w:p w14:paraId="0173CAAA" w14:textId="77777777" w:rsidR="0002386E" w:rsidRDefault="0002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A95BB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22 55 60 246    MOBILE 695 902 088</w:t>
    </w:r>
  </w:p>
  <w:p w14:paraId="24ACC102" w14:textId="77777777" w:rsidR="00A95BB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22E7" w14:textId="77777777" w:rsidR="0002386E" w:rsidRDefault="0002386E">
      <w:r>
        <w:separator/>
      </w:r>
    </w:p>
  </w:footnote>
  <w:footnote w:type="continuationSeparator" w:id="0">
    <w:p w14:paraId="038EF657" w14:textId="77777777" w:rsidR="0002386E" w:rsidRDefault="0002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A95BBB"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BDB"/>
    <w:multiLevelType w:val="hybridMultilevel"/>
    <w:tmpl w:val="4FC6A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655CF7"/>
    <w:multiLevelType w:val="hybridMultilevel"/>
    <w:tmpl w:val="7C00A9BA"/>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A087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7"/>
  </w:num>
  <w:num w:numId="5">
    <w:abstractNumId w:val="3"/>
  </w:num>
  <w:num w:numId="6">
    <w:abstractNumId w:val="9"/>
  </w:num>
  <w:num w:numId="7">
    <w:abstractNumId w:val="4"/>
  </w:num>
  <w:num w:numId="8">
    <w:abstractNumId w:val="12"/>
  </w:num>
  <w:num w:numId="9">
    <w:abstractNumId w:val="15"/>
  </w:num>
  <w:num w:numId="10">
    <w:abstractNumId w:val="5"/>
  </w:num>
  <w:num w:numId="11">
    <w:abstractNumId w:val="13"/>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E00"/>
    <w:rsid w:val="00023634"/>
    <w:rsid w:val="0002386E"/>
    <w:rsid w:val="0002523D"/>
    <w:rsid w:val="00035F7B"/>
    <w:rsid w:val="00042F96"/>
    <w:rsid w:val="00054ACD"/>
    <w:rsid w:val="000651E9"/>
    <w:rsid w:val="00073AA7"/>
    <w:rsid w:val="000838C2"/>
    <w:rsid w:val="000913F7"/>
    <w:rsid w:val="00091C30"/>
    <w:rsid w:val="000A6415"/>
    <w:rsid w:val="000A74FA"/>
    <w:rsid w:val="000B149D"/>
    <w:rsid w:val="000B1AC5"/>
    <w:rsid w:val="000B7247"/>
    <w:rsid w:val="000F50EE"/>
    <w:rsid w:val="001002C5"/>
    <w:rsid w:val="00105458"/>
    <w:rsid w:val="0010559C"/>
    <w:rsid w:val="00106D3E"/>
    <w:rsid w:val="00107844"/>
    <w:rsid w:val="001123F2"/>
    <w:rsid w:val="00114D63"/>
    <w:rsid w:val="00116102"/>
    <w:rsid w:val="00120FBD"/>
    <w:rsid w:val="0012424D"/>
    <w:rsid w:val="0013159A"/>
    <w:rsid w:val="0013539E"/>
    <w:rsid w:val="00135455"/>
    <w:rsid w:val="00137580"/>
    <w:rsid w:val="00137B9B"/>
    <w:rsid w:val="00143029"/>
    <w:rsid w:val="00143310"/>
    <w:rsid w:val="00143885"/>
    <w:rsid w:val="00144E9C"/>
    <w:rsid w:val="0016078E"/>
    <w:rsid w:val="00161094"/>
    <w:rsid w:val="00161865"/>
    <w:rsid w:val="00163DF9"/>
    <w:rsid w:val="001666D6"/>
    <w:rsid w:val="00166B5D"/>
    <w:rsid w:val="001675EF"/>
    <w:rsid w:val="0017028A"/>
    <w:rsid w:val="001717C7"/>
    <w:rsid w:val="00173900"/>
    <w:rsid w:val="00181302"/>
    <w:rsid w:val="00190D5A"/>
    <w:rsid w:val="001979B5"/>
    <w:rsid w:val="001A5F7C"/>
    <w:rsid w:val="001A6E5B"/>
    <w:rsid w:val="001A7451"/>
    <w:rsid w:val="001C1FAD"/>
    <w:rsid w:val="001C421E"/>
    <w:rsid w:val="001C6E51"/>
    <w:rsid w:val="001E0E03"/>
    <w:rsid w:val="001E188E"/>
    <w:rsid w:val="001E4F92"/>
    <w:rsid w:val="001F4A73"/>
    <w:rsid w:val="0020105E"/>
    <w:rsid w:val="00205580"/>
    <w:rsid w:val="002157BB"/>
    <w:rsid w:val="00221024"/>
    <w:rsid w:val="0022375C"/>
    <w:rsid w:val="002262B5"/>
    <w:rsid w:val="00230CF1"/>
    <w:rsid w:val="0023138D"/>
    <w:rsid w:val="002370FD"/>
    <w:rsid w:val="002379B9"/>
    <w:rsid w:val="00240013"/>
    <w:rsid w:val="0024118E"/>
    <w:rsid w:val="00241BAC"/>
    <w:rsid w:val="00243FA6"/>
    <w:rsid w:val="002502C3"/>
    <w:rsid w:val="00251D9A"/>
    <w:rsid w:val="00253E62"/>
    <w:rsid w:val="0025532A"/>
    <w:rsid w:val="00260382"/>
    <w:rsid w:val="00262362"/>
    <w:rsid w:val="002637F6"/>
    <w:rsid w:val="00266CB4"/>
    <w:rsid w:val="002674A9"/>
    <w:rsid w:val="00267DD1"/>
    <w:rsid w:val="002706B2"/>
    <w:rsid w:val="00272E71"/>
    <w:rsid w:val="002760D2"/>
    <w:rsid w:val="002801AA"/>
    <w:rsid w:val="002817D5"/>
    <w:rsid w:val="00286E54"/>
    <w:rsid w:val="00295B34"/>
    <w:rsid w:val="002A5D69"/>
    <w:rsid w:val="002B1DBF"/>
    <w:rsid w:val="002B404B"/>
    <w:rsid w:val="002C0D29"/>
    <w:rsid w:val="002C0D5D"/>
    <w:rsid w:val="002C1818"/>
    <w:rsid w:val="002C5AF4"/>
    <w:rsid w:val="002C692D"/>
    <w:rsid w:val="002C6ABE"/>
    <w:rsid w:val="002D19F7"/>
    <w:rsid w:val="002D5EED"/>
    <w:rsid w:val="002E2796"/>
    <w:rsid w:val="002E388C"/>
    <w:rsid w:val="002E6CB2"/>
    <w:rsid w:val="002E7EEE"/>
    <w:rsid w:val="002F1BF3"/>
    <w:rsid w:val="002F30D4"/>
    <w:rsid w:val="002F362A"/>
    <w:rsid w:val="002F4D43"/>
    <w:rsid w:val="003056C6"/>
    <w:rsid w:val="00310436"/>
    <w:rsid w:val="00310A95"/>
    <w:rsid w:val="00311B14"/>
    <w:rsid w:val="00324306"/>
    <w:rsid w:val="003278D6"/>
    <w:rsid w:val="003303F0"/>
    <w:rsid w:val="00337174"/>
    <w:rsid w:val="0034059B"/>
    <w:rsid w:val="00346E07"/>
    <w:rsid w:val="0035019C"/>
    <w:rsid w:val="00360248"/>
    <w:rsid w:val="00360C66"/>
    <w:rsid w:val="00361ECC"/>
    <w:rsid w:val="00363029"/>
    <w:rsid w:val="00366A46"/>
    <w:rsid w:val="003747E3"/>
    <w:rsid w:val="00374CB6"/>
    <w:rsid w:val="00377810"/>
    <w:rsid w:val="00377A0D"/>
    <w:rsid w:val="0038677D"/>
    <w:rsid w:val="00386B53"/>
    <w:rsid w:val="00390405"/>
    <w:rsid w:val="00390D1D"/>
    <w:rsid w:val="003933B4"/>
    <w:rsid w:val="0039636E"/>
    <w:rsid w:val="003976C4"/>
    <w:rsid w:val="003A47D6"/>
    <w:rsid w:val="003B5CDF"/>
    <w:rsid w:val="003B7C19"/>
    <w:rsid w:val="003C06A8"/>
    <w:rsid w:val="003D0B1B"/>
    <w:rsid w:val="003D3FF4"/>
    <w:rsid w:val="003D5577"/>
    <w:rsid w:val="003D5DCC"/>
    <w:rsid w:val="003D7161"/>
    <w:rsid w:val="003E3F9D"/>
    <w:rsid w:val="003E60E2"/>
    <w:rsid w:val="003E69E5"/>
    <w:rsid w:val="003F347F"/>
    <w:rsid w:val="00400CFB"/>
    <w:rsid w:val="0040748E"/>
    <w:rsid w:val="00412206"/>
    <w:rsid w:val="00412DF9"/>
    <w:rsid w:val="00427E08"/>
    <w:rsid w:val="00430491"/>
    <w:rsid w:val="00431168"/>
    <w:rsid w:val="00432A3D"/>
    <w:rsid w:val="004349BA"/>
    <w:rsid w:val="0043575C"/>
    <w:rsid w:val="004365C7"/>
    <w:rsid w:val="0043746B"/>
    <w:rsid w:val="004425B7"/>
    <w:rsid w:val="00444A85"/>
    <w:rsid w:val="00450331"/>
    <w:rsid w:val="00453CF6"/>
    <w:rsid w:val="0046012B"/>
    <w:rsid w:val="004620D2"/>
    <w:rsid w:val="00462CFA"/>
    <w:rsid w:val="004817A1"/>
    <w:rsid w:val="00483347"/>
    <w:rsid w:val="00486DB1"/>
    <w:rsid w:val="004872FF"/>
    <w:rsid w:val="00487364"/>
    <w:rsid w:val="00491C74"/>
    <w:rsid w:val="00493E10"/>
    <w:rsid w:val="004972E8"/>
    <w:rsid w:val="004A5353"/>
    <w:rsid w:val="004C0F9E"/>
    <w:rsid w:val="004C1243"/>
    <w:rsid w:val="004C3D4C"/>
    <w:rsid w:val="004C5C26"/>
    <w:rsid w:val="004D13CB"/>
    <w:rsid w:val="004E487B"/>
    <w:rsid w:val="004E7BD4"/>
    <w:rsid w:val="004E7C88"/>
    <w:rsid w:val="004F47F3"/>
    <w:rsid w:val="004F493B"/>
    <w:rsid w:val="004F718B"/>
    <w:rsid w:val="004F7E99"/>
    <w:rsid w:val="005003F9"/>
    <w:rsid w:val="0050417B"/>
    <w:rsid w:val="0050508C"/>
    <w:rsid w:val="005133CE"/>
    <w:rsid w:val="00521BA3"/>
    <w:rsid w:val="00523E0D"/>
    <w:rsid w:val="00525588"/>
    <w:rsid w:val="00525D76"/>
    <w:rsid w:val="0052710E"/>
    <w:rsid w:val="00536FF2"/>
    <w:rsid w:val="005442FC"/>
    <w:rsid w:val="00544E18"/>
    <w:rsid w:val="005470CA"/>
    <w:rsid w:val="0055631D"/>
    <w:rsid w:val="00563889"/>
    <w:rsid w:val="005645CE"/>
    <w:rsid w:val="00590B79"/>
    <w:rsid w:val="00593935"/>
    <w:rsid w:val="005973FD"/>
    <w:rsid w:val="00597C68"/>
    <w:rsid w:val="005A382B"/>
    <w:rsid w:val="005A4047"/>
    <w:rsid w:val="005A5BE1"/>
    <w:rsid w:val="005A7271"/>
    <w:rsid w:val="005B0B20"/>
    <w:rsid w:val="005B0B48"/>
    <w:rsid w:val="005B458A"/>
    <w:rsid w:val="005B5904"/>
    <w:rsid w:val="005C0D39"/>
    <w:rsid w:val="005C4C4B"/>
    <w:rsid w:val="005C6232"/>
    <w:rsid w:val="005D0C49"/>
    <w:rsid w:val="005D6F7A"/>
    <w:rsid w:val="005E5B88"/>
    <w:rsid w:val="005E78EE"/>
    <w:rsid w:val="005F139F"/>
    <w:rsid w:val="005F1EBD"/>
    <w:rsid w:val="006013F0"/>
    <w:rsid w:val="006063D0"/>
    <w:rsid w:val="006108C8"/>
    <w:rsid w:val="00613C45"/>
    <w:rsid w:val="006157A2"/>
    <w:rsid w:val="00631BC2"/>
    <w:rsid w:val="00633D4E"/>
    <w:rsid w:val="0063526F"/>
    <w:rsid w:val="00637E86"/>
    <w:rsid w:val="00642285"/>
    <w:rsid w:val="006422DE"/>
    <w:rsid w:val="006439FA"/>
    <w:rsid w:val="0065108D"/>
    <w:rsid w:val="0065382C"/>
    <w:rsid w:val="0065660B"/>
    <w:rsid w:val="00662FB3"/>
    <w:rsid w:val="006724E9"/>
    <w:rsid w:val="006727B0"/>
    <w:rsid w:val="0067485D"/>
    <w:rsid w:val="00680CC9"/>
    <w:rsid w:val="00684AC5"/>
    <w:rsid w:val="00686544"/>
    <w:rsid w:val="006A2065"/>
    <w:rsid w:val="006A3D88"/>
    <w:rsid w:val="006A4A7A"/>
    <w:rsid w:val="006B0848"/>
    <w:rsid w:val="006B733D"/>
    <w:rsid w:val="006C34AE"/>
    <w:rsid w:val="006C67AF"/>
    <w:rsid w:val="006D26BF"/>
    <w:rsid w:val="006D2B71"/>
    <w:rsid w:val="006D3DC5"/>
    <w:rsid w:val="006E125B"/>
    <w:rsid w:val="006F143B"/>
    <w:rsid w:val="007039EC"/>
    <w:rsid w:val="007074AA"/>
    <w:rsid w:val="00714664"/>
    <w:rsid w:val="0071572D"/>
    <w:rsid w:val="007157BA"/>
    <w:rsid w:val="007169F9"/>
    <w:rsid w:val="007174A6"/>
    <w:rsid w:val="007214F1"/>
    <w:rsid w:val="007224B3"/>
    <w:rsid w:val="00731303"/>
    <w:rsid w:val="0073172C"/>
    <w:rsid w:val="00733E27"/>
    <w:rsid w:val="007402E0"/>
    <w:rsid w:val="00742748"/>
    <w:rsid w:val="0074489D"/>
    <w:rsid w:val="00746549"/>
    <w:rsid w:val="007508E9"/>
    <w:rsid w:val="007514AD"/>
    <w:rsid w:val="00754634"/>
    <w:rsid w:val="0075524D"/>
    <w:rsid w:val="007560B0"/>
    <w:rsid w:val="00756DC4"/>
    <w:rsid w:val="00760FF5"/>
    <w:rsid w:val="007627D7"/>
    <w:rsid w:val="00772A89"/>
    <w:rsid w:val="007731C8"/>
    <w:rsid w:val="00773403"/>
    <w:rsid w:val="00776313"/>
    <w:rsid w:val="00776C4F"/>
    <w:rsid w:val="00780CB7"/>
    <w:rsid w:val="00781261"/>
    <w:rsid w:val="007838E4"/>
    <w:rsid w:val="00783F6A"/>
    <w:rsid w:val="007846DC"/>
    <w:rsid w:val="00785AF4"/>
    <w:rsid w:val="00786D88"/>
    <w:rsid w:val="007920B8"/>
    <w:rsid w:val="007A19D8"/>
    <w:rsid w:val="007A4D3C"/>
    <w:rsid w:val="007C1E49"/>
    <w:rsid w:val="007C2DBF"/>
    <w:rsid w:val="007E36E4"/>
    <w:rsid w:val="007F0ACE"/>
    <w:rsid w:val="007F3AEA"/>
    <w:rsid w:val="007F4C3E"/>
    <w:rsid w:val="007F68F7"/>
    <w:rsid w:val="00800F0E"/>
    <w:rsid w:val="0080264E"/>
    <w:rsid w:val="00804024"/>
    <w:rsid w:val="0081753E"/>
    <w:rsid w:val="00823B8E"/>
    <w:rsid w:val="00824E82"/>
    <w:rsid w:val="008274C2"/>
    <w:rsid w:val="00830825"/>
    <w:rsid w:val="008358D5"/>
    <w:rsid w:val="00837D33"/>
    <w:rsid w:val="0085010E"/>
    <w:rsid w:val="0085454F"/>
    <w:rsid w:val="00862D6A"/>
    <w:rsid w:val="00865EA3"/>
    <w:rsid w:val="008705DA"/>
    <w:rsid w:val="0087354F"/>
    <w:rsid w:val="0089109C"/>
    <w:rsid w:val="00892D9F"/>
    <w:rsid w:val="00896985"/>
    <w:rsid w:val="008A31D8"/>
    <w:rsid w:val="008A409C"/>
    <w:rsid w:val="008A77FF"/>
    <w:rsid w:val="008B5E07"/>
    <w:rsid w:val="008C040D"/>
    <w:rsid w:val="008C274D"/>
    <w:rsid w:val="008C28C5"/>
    <w:rsid w:val="008C31B0"/>
    <w:rsid w:val="008C5215"/>
    <w:rsid w:val="008C53D0"/>
    <w:rsid w:val="008D43CA"/>
    <w:rsid w:val="008D527A"/>
    <w:rsid w:val="008D56DA"/>
    <w:rsid w:val="008D5771"/>
    <w:rsid w:val="008D6FD0"/>
    <w:rsid w:val="008E0029"/>
    <w:rsid w:val="008E534F"/>
    <w:rsid w:val="008E5991"/>
    <w:rsid w:val="008F46F8"/>
    <w:rsid w:val="008F472E"/>
    <w:rsid w:val="008F69B5"/>
    <w:rsid w:val="008F6F5A"/>
    <w:rsid w:val="008F798E"/>
    <w:rsid w:val="00902556"/>
    <w:rsid w:val="0090338C"/>
    <w:rsid w:val="0091048E"/>
    <w:rsid w:val="0091635B"/>
    <w:rsid w:val="00920CB2"/>
    <w:rsid w:val="009217EC"/>
    <w:rsid w:val="00922186"/>
    <w:rsid w:val="0092412E"/>
    <w:rsid w:val="00924ABC"/>
    <w:rsid w:val="00940E8F"/>
    <w:rsid w:val="009415E3"/>
    <w:rsid w:val="00942392"/>
    <w:rsid w:val="0095309C"/>
    <w:rsid w:val="009652F2"/>
    <w:rsid w:val="009719ED"/>
    <w:rsid w:val="00981F80"/>
    <w:rsid w:val="00986C37"/>
    <w:rsid w:val="00994EAE"/>
    <w:rsid w:val="00997528"/>
    <w:rsid w:val="0099796A"/>
    <w:rsid w:val="009A0AFC"/>
    <w:rsid w:val="009A103A"/>
    <w:rsid w:val="009A5F9B"/>
    <w:rsid w:val="009A7C52"/>
    <w:rsid w:val="009B3709"/>
    <w:rsid w:val="009C1346"/>
    <w:rsid w:val="009C1F1B"/>
    <w:rsid w:val="009D05C8"/>
    <w:rsid w:val="009D49D9"/>
    <w:rsid w:val="009E0F56"/>
    <w:rsid w:val="009E3C0B"/>
    <w:rsid w:val="009E558C"/>
    <w:rsid w:val="009F5610"/>
    <w:rsid w:val="00A13244"/>
    <w:rsid w:val="00A17783"/>
    <w:rsid w:val="00A231E6"/>
    <w:rsid w:val="00A239AA"/>
    <w:rsid w:val="00A23C7D"/>
    <w:rsid w:val="00A353AE"/>
    <w:rsid w:val="00A37314"/>
    <w:rsid w:val="00A439E8"/>
    <w:rsid w:val="00A45753"/>
    <w:rsid w:val="00A51CE5"/>
    <w:rsid w:val="00A52541"/>
    <w:rsid w:val="00A53423"/>
    <w:rsid w:val="00A57037"/>
    <w:rsid w:val="00A62659"/>
    <w:rsid w:val="00A65F20"/>
    <w:rsid w:val="00A76293"/>
    <w:rsid w:val="00A77DA2"/>
    <w:rsid w:val="00A85D9D"/>
    <w:rsid w:val="00A92C4C"/>
    <w:rsid w:val="00A92F82"/>
    <w:rsid w:val="00A95BBB"/>
    <w:rsid w:val="00A97E0C"/>
    <w:rsid w:val="00AA358C"/>
    <w:rsid w:val="00AA3D14"/>
    <w:rsid w:val="00AA602D"/>
    <w:rsid w:val="00AA66D2"/>
    <w:rsid w:val="00AB572D"/>
    <w:rsid w:val="00AC135B"/>
    <w:rsid w:val="00AC7CAC"/>
    <w:rsid w:val="00AD11A4"/>
    <w:rsid w:val="00AD494C"/>
    <w:rsid w:val="00AD5568"/>
    <w:rsid w:val="00AD616E"/>
    <w:rsid w:val="00AE17B1"/>
    <w:rsid w:val="00AE1F5C"/>
    <w:rsid w:val="00AE2923"/>
    <w:rsid w:val="00AE4C0D"/>
    <w:rsid w:val="00AE7F9D"/>
    <w:rsid w:val="00AF0BAD"/>
    <w:rsid w:val="00AF1794"/>
    <w:rsid w:val="00AF6D90"/>
    <w:rsid w:val="00B028F7"/>
    <w:rsid w:val="00B048CD"/>
    <w:rsid w:val="00B075C5"/>
    <w:rsid w:val="00B14C74"/>
    <w:rsid w:val="00B20BAA"/>
    <w:rsid w:val="00B20C12"/>
    <w:rsid w:val="00B22863"/>
    <w:rsid w:val="00B316A3"/>
    <w:rsid w:val="00B41502"/>
    <w:rsid w:val="00B51024"/>
    <w:rsid w:val="00B512B5"/>
    <w:rsid w:val="00B55068"/>
    <w:rsid w:val="00B60CD8"/>
    <w:rsid w:val="00B60F9C"/>
    <w:rsid w:val="00B620C6"/>
    <w:rsid w:val="00B63D9D"/>
    <w:rsid w:val="00B6769E"/>
    <w:rsid w:val="00B7221E"/>
    <w:rsid w:val="00B73F22"/>
    <w:rsid w:val="00B76E1F"/>
    <w:rsid w:val="00B76F9A"/>
    <w:rsid w:val="00B774D3"/>
    <w:rsid w:val="00B810B2"/>
    <w:rsid w:val="00B9278C"/>
    <w:rsid w:val="00B9420B"/>
    <w:rsid w:val="00B9619E"/>
    <w:rsid w:val="00B9755F"/>
    <w:rsid w:val="00BA26F7"/>
    <w:rsid w:val="00BA3667"/>
    <w:rsid w:val="00BA79F0"/>
    <w:rsid w:val="00BB5068"/>
    <w:rsid w:val="00BB7AE8"/>
    <w:rsid w:val="00BC1BE3"/>
    <w:rsid w:val="00BC373E"/>
    <w:rsid w:val="00BC6897"/>
    <w:rsid w:val="00BC7A2B"/>
    <w:rsid w:val="00BD0481"/>
    <w:rsid w:val="00BD3155"/>
    <w:rsid w:val="00BD4447"/>
    <w:rsid w:val="00BD4539"/>
    <w:rsid w:val="00BD6253"/>
    <w:rsid w:val="00BE2623"/>
    <w:rsid w:val="00BE3923"/>
    <w:rsid w:val="00BE4BF0"/>
    <w:rsid w:val="00BE5EE5"/>
    <w:rsid w:val="00BE68EE"/>
    <w:rsid w:val="00BE7F63"/>
    <w:rsid w:val="00BF45FB"/>
    <w:rsid w:val="00BF762D"/>
    <w:rsid w:val="00C10607"/>
    <w:rsid w:val="00C123B1"/>
    <w:rsid w:val="00C20E8A"/>
    <w:rsid w:val="00C21071"/>
    <w:rsid w:val="00C221D1"/>
    <w:rsid w:val="00C2398C"/>
    <w:rsid w:val="00C2549C"/>
    <w:rsid w:val="00C25569"/>
    <w:rsid w:val="00C27366"/>
    <w:rsid w:val="00C61472"/>
    <w:rsid w:val="00C63AA8"/>
    <w:rsid w:val="00C701B4"/>
    <w:rsid w:val="00C703E3"/>
    <w:rsid w:val="00C74A5D"/>
    <w:rsid w:val="00C7783C"/>
    <w:rsid w:val="00C80EE3"/>
    <w:rsid w:val="00C81210"/>
    <w:rsid w:val="00C84994"/>
    <w:rsid w:val="00C853EE"/>
    <w:rsid w:val="00C92F5A"/>
    <w:rsid w:val="00C930F4"/>
    <w:rsid w:val="00C967B5"/>
    <w:rsid w:val="00CA1CA7"/>
    <w:rsid w:val="00CA2D9E"/>
    <w:rsid w:val="00CA3F6E"/>
    <w:rsid w:val="00CA6B58"/>
    <w:rsid w:val="00CB1298"/>
    <w:rsid w:val="00CB1AE6"/>
    <w:rsid w:val="00CB3ED4"/>
    <w:rsid w:val="00CB3F86"/>
    <w:rsid w:val="00CB4EC8"/>
    <w:rsid w:val="00CB65BA"/>
    <w:rsid w:val="00CD34F0"/>
    <w:rsid w:val="00CD3EB9"/>
    <w:rsid w:val="00CD65DD"/>
    <w:rsid w:val="00CD6EA5"/>
    <w:rsid w:val="00CD7371"/>
    <w:rsid w:val="00CD77AB"/>
    <w:rsid w:val="00CE0954"/>
    <w:rsid w:val="00CE2C02"/>
    <w:rsid w:val="00CF08B6"/>
    <w:rsid w:val="00CF11F7"/>
    <w:rsid w:val="00CF2175"/>
    <w:rsid w:val="00CF23AE"/>
    <w:rsid w:val="00D02D54"/>
    <w:rsid w:val="00D05E94"/>
    <w:rsid w:val="00D1323F"/>
    <w:rsid w:val="00D202BA"/>
    <w:rsid w:val="00D251AC"/>
    <w:rsid w:val="00D32050"/>
    <w:rsid w:val="00D37896"/>
    <w:rsid w:val="00D43766"/>
    <w:rsid w:val="00D47CCF"/>
    <w:rsid w:val="00D54430"/>
    <w:rsid w:val="00D5587A"/>
    <w:rsid w:val="00D572FE"/>
    <w:rsid w:val="00D6457B"/>
    <w:rsid w:val="00D66DEC"/>
    <w:rsid w:val="00D71A41"/>
    <w:rsid w:val="00D733A2"/>
    <w:rsid w:val="00D74FB6"/>
    <w:rsid w:val="00D75401"/>
    <w:rsid w:val="00D7606C"/>
    <w:rsid w:val="00D768A4"/>
    <w:rsid w:val="00D82C9B"/>
    <w:rsid w:val="00D92F52"/>
    <w:rsid w:val="00DA753F"/>
    <w:rsid w:val="00DB0B95"/>
    <w:rsid w:val="00DB3985"/>
    <w:rsid w:val="00DB3AC1"/>
    <w:rsid w:val="00DC182C"/>
    <w:rsid w:val="00DC41C4"/>
    <w:rsid w:val="00DC5754"/>
    <w:rsid w:val="00DD34A3"/>
    <w:rsid w:val="00DD42B9"/>
    <w:rsid w:val="00DD552F"/>
    <w:rsid w:val="00DD6056"/>
    <w:rsid w:val="00DE0F4E"/>
    <w:rsid w:val="00DE7C6A"/>
    <w:rsid w:val="00DF2857"/>
    <w:rsid w:val="00DF782B"/>
    <w:rsid w:val="00E02B7B"/>
    <w:rsid w:val="00E03AEF"/>
    <w:rsid w:val="00E0509F"/>
    <w:rsid w:val="00E06504"/>
    <w:rsid w:val="00E102DE"/>
    <w:rsid w:val="00E1078D"/>
    <w:rsid w:val="00E15966"/>
    <w:rsid w:val="00E167E8"/>
    <w:rsid w:val="00E203AE"/>
    <w:rsid w:val="00E24825"/>
    <w:rsid w:val="00E304D6"/>
    <w:rsid w:val="00E4105C"/>
    <w:rsid w:val="00E42093"/>
    <w:rsid w:val="00E520C7"/>
    <w:rsid w:val="00E522AD"/>
    <w:rsid w:val="00E54C44"/>
    <w:rsid w:val="00E57B45"/>
    <w:rsid w:val="00E64103"/>
    <w:rsid w:val="00E72945"/>
    <w:rsid w:val="00E7448B"/>
    <w:rsid w:val="00E76CD1"/>
    <w:rsid w:val="00EA7F69"/>
    <w:rsid w:val="00EC13D8"/>
    <w:rsid w:val="00ED134F"/>
    <w:rsid w:val="00ED1EEB"/>
    <w:rsid w:val="00EE4AD8"/>
    <w:rsid w:val="00EF3CCE"/>
    <w:rsid w:val="00F01D85"/>
    <w:rsid w:val="00F054A3"/>
    <w:rsid w:val="00F06DA0"/>
    <w:rsid w:val="00F13028"/>
    <w:rsid w:val="00F1303F"/>
    <w:rsid w:val="00F139AC"/>
    <w:rsid w:val="00F14F2B"/>
    <w:rsid w:val="00F21EAC"/>
    <w:rsid w:val="00F3243D"/>
    <w:rsid w:val="00F40C3E"/>
    <w:rsid w:val="00F46D0D"/>
    <w:rsid w:val="00F678F7"/>
    <w:rsid w:val="00F772EC"/>
    <w:rsid w:val="00F92B59"/>
    <w:rsid w:val="00F948BC"/>
    <w:rsid w:val="00F94E17"/>
    <w:rsid w:val="00F960CF"/>
    <w:rsid w:val="00F96D10"/>
    <w:rsid w:val="00FA10A3"/>
    <w:rsid w:val="00FA1226"/>
    <w:rsid w:val="00FA63E9"/>
    <w:rsid w:val="00FB4237"/>
    <w:rsid w:val="00FB728B"/>
    <w:rsid w:val="00FC6346"/>
    <w:rsid w:val="00FD09D8"/>
    <w:rsid w:val="00FE31C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qFormat/>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ALTS FOOTNOTE"/>
    <w:basedOn w:val="Normalny"/>
    <w:link w:val="TekstprzypisudolnegoZnak"/>
    <w:uiPriority w:val="99"/>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link w:val="FootnoteReference1"/>
    <w:uiPriority w:val="99"/>
    <w:unhideWhenUsed/>
    <w:qFormat/>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styleId="NormalnyWeb">
    <w:name w:val="Normal (Web)"/>
    <w:basedOn w:val="Normalny"/>
    <w:uiPriority w:val="99"/>
    <w:unhideWhenUsed/>
    <w:rsid w:val="00920CB2"/>
    <w:pPr>
      <w:spacing w:before="100" w:beforeAutospacing="1" w:after="100" w:afterAutospacing="1"/>
    </w:pPr>
    <w:rPr>
      <w:rFonts w:ascii="Times New Roman" w:hAnsi="Times New Roman"/>
      <w:sz w:val="24"/>
      <w:szCs w:val="24"/>
      <w:lang w:eastAsia="pl-PL"/>
    </w:rPr>
  </w:style>
  <w:style w:type="paragraph" w:customStyle="1" w:styleId="FootnoteReference1">
    <w:name w:val="Footnote Reference1"/>
    <w:basedOn w:val="Normalny"/>
    <w:link w:val="Odwoanieprzypisudolnego"/>
    <w:uiPriority w:val="99"/>
    <w:rsid w:val="001002C5"/>
    <w:pPr>
      <w:spacing w:after="160" w:line="240" w:lineRule="exact"/>
    </w:pPr>
    <w:rPr>
      <w:rFonts w:ascii="Times New Roman" w:eastAsiaTheme="minorHAnsi" w:hAnsi="Times New Roman"/>
      <w:sz w:val="22"/>
      <w:vertAlign w:val="superscript"/>
    </w:rPr>
  </w:style>
  <w:style w:type="character" w:styleId="UyteHipercze">
    <w:name w:val="FollowedHyperlink"/>
    <w:basedOn w:val="Domylnaczcionkaakapitu"/>
    <w:uiPriority w:val="99"/>
    <w:semiHidden/>
    <w:unhideWhenUsed/>
    <w:rsid w:val="002E6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790">
      <w:bodyDiv w:val="1"/>
      <w:marLeft w:val="0"/>
      <w:marRight w:val="0"/>
      <w:marTop w:val="0"/>
      <w:marBottom w:val="0"/>
      <w:divBdr>
        <w:top w:val="none" w:sz="0" w:space="0" w:color="auto"/>
        <w:left w:val="none" w:sz="0" w:space="0" w:color="auto"/>
        <w:bottom w:val="none" w:sz="0" w:space="0" w:color="auto"/>
        <w:right w:val="none" w:sz="0" w:space="0" w:color="auto"/>
      </w:divBdr>
    </w:div>
    <w:div w:id="470639829">
      <w:bodyDiv w:val="1"/>
      <w:marLeft w:val="0"/>
      <w:marRight w:val="0"/>
      <w:marTop w:val="0"/>
      <w:marBottom w:val="0"/>
      <w:divBdr>
        <w:top w:val="none" w:sz="0" w:space="0" w:color="auto"/>
        <w:left w:val="none" w:sz="0" w:space="0" w:color="auto"/>
        <w:bottom w:val="none" w:sz="0" w:space="0" w:color="auto"/>
        <w:right w:val="none" w:sz="0" w:space="0" w:color="auto"/>
      </w:divBdr>
    </w:div>
    <w:div w:id="628904260">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26099479">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en/concentration-contr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0146A59B-CFD9-4634-BF28-D354069271A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6</cp:revision>
  <cp:lastPrinted>2019-03-06T14:11:00Z</cp:lastPrinted>
  <dcterms:created xsi:type="dcterms:W3CDTF">2024-06-21T09:12:00Z</dcterms:created>
  <dcterms:modified xsi:type="dcterms:W3CDTF">2024-06-24T14:02:00Z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01ce17b4-d30e-4bf8-b08e-f52624561794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