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FC03E" w14:textId="6DF28241" w:rsidR="00886FFA" w:rsidRPr="000064A2" w:rsidRDefault="00E8761E" w:rsidP="00886FFA">
      <w:pPr>
        <w:spacing w:line="360" w:lineRule="auto"/>
        <w:jc w:val="both"/>
        <w:rPr>
          <w:sz w:val="32"/>
          <w:szCs w:val="32"/>
          <w:lang w:val="en-GB"/>
        </w:rPr>
      </w:pPr>
      <w:bookmarkStart w:id="0" w:name="_Hlk156394653"/>
      <w:r>
        <w:rPr>
          <w:sz w:val="32"/>
          <w:szCs w:val="32"/>
          <w:lang w:val="en"/>
        </w:rPr>
        <w:t>Recommendations of the President of UOK</w:t>
      </w:r>
      <w:r w:rsidR="00551B3F">
        <w:rPr>
          <w:sz w:val="32"/>
          <w:szCs w:val="32"/>
          <w:lang w:val="en"/>
        </w:rPr>
        <w:t>i</w:t>
      </w:r>
      <w:r>
        <w:rPr>
          <w:sz w:val="32"/>
          <w:szCs w:val="32"/>
          <w:lang w:val="en"/>
        </w:rPr>
        <w:t>K for payment service suppliers</w:t>
      </w:r>
      <w:bookmarkEnd w:id="0"/>
    </w:p>
    <w:p w14:paraId="1B469656" w14:textId="2E37FABD" w:rsidR="00886FFA" w:rsidRPr="000064A2" w:rsidRDefault="00EB5328" w:rsidP="00886FFA">
      <w:pPr>
        <w:pStyle w:val="Akapitzlist"/>
        <w:numPr>
          <w:ilvl w:val="0"/>
          <w:numId w:val="21"/>
        </w:numPr>
        <w:spacing w:line="360" w:lineRule="auto"/>
        <w:jc w:val="both"/>
        <w:rPr>
          <w:sz w:val="32"/>
          <w:szCs w:val="32"/>
          <w:lang w:val="en-GB"/>
        </w:rPr>
      </w:pPr>
      <w:r>
        <w:rPr>
          <w:b/>
          <w:bCs/>
          <w:sz w:val="22"/>
          <w:lang w:val="en"/>
        </w:rPr>
        <w:t>The working group appointed by the President of UOK</w:t>
      </w:r>
      <w:r w:rsidR="00551B3F">
        <w:rPr>
          <w:b/>
          <w:bCs/>
          <w:sz w:val="22"/>
          <w:lang w:val="en"/>
        </w:rPr>
        <w:t>i</w:t>
      </w:r>
      <w:r>
        <w:rPr>
          <w:b/>
          <w:bCs/>
          <w:sz w:val="22"/>
          <w:lang w:val="en"/>
        </w:rPr>
        <w:t xml:space="preserve">K has been working on solutions aimed at mitigating the risk of fraudulent transactions. </w:t>
      </w:r>
    </w:p>
    <w:p w14:paraId="4B57FC4D" w14:textId="3671D3A8" w:rsidR="00886FFA" w:rsidRPr="000064A2" w:rsidRDefault="00EB5328" w:rsidP="00886FFA">
      <w:pPr>
        <w:pStyle w:val="Akapitzlist"/>
        <w:numPr>
          <w:ilvl w:val="0"/>
          <w:numId w:val="21"/>
        </w:numPr>
        <w:spacing w:line="360" w:lineRule="auto"/>
        <w:jc w:val="both"/>
        <w:rPr>
          <w:sz w:val="32"/>
          <w:szCs w:val="32"/>
          <w:lang w:val="en-GB"/>
        </w:rPr>
      </w:pPr>
      <w:r>
        <w:rPr>
          <w:b/>
          <w:bCs/>
          <w:sz w:val="22"/>
          <w:lang w:val="en"/>
        </w:rPr>
        <w:t xml:space="preserve">The group was composed of representatives of the Office of the Polish Financial Supervision Authority and banking experts, among others. </w:t>
      </w:r>
    </w:p>
    <w:p w14:paraId="7A69D00A" w14:textId="06069C14" w:rsidR="00886FFA" w:rsidRPr="000064A2" w:rsidRDefault="00EB5328" w:rsidP="00886FFA">
      <w:pPr>
        <w:pStyle w:val="Akapitzlist"/>
        <w:numPr>
          <w:ilvl w:val="0"/>
          <w:numId w:val="21"/>
        </w:numPr>
        <w:spacing w:line="360" w:lineRule="auto"/>
        <w:jc w:val="both"/>
        <w:rPr>
          <w:sz w:val="32"/>
          <w:szCs w:val="32"/>
          <w:lang w:val="en-GB"/>
        </w:rPr>
      </w:pPr>
      <w:r>
        <w:rPr>
          <w:b/>
          <w:bCs/>
          <w:sz w:val="22"/>
          <w:lang w:val="en"/>
        </w:rPr>
        <w:t xml:space="preserve">As a result, a set of recommendations for payment service suppliers has been developed. </w:t>
      </w:r>
    </w:p>
    <w:p w14:paraId="6898B00B" w14:textId="77777777" w:rsidR="00886FFA" w:rsidRPr="000064A2" w:rsidRDefault="00886FFA" w:rsidP="00886FFA">
      <w:pPr>
        <w:pStyle w:val="Akapitzlist"/>
        <w:spacing w:after="240" w:line="360" w:lineRule="auto"/>
        <w:jc w:val="both"/>
        <w:rPr>
          <w:b/>
          <w:sz w:val="22"/>
          <w:lang w:val="en-GB"/>
        </w:rPr>
      </w:pPr>
    </w:p>
    <w:p w14:paraId="7B74A3DE" w14:textId="1EC749FD" w:rsidR="00046BEC" w:rsidRPr="000064A2" w:rsidRDefault="0010559C" w:rsidP="00046BEC">
      <w:pPr>
        <w:spacing w:after="240" w:line="360" w:lineRule="auto"/>
        <w:jc w:val="both"/>
        <w:rPr>
          <w:rFonts w:cs="Tahoma"/>
          <w:sz w:val="22"/>
          <w:lang w:val="en-GB"/>
        </w:rPr>
      </w:pPr>
      <w:r>
        <w:rPr>
          <w:b/>
          <w:bCs/>
          <w:sz w:val="22"/>
          <w:lang w:val="en"/>
        </w:rPr>
        <w:t>[Warsaw, 23 October 2024]</w:t>
      </w:r>
      <w:r>
        <w:rPr>
          <w:sz w:val="22"/>
          <w:lang w:val="en"/>
        </w:rPr>
        <w:t xml:space="preserve"> Electronic payments is one the fastest-growing segment in the financial services market. Technological development has changed </w:t>
      </w:r>
      <w:r w:rsidR="00551B3F">
        <w:rPr>
          <w:sz w:val="22"/>
          <w:lang w:val="en"/>
        </w:rPr>
        <w:t>the financial</w:t>
      </w:r>
      <w:r>
        <w:rPr>
          <w:sz w:val="22"/>
          <w:lang w:val="en"/>
        </w:rPr>
        <w:t xml:space="preserve"> habits of consumers. The issues which entailed a visit </w:t>
      </w:r>
      <w:r w:rsidR="003A07E7">
        <w:rPr>
          <w:sz w:val="22"/>
          <w:lang w:val="en"/>
        </w:rPr>
        <w:t>to</w:t>
      </w:r>
      <w:r>
        <w:rPr>
          <w:sz w:val="22"/>
          <w:lang w:val="en"/>
        </w:rPr>
        <w:t xml:space="preserve"> a bank outlet and a discussion with an advisor a few years ago may now be sorted out online. Saving time, convenience and easiness in using online financial services are accompanied, though, by a range of risks related to the security of transactions and funds deposited on bank accounts. </w:t>
      </w:r>
    </w:p>
    <w:p w14:paraId="239B78AD" w14:textId="131F916B" w:rsidR="00046BEC" w:rsidRPr="000064A2" w:rsidRDefault="00046BEC" w:rsidP="00046BEC">
      <w:pPr>
        <w:spacing w:after="240" w:line="360" w:lineRule="auto"/>
        <w:jc w:val="both"/>
        <w:rPr>
          <w:rFonts w:cs="Tahoma"/>
          <w:sz w:val="22"/>
          <w:lang w:val="en-GB"/>
        </w:rPr>
      </w:pPr>
      <w:r>
        <w:rPr>
          <w:rFonts w:cs="Tahoma"/>
          <w:sz w:val="22"/>
          <w:lang w:val="en"/>
        </w:rPr>
        <w:t>- The role of payment service suppliers is not coming to an end as the capacities of quick and convenient payments have been provided. Each new solution requires educated customers, not only for its functionality. It is also important to inform customers reliably of the risks and teach them how to avoid such risks. A key issue, however, is the work of payment service suppliers on minimizing the risk at the systemic level - says Tomasz Chróstny, the President of UOKiK.</w:t>
      </w:r>
    </w:p>
    <w:p w14:paraId="1F3F1F6F" w14:textId="53A5B366" w:rsidR="003C660F" w:rsidRPr="000064A2" w:rsidRDefault="0098681E" w:rsidP="005F3E74">
      <w:pPr>
        <w:spacing w:after="240" w:line="360" w:lineRule="auto"/>
        <w:jc w:val="both"/>
        <w:rPr>
          <w:b/>
          <w:bCs/>
          <w:sz w:val="22"/>
          <w:lang w:val="en-GB"/>
        </w:rPr>
      </w:pPr>
      <w:r>
        <w:rPr>
          <w:b/>
          <w:bCs/>
          <w:sz w:val="22"/>
          <w:lang w:val="en"/>
        </w:rPr>
        <w:t>Security as a market standard</w:t>
      </w:r>
    </w:p>
    <w:p w14:paraId="41494D71" w14:textId="3C40ABA3" w:rsidR="0098681E" w:rsidRPr="000064A2" w:rsidRDefault="005B76B9" w:rsidP="005F3E74">
      <w:pPr>
        <w:spacing w:after="240" w:line="360" w:lineRule="auto"/>
        <w:jc w:val="both"/>
        <w:rPr>
          <w:rFonts w:cs="Tahoma"/>
          <w:sz w:val="22"/>
          <w:lang w:val="en-GB"/>
        </w:rPr>
      </w:pPr>
      <w:r>
        <w:rPr>
          <w:rFonts w:cs="Tahoma"/>
          <w:sz w:val="22"/>
          <w:lang w:val="en"/>
        </w:rPr>
        <w:t xml:space="preserve">For a while, a number of payment service providers have been implementing various types of solutions aimed at mitigating the risk of fraudulent transactions, treating it as an element of competitive advantage. This is a positive </w:t>
      </w:r>
      <w:r w:rsidR="003A07E7">
        <w:rPr>
          <w:rFonts w:cs="Tahoma"/>
          <w:sz w:val="22"/>
          <w:lang w:val="en"/>
        </w:rPr>
        <w:t>tendency,</w:t>
      </w:r>
      <w:r>
        <w:rPr>
          <w:rFonts w:cs="Tahoma"/>
          <w:sz w:val="22"/>
          <w:lang w:val="en"/>
        </w:rPr>
        <w:t xml:space="preserve"> but it will not solve the increasing phenomenon of using online payment mech</w:t>
      </w:r>
      <w:r w:rsidR="000064A2">
        <w:rPr>
          <w:rFonts w:cs="Tahoma"/>
          <w:sz w:val="22"/>
          <w:lang w:val="en"/>
        </w:rPr>
        <w:t>a</w:t>
      </w:r>
      <w:r>
        <w:rPr>
          <w:rFonts w:cs="Tahoma"/>
          <w:sz w:val="22"/>
          <w:lang w:val="en"/>
        </w:rPr>
        <w:t>nisms to rob consumers.</w:t>
      </w:r>
    </w:p>
    <w:p w14:paraId="3353A24C" w14:textId="0397E371" w:rsidR="0098681E" w:rsidRPr="000064A2" w:rsidRDefault="0098681E" w:rsidP="00294C9E">
      <w:pPr>
        <w:spacing w:after="240" w:line="360" w:lineRule="auto"/>
        <w:jc w:val="both"/>
        <w:rPr>
          <w:rFonts w:cs="Tahoma"/>
          <w:sz w:val="22"/>
          <w:lang w:val="en-GB"/>
        </w:rPr>
      </w:pPr>
      <w:r>
        <w:rPr>
          <w:sz w:val="22"/>
          <w:lang w:val="en"/>
        </w:rPr>
        <w:t xml:space="preserve">- We appreciate the efforts of payment service suppliers aimed at increasing online transaction security which have been expended in the course of our proceedings. At the same time, we would like to draw the attention to the fact that consumer protection on this market requires that some coherent systemic and organisational solutions be developed </w:t>
      </w:r>
      <w:r>
        <w:rPr>
          <w:sz w:val="22"/>
          <w:lang w:val="en"/>
        </w:rPr>
        <w:lastRenderedPageBreak/>
        <w:t xml:space="preserve">which will allow us to reforge the best practices into the market standard - says Tomasz Chróstny, the President of UOKiK. </w:t>
      </w:r>
    </w:p>
    <w:p w14:paraId="1E7D9560" w14:textId="1F6D0D64" w:rsidR="005528F5" w:rsidRPr="000064A2" w:rsidRDefault="005F3E74" w:rsidP="005528F5">
      <w:pPr>
        <w:spacing w:after="240" w:line="360" w:lineRule="auto"/>
        <w:jc w:val="both"/>
        <w:rPr>
          <w:rFonts w:cs="Tahoma"/>
          <w:sz w:val="22"/>
          <w:lang w:val="en-GB"/>
        </w:rPr>
      </w:pPr>
      <w:r>
        <w:rPr>
          <w:rFonts w:cs="Tahoma"/>
          <w:sz w:val="22"/>
          <w:lang w:val="en"/>
        </w:rPr>
        <w:t xml:space="preserve">Ensuring security </w:t>
      </w:r>
      <w:r w:rsidR="003A07E7">
        <w:rPr>
          <w:rFonts w:cs="Tahoma"/>
          <w:sz w:val="22"/>
          <w:lang w:val="en"/>
        </w:rPr>
        <w:t>for</w:t>
      </w:r>
      <w:r>
        <w:rPr>
          <w:rFonts w:cs="Tahoma"/>
          <w:sz w:val="22"/>
          <w:lang w:val="en"/>
        </w:rPr>
        <w:t xml:space="preserve"> consumers using online payments requires engagement of as many participants to the financial market as possible. This was the belief of the President of UOK</w:t>
      </w:r>
      <w:r w:rsidR="003A07E7">
        <w:rPr>
          <w:rFonts w:cs="Tahoma"/>
          <w:sz w:val="22"/>
          <w:lang w:val="en"/>
        </w:rPr>
        <w:t>i</w:t>
      </w:r>
      <w:r>
        <w:rPr>
          <w:rFonts w:cs="Tahoma"/>
          <w:sz w:val="22"/>
          <w:lang w:val="en"/>
        </w:rPr>
        <w:t xml:space="preserve">K when he appointed the working group focused on developing the solutions for mitigating risk of using payment services for robbing customers. The group was composed of representatives of the Office of the Polish Financial Supervision Authority and banking experts. The deliverable of </w:t>
      </w:r>
      <w:r w:rsidR="003A07E7">
        <w:rPr>
          <w:rFonts w:cs="Tahoma"/>
          <w:sz w:val="22"/>
          <w:lang w:val="en"/>
        </w:rPr>
        <w:t>its</w:t>
      </w:r>
      <w:r>
        <w:rPr>
          <w:rFonts w:cs="Tahoma"/>
          <w:sz w:val="22"/>
          <w:lang w:val="en"/>
        </w:rPr>
        <w:t xml:space="preserve"> works is the document titled: </w:t>
      </w:r>
      <w:hyperlink r:id="rId9" w:history="1">
        <w:r>
          <w:rPr>
            <w:rStyle w:val="Hipercze"/>
            <w:rFonts w:cs="Tahoma"/>
            <w:sz w:val="22"/>
            <w:u w:val="none"/>
            <w:lang w:val="en"/>
          </w:rPr>
          <w:t>“</w:t>
        </w:r>
        <w:r>
          <w:rPr>
            <w:rStyle w:val="Hipercze"/>
            <w:sz w:val="22"/>
            <w:lang w:val="en"/>
          </w:rPr>
          <w:t>Actions Aimed at Mitigating the Risk of Fraudulent Transactions. Recommendations of the President of UOK</w:t>
        </w:r>
        <w:r w:rsidR="003A07E7">
          <w:rPr>
            <w:rStyle w:val="Hipercze"/>
            <w:sz w:val="22"/>
            <w:lang w:val="en"/>
          </w:rPr>
          <w:t>i</w:t>
        </w:r>
        <w:r>
          <w:rPr>
            <w:rStyle w:val="Hipercze"/>
            <w:sz w:val="22"/>
            <w:lang w:val="en"/>
          </w:rPr>
          <w:t>K for Payment Service Suppliers</w:t>
        </w:r>
        <w:r>
          <w:rPr>
            <w:rStyle w:val="Hipercze"/>
            <w:rFonts w:cs="Tahoma"/>
            <w:sz w:val="22"/>
            <w:u w:val="none"/>
            <w:lang w:val="en"/>
          </w:rPr>
          <w:t>”</w:t>
        </w:r>
      </w:hyperlink>
      <w:r>
        <w:rPr>
          <w:rFonts w:cs="Tahoma"/>
          <w:sz w:val="22"/>
          <w:lang w:val="en"/>
        </w:rPr>
        <w:t>.</w:t>
      </w:r>
    </w:p>
    <w:p w14:paraId="50E3DFD9" w14:textId="6748A33C" w:rsidR="005528F5" w:rsidRPr="000064A2" w:rsidRDefault="005528F5" w:rsidP="005528F5">
      <w:pPr>
        <w:spacing w:after="240" w:line="360" w:lineRule="auto"/>
        <w:jc w:val="both"/>
        <w:rPr>
          <w:rFonts w:cs="Tahoma"/>
          <w:sz w:val="22"/>
          <w:lang w:val="en-GB"/>
        </w:rPr>
      </w:pPr>
      <w:r>
        <w:rPr>
          <w:sz w:val="22"/>
          <w:lang w:val="en"/>
        </w:rPr>
        <w:t>- We are aware that providing customers with modern and convenient solutions is the basis for competit</w:t>
      </w:r>
      <w:r w:rsidR="000064A2">
        <w:rPr>
          <w:sz w:val="22"/>
          <w:lang w:val="en"/>
        </w:rPr>
        <w:t>i</w:t>
      </w:r>
      <w:r>
        <w:rPr>
          <w:sz w:val="22"/>
          <w:lang w:val="en"/>
        </w:rPr>
        <w:t xml:space="preserve">veness of financial market entities. The competition among payment service suppliers, </w:t>
      </w:r>
      <w:r w:rsidR="003A07E7">
        <w:rPr>
          <w:sz w:val="22"/>
          <w:lang w:val="en"/>
        </w:rPr>
        <w:t>though,</w:t>
      </w:r>
      <w:r>
        <w:rPr>
          <w:sz w:val="22"/>
          <w:lang w:val="en"/>
        </w:rPr>
        <w:t xml:space="preserve"> should not be limited exclusively to offering solutions enhancing customers’ convenience. First and foremost, it must take account of the security of transactions and funds deposited by consumers - say the President of UOKiK.</w:t>
      </w:r>
    </w:p>
    <w:p w14:paraId="724E1612" w14:textId="0B443E98" w:rsidR="00404EBE" w:rsidRPr="000064A2" w:rsidRDefault="00404EBE" w:rsidP="00404EBE">
      <w:pPr>
        <w:shd w:val="clear" w:color="auto" w:fill="FFFFFF"/>
        <w:spacing w:before="100" w:beforeAutospacing="1" w:after="240" w:line="360" w:lineRule="auto"/>
        <w:jc w:val="both"/>
        <w:rPr>
          <w:rFonts w:cs="Tahoma"/>
          <w:b/>
          <w:sz w:val="22"/>
          <w:lang w:val="en-GB"/>
        </w:rPr>
      </w:pPr>
      <w:r>
        <w:rPr>
          <w:rFonts w:cs="Tahoma"/>
          <w:b/>
          <w:bCs/>
          <w:sz w:val="22"/>
          <w:lang w:val="en"/>
        </w:rPr>
        <w:t>The best an</w:t>
      </w:r>
      <w:r w:rsidR="000064A2">
        <w:rPr>
          <w:rFonts w:cs="Tahoma"/>
          <w:b/>
          <w:bCs/>
          <w:sz w:val="22"/>
          <w:lang w:val="en"/>
        </w:rPr>
        <w:t>s</w:t>
      </w:r>
      <w:r>
        <w:rPr>
          <w:rFonts w:cs="Tahoma"/>
          <w:b/>
          <w:bCs/>
          <w:sz w:val="22"/>
          <w:lang w:val="en"/>
        </w:rPr>
        <w:t>wers to key problems</w:t>
      </w:r>
    </w:p>
    <w:p w14:paraId="425FBC0D" w14:textId="35AF59D5" w:rsidR="006C1FC6" w:rsidRPr="000064A2" w:rsidRDefault="006C1FC6" w:rsidP="005B0F67">
      <w:pPr>
        <w:spacing w:after="240" w:line="360" w:lineRule="auto"/>
        <w:jc w:val="both"/>
        <w:rPr>
          <w:sz w:val="22"/>
          <w:lang w:val="en-GB"/>
        </w:rPr>
      </w:pPr>
      <w:r>
        <w:rPr>
          <w:sz w:val="22"/>
          <w:lang w:val="en"/>
        </w:rPr>
        <w:t>The document developed by UOK</w:t>
      </w:r>
      <w:r w:rsidR="003A07E7">
        <w:rPr>
          <w:sz w:val="22"/>
          <w:lang w:val="en"/>
        </w:rPr>
        <w:t>i</w:t>
      </w:r>
      <w:r>
        <w:rPr>
          <w:sz w:val="22"/>
          <w:lang w:val="en"/>
        </w:rPr>
        <w:t>K includes a list of risk factors or functions offered by payment service suppliers which are used by fraudsters</w:t>
      </w:r>
      <w:r w:rsidR="000064A2">
        <w:rPr>
          <w:sz w:val="22"/>
          <w:lang w:val="en"/>
        </w:rPr>
        <w:t xml:space="preserve"> </w:t>
      </w:r>
      <w:r>
        <w:rPr>
          <w:sz w:val="22"/>
          <w:lang w:val="en"/>
        </w:rPr>
        <w:t>most frequently. The said list was developed on the basis of an analysis of complaints delivered by consumers to UOK</w:t>
      </w:r>
      <w:r w:rsidR="003A07E7">
        <w:rPr>
          <w:sz w:val="22"/>
          <w:lang w:val="en"/>
        </w:rPr>
        <w:t>i</w:t>
      </w:r>
      <w:r>
        <w:rPr>
          <w:sz w:val="22"/>
          <w:lang w:val="en"/>
        </w:rPr>
        <w:t xml:space="preserve">K and was additionally supplemented with the risks specified by sector representatives in the course of the </w:t>
      </w:r>
      <w:r w:rsidR="003A07E7">
        <w:rPr>
          <w:sz w:val="22"/>
          <w:lang w:val="en"/>
        </w:rPr>
        <w:t>work</w:t>
      </w:r>
      <w:r>
        <w:rPr>
          <w:sz w:val="22"/>
          <w:lang w:val="en"/>
        </w:rPr>
        <w:t xml:space="preserve"> of the working group. A vital aspect of the </w:t>
      </w:r>
      <w:r w:rsidR="003A07E7">
        <w:rPr>
          <w:sz w:val="22"/>
          <w:lang w:val="en"/>
        </w:rPr>
        <w:t>work</w:t>
      </w:r>
      <w:r>
        <w:rPr>
          <w:sz w:val="22"/>
          <w:lang w:val="en"/>
        </w:rPr>
        <w:t xml:space="preserve"> was to develop a coherent standard for transaction security while staying flexible in reacting to threats on the part of the suppliers at the same time.</w:t>
      </w:r>
    </w:p>
    <w:p w14:paraId="79EBC062" w14:textId="46B4B915" w:rsidR="005B0F67" w:rsidRPr="000064A2" w:rsidRDefault="00D16123" w:rsidP="005B0F67">
      <w:pPr>
        <w:spacing w:after="240" w:line="360" w:lineRule="auto"/>
        <w:jc w:val="both"/>
        <w:rPr>
          <w:sz w:val="22"/>
          <w:lang w:val="en-GB"/>
        </w:rPr>
      </w:pPr>
      <w:r>
        <w:rPr>
          <w:sz w:val="22"/>
          <w:lang w:val="en"/>
        </w:rPr>
        <w:t xml:space="preserve">The main part of the document is formed by a set of 16 recommendations aimed at mitigating the risk of performing some fraudulent online transactions. </w:t>
      </w:r>
      <w:bookmarkStart w:id="1" w:name="_Hlk176297265"/>
      <w:r>
        <w:rPr>
          <w:sz w:val="22"/>
          <w:lang w:val="en"/>
        </w:rPr>
        <w:t xml:space="preserve">These include, among other things, the recommendations on monitoring atypical transactions, applying transaction limits, using authorisation channels or a capacity to promptly report an unauthorised or fraudulent payment transaction by a customer. </w:t>
      </w:r>
    </w:p>
    <w:bookmarkEnd w:id="1"/>
    <w:p w14:paraId="4A9AFE1B" w14:textId="6344D291" w:rsidR="005A5F33" w:rsidRPr="000064A2" w:rsidRDefault="006277A5" w:rsidP="005A5F33">
      <w:pPr>
        <w:spacing w:after="240" w:line="360" w:lineRule="auto"/>
        <w:jc w:val="both"/>
        <w:rPr>
          <w:b/>
          <w:sz w:val="22"/>
          <w:lang w:val="en-GB"/>
        </w:rPr>
      </w:pPr>
      <w:r>
        <w:rPr>
          <w:b/>
          <w:bCs/>
          <w:sz w:val="22"/>
          <w:lang w:val="en"/>
        </w:rPr>
        <w:t>New responses to new risks</w:t>
      </w:r>
    </w:p>
    <w:p w14:paraId="2F9C4F7F" w14:textId="15C93AEB" w:rsidR="003C660F" w:rsidRPr="000064A2" w:rsidRDefault="005F3E74" w:rsidP="005A5F33">
      <w:pPr>
        <w:spacing w:after="240" w:line="360" w:lineRule="auto"/>
        <w:jc w:val="both"/>
        <w:rPr>
          <w:rFonts w:cs="Tahoma"/>
          <w:sz w:val="22"/>
          <w:lang w:val="en-GB"/>
        </w:rPr>
      </w:pPr>
      <w:r>
        <w:rPr>
          <w:sz w:val="22"/>
          <w:lang w:val="en"/>
        </w:rPr>
        <w:lastRenderedPageBreak/>
        <w:t>The dynamics of e-commerce and IT development and the ensuing services related to processing online transactions make that the guidelines contained in the document developed by UOKIK may not be treated as an exhaustive list. In order to perform their role, not only should the recommendations be duly applied but they should also be developed by all the market participants in line with the evolving consumer habits, solutions and threats.</w:t>
      </w:r>
    </w:p>
    <w:p w14:paraId="2B99AC0B" w14:textId="0E95C027" w:rsidR="00606F41" w:rsidRPr="000064A2" w:rsidRDefault="00E4470F" w:rsidP="003C660F">
      <w:pPr>
        <w:spacing w:line="360" w:lineRule="auto"/>
        <w:jc w:val="both"/>
        <w:rPr>
          <w:sz w:val="22"/>
          <w:lang w:val="en-GB"/>
        </w:rPr>
      </w:pPr>
      <w:r>
        <w:rPr>
          <w:sz w:val="22"/>
          <w:lang w:val="en"/>
        </w:rPr>
        <w:t>- Restricting the scale of fraudulent transactions is in the interest of both the consumers as well as any and all commercial market participants. I expect that not only will the financial sector fail to d</w:t>
      </w:r>
      <w:r w:rsidR="000064A2">
        <w:rPr>
          <w:sz w:val="22"/>
          <w:lang w:val="en"/>
        </w:rPr>
        <w:t>e</w:t>
      </w:r>
      <w:r>
        <w:rPr>
          <w:sz w:val="22"/>
          <w:lang w:val="en"/>
        </w:rPr>
        <w:t>l</w:t>
      </w:r>
      <w:r w:rsidR="000064A2">
        <w:rPr>
          <w:sz w:val="22"/>
          <w:lang w:val="en"/>
        </w:rPr>
        <w:t>a</w:t>
      </w:r>
      <w:r>
        <w:rPr>
          <w:sz w:val="22"/>
          <w:lang w:val="en"/>
        </w:rPr>
        <w:t xml:space="preserve">y in observing the </w:t>
      </w:r>
      <w:r w:rsidR="00186FAD">
        <w:rPr>
          <w:sz w:val="22"/>
          <w:lang w:val="en"/>
        </w:rPr>
        <w:t>recommendations,</w:t>
      </w:r>
      <w:r>
        <w:rPr>
          <w:sz w:val="22"/>
          <w:lang w:val="en"/>
        </w:rPr>
        <w:t xml:space="preserve"> but it will also be actively involved in creating the best practices and development of solutions increasing the security of online payment transactions - says the President of UOK</w:t>
      </w:r>
      <w:r w:rsidR="00186FAD">
        <w:rPr>
          <w:sz w:val="22"/>
          <w:lang w:val="en"/>
        </w:rPr>
        <w:t>i</w:t>
      </w:r>
      <w:r>
        <w:rPr>
          <w:sz w:val="22"/>
          <w:lang w:val="en"/>
        </w:rPr>
        <w:t>K.</w:t>
      </w:r>
    </w:p>
    <w:p w14:paraId="45C51468" w14:textId="77777777" w:rsidR="00950D84" w:rsidRPr="000064A2" w:rsidRDefault="00950D84" w:rsidP="00866583">
      <w:pPr>
        <w:spacing w:after="240" w:line="360" w:lineRule="auto"/>
        <w:jc w:val="both"/>
        <w:rPr>
          <w:bCs/>
          <w:sz w:val="22"/>
          <w:lang w:val="en-GB"/>
        </w:rPr>
      </w:pPr>
    </w:p>
    <w:p w14:paraId="7009F62F" w14:textId="77777777" w:rsidR="00A147FC" w:rsidRPr="000064A2" w:rsidRDefault="00A147FC" w:rsidP="006E0B56">
      <w:pPr>
        <w:spacing w:after="240" w:line="360" w:lineRule="auto"/>
        <w:jc w:val="both"/>
        <w:rPr>
          <w:color w:val="000000" w:themeColor="text1"/>
          <w:sz w:val="22"/>
          <w:lang w:val="en-GB"/>
        </w:rPr>
      </w:pPr>
    </w:p>
    <w:p w14:paraId="5B04AAA5" w14:textId="26B41CC0" w:rsidR="00261330" w:rsidRPr="000064A2" w:rsidRDefault="00261330" w:rsidP="006E0B56">
      <w:pPr>
        <w:spacing w:after="240" w:line="360" w:lineRule="auto"/>
        <w:jc w:val="both"/>
        <w:rPr>
          <w:rFonts w:cs="Tahoma"/>
          <w:szCs w:val="18"/>
          <w:lang w:val="en-GB"/>
        </w:rPr>
      </w:pPr>
      <w:r>
        <w:rPr>
          <w:rStyle w:val="Pogrubienie"/>
          <w:rFonts w:eastAsia="Calibri" w:cs="Tahoma"/>
          <w:lang w:val="en"/>
        </w:rPr>
        <w:t>Consumer Support:</w:t>
      </w:r>
    </w:p>
    <w:p w14:paraId="7272FA07" w14:textId="5E9225FA" w:rsidR="00E34DBB" w:rsidRPr="000064A2" w:rsidRDefault="00E85118" w:rsidP="00E34DBB">
      <w:pPr>
        <w:rPr>
          <w:rFonts w:cs="Tahoma"/>
          <w:szCs w:val="18"/>
          <w:lang w:val="en-GB"/>
        </w:rPr>
      </w:pPr>
      <w:r>
        <w:rPr>
          <w:rFonts w:cs="Tahoma"/>
          <w:szCs w:val="18"/>
          <w:lang w:val="en"/>
        </w:rPr>
        <w:t xml:space="preserve">Consumer helpline: </w:t>
      </w:r>
      <w:bookmarkStart w:id="2" w:name="_Hlk120527957"/>
      <w:r>
        <w:rPr>
          <w:rFonts w:cs="Tahoma"/>
          <w:szCs w:val="18"/>
          <w:lang w:val="en"/>
        </w:rPr>
        <w:t xml:space="preserve">801 440 220 or 222 66 76 76 </w:t>
      </w:r>
      <w:bookmarkEnd w:id="2"/>
      <w:r>
        <w:rPr>
          <w:rFonts w:cs="Tahoma"/>
          <w:color w:val="3C4147"/>
          <w:szCs w:val="18"/>
          <w:lang w:val="en"/>
        </w:rPr>
        <w:br/>
      </w:r>
      <w:r>
        <w:rPr>
          <w:rFonts w:cs="Tahoma"/>
          <w:lang w:val="en"/>
        </w:rPr>
        <w:t xml:space="preserve">contact form: </w:t>
      </w:r>
      <w:hyperlink r:id="rId10" w:tgtFrame="_blank" w:history="1">
        <w:r>
          <w:rPr>
            <w:rFonts w:cs="Tahoma"/>
            <w:color w:val="133C8A"/>
            <w:szCs w:val="18"/>
            <w:u w:val="single"/>
            <w:lang w:val="en"/>
          </w:rPr>
          <w:t>poradydlakonsumentow.pl</w:t>
        </w:r>
      </w:hyperlink>
      <w:r>
        <w:rPr>
          <w:rFonts w:cs="Tahoma"/>
          <w:color w:val="3C4147"/>
          <w:szCs w:val="18"/>
          <w:lang w:val="en"/>
        </w:rPr>
        <w:br/>
      </w:r>
      <w:hyperlink r:id="rId11" w:history="1">
        <w:r>
          <w:rPr>
            <w:rFonts w:cs="Tahoma"/>
            <w:color w:val="133C8A"/>
            <w:szCs w:val="18"/>
            <w:u w:val="single"/>
            <w:lang w:val="en"/>
          </w:rPr>
          <w:t>Consumer Ombudsmen</w:t>
        </w:r>
      </w:hyperlink>
      <w:r>
        <w:rPr>
          <w:rFonts w:cs="Tahoma"/>
          <w:color w:val="3C4147"/>
          <w:szCs w:val="18"/>
          <w:lang w:val="en"/>
        </w:rPr>
        <w:t xml:space="preserve"> – </w:t>
      </w:r>
      <w:r>
        <w:rPr>
          <w:rFonts w:cs="Tahoma"/>
          <w:szCs w:val="18"/>
          <w:lang w:val="en"/>
        </w:rPr>
        <w:t>in your town or district</w:t>
      </w:r>
    </w:p>
    <w:p w14:paraId="3FEEC63E" w14:textId="77777777" w:rsidR="00E34DBB" w:rsidRPr="000064A2" w:rsidRDefault="00727A6E" w:rsidP="00E34DBB">
      <w:pPr>
        <w:rPr>
          <w:rFonts w:cs="Tahoma"/>
          <w:szCs w:val="18"/>
          <w:lang w:val="en-GB"/>
        </w:rPr>
      </w:pPr>
      <w:hyperlink r:id="rId12" w:history="1">
        <w:r w:rsidR="00CD049A">
          <w:rPr>
            <w:rFonts w:cs="Tahoma"/>
            <w:color w:val="133C8A"/>
            <w:szCs w:val="18"/>
            <w:u w:val="single"/>
            <w:lang w:val="en"/>
          </w:rPr>
          <w:t>Trade Inspection Authority</w:t>
        </w:r>
      </w:hyperlink>
      <w:r w:rsidR="00CD049A">
        <w:rPr>
          <w:rFonts w:cs="Tahoma"/>
          <w:szCs w:val="18"/>
          <w:lang w:val="en"/>
        </w:rPr>
        <w:t xml:space="preserve"> – in your province</w:t>
      </w:r>
    </w:p>
    <w:p w14:paraId="4F18ABFE" w14:textId="0AE0F065" w:rsidR="00E34DBB" w:rsidRPr="000064A2" w:rsidRDefault="00E34DBB" w:rsidP="00E34DBB">
      <w:pPr>
        <w:rPr>
          <w:lang w:val="en-GB"/>
        </w:rPr>
      </w:pPr>
    </w:p>
    <w:p w14:paraId="7170C549" w14:textId="4849C979" w:rsidR="00BC373E" w:rsidRPr="000064A2" w:rsidRDefault="00BC373E" w:rsidP="00B479FD">
      <w:pPr>
        <w:rPr>
          <w:b/>
          <w:bCs/>
          <w:color w:val="000000"/>
          <w:sz w:val="22"/>
          <w:shd w:val="clear" w:color="auto" w:fill="FFFFFF"/>
          <w:lang w:val="en-GB"/>
        </w:rPr>
      </w:pPr>
    </w:p>
    <w:sectPr w:rsidR="00BC373E" w:rsidRPr="000064A2" w:rsidSect="00FF523C">
      <w:headerReference w:type="even" r:id="rId13"/>
      <w:headerReference w:type="default" r:id="rId14"/>
      <w:footerReference w:type="even" r:id="rId15"/>
      <w:footerReference w:type="default" r:id="rId16"/>
      <w:headerReference w:type="first" r:id="rId17"/>
      <w:footerReference w:type="first" r:id="rId18"/>
      <w:pgSz w:w="11906" w:h="16838"/>
      <w:pgMar w:top="2127" w:right="1417" w:bottom="1418"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85185" w14:textId="77777777" w:rsidR="00853FB4" w:rsidRDefault="00853FB4">
      <w:r>
        <w:separator/>
      </w:r>
    </w:p>
  </w:endnote>
  <w:endnote w:type="continuationSeparator" w:id="0">
    <w:p w14:paraId="20F7EDF9" w14:textId="77777777" w:rsidR="00853FB4" w:rsidRDefault="0085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31818" w14:textId="77777777" w:rsidR="00727A6E" w:rsidRDefault="00727A6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5E346" w14:textId="386EFEC2" w:rsidR="002E10A2"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62035471" wp14:editId="34CB61A5">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LANDLINE 22 55 60 246    MOBILE 603 124 154</w:t>
    </w:r>
  </w:p>
  <w:p w14:paraId="24ACC102" w14:textId="67C04089" w:rsidR="002E10A2"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 xml:space="preserve">E-mail: </w:t>
    </w:r>
    <w:r>
      <w:rPr>
        <w:rFonts w:asciiTheme="minorHAnsi" w:hAnsiTheme="minorHAnsi" w:cstheme="minorHAnsi"/>
        <w:sz w:val="16"/>
        <w:szCs w:val="16"/>
        <w:u w:val="single"/>
        <w:lang w:val="en"/>
      </w:rPr>
      <w:t>biuroprasowe@uokik.gov.pl</w:t>
    </w:r>
    <w:r>
      <w:rPr>
        <w:rFonts w:asciiTheme="minorHAnsi" w:hAnsiTheme="minorHAnsi" w:cstheme="minorHAnsi"/>
        <w:color w:val="595959" w:themeColor="text1" w:themeTint="A6"/>
        <w:sz w:val="16"/>
        <w:szCs w:val="16"/>
        <w:lang w:val="en"/>
      </w:rPr>
      <w:t xml:space="preserve"> x: </w:t>
    </w:r>
    <w:r>
      <w:rPr>
        <w:rFonts w:asciiTheme="minorHAnsi" w:hAnsiTheme="minorHAnsi" w:cstheme="minorHAnsi"/>
        <w:sz w:val="16"/>
        <w:szCs w:val="16"/>
        <w:u w:val="single"/>
        <w:lang w:val="en"/>
      </w:rPr>
      <w:t>@</w:t>
    </w:r>
    <w:r>
      <w:rPr>
        <w:rStyle w:val="u-linkcomplex-target"/>
        <w:rFonts w:asciiTheme="minorHAnsi" w:hAnsiTheme="minorHAnsi" w:cstheme="minorHAnsi"/>
        <w:color w:val="595959" w:themeColor="text1" w:themeTint="A6"/>
        <w:sz w:val="16"/>
        <w:szCs w:val="16"/>
        <w:u w:val="single"/>
        <w:lang w:val="en"/>
      </w:rPr>
      <w:t>UOKiKgovPL</w:t>
    </w:r>
    <w:r>
      <w:rPr>
        <w:rFonts w:asciiTheme="minorHAnsi" w:hAnsiTheme="minorHAnsi" w:cstheme="minorHAnsi"/>
        <w:color w:val="595959" w:themeColor="text1" w:themeTint="A6"/>
        <w:sz w:val="16"/>
        <w:szCs w:val="16"/>
        <w:u w:val="single"/>
        <w:lang w:val="en"/>
      </w:rPr>
      <w:t xml:space="preserve"> </w:t>
    </w:r>
    <w:r>
      <w:rPr>
        <w:rFonts w:asciiTheme="minorHAnsi" w:hAnsiTheme="minorHAnsi" w:cstheme="minorHAnsi"/>
        <w:color w:val="595959" w:themeColor="text1" w:themeTint="A6"/>
        <w:sz w:val="16"/>
        <w:szCs w:val="16"/>
        <w:lang w:val="en"/>
      </w:rPr>
      <w:t>Instagram: @uokikgovpl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E706" w14:textId="77777777" w:rsidR="00727A6E" w:rsidRDefault="00727A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9587F" w14:textId="77777777" w:rsidR="00853FB4" w:rsidRDefault="00853FB4">
      <w:r>
        <w:separator/>
      </w:r>
    </w:p>
  </w:footnote>
  <w:footnote w:type="continuationSeparator" w:id="0">
    <w:p w14:paraId="22318520" w14:textId="77777777" w:rsidR="00853FB4" w:rsidRDefault="0085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38764" w14:textId="77777777" w:rsidR="00727A6E" w:rsidRDefault="00727A6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D42E" w14:textId="25557665" w:rsidR="002E10A2" w:rsidRDefault="00727A6E" w:rsidP="0041396E">
    <w:pPr>
      <w:pStyle w:val="Nagwek"/>
      <w:tabs>
        <w:tab w:val="clear" w:pos="9072"/>
      </w:tabs>
    </w:pPr>
    <w:bookmarkStart w:id="3" w:name="_GoBack"/>
    <w:bookmarkEnd w:id="3"/>
    <w:r>
      <w:rPr>
        <w:noProof/>
        <w:color w:val="1F497D"/>
      </w:rPr>
      <w:drawing>
        <wp:inline distT="0" distB="0" distL="0" distR="0" wp14:anchorId="48539776" wp14:editId="49E65B9D">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39421" w14:textId="77777777" w:rsidR="00727A6E" w:rsidRDefault="00727A6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118DE"/>
    <w:multiLevelType w:val="hybridMultilevel"/>
    <w:tmpl w:val="DFECF832"/>
    <w:lvl w:ilvl="0" w:tplc="306C054E">
      <w:start w:val="1"/>
      <w:numFmt w:val="decimal"/>
      <w:lvlText w:val="[%1]"/>
      <w:lvlJc w:val="left"/>
      <w:pPr>
        <w:ind w:left="360" w:hanging="360"/>
      </w:pPr>
      <w:rPr>
        <w:rFonts w:ascii="Trebuchet MS" w:hAnsi="Trebuchet MS" w:hint="default"/>
        <w:b w:val="0"/>
        <w:i w:val="0"/>
        <w:sz w:val="22"/>
        <w:szCs w:val="22"/>
      </w:rPr>
    </w:lvl>
    <w:lvl w:ilvl="1" w:tplc="3D52EAA8">
      <w:start w:val="1"/>
      <w:numFmt w:val="bullet"/>
      <w:lvlText w:val=""/>
      <w:lvlJc w:val="left"/>
      <w:pPr>
        <w:ind w:left="360" w:hanging="360"/>
      </w:pPr>
      <w:rPr>
        <w:rFonts w:ascii="Symbol" w:hAnsi="Symbol" w:hint="default"/>
      </w:rPr>
    </w:lvl>
    <w:lvl w:ilvl="2" w:tplc="0415001B">
      <w:start w:val="1"/>
      <w:numFmt w:val="lowerRoman"/>
      <w:lvlText w:val="%3."/>
      <w:lvlJc w:val="right"/>
      <w:pPr>
        <w:ind w:left="6336" w:hanging="180"/>
      </w:pPr>
    </w:lvl>
    <w:lvl w:ilvl="3" w:tplc="0415000F" w:tentative="1">
      <w:start w:val="1"/>
      <w:numFmt w:val="decimal"/>
      <w:lvlText w:val="%4."/>
      <w:lvlJc w:val="left"/>
      <w:pPr>
        <w:ind w:left="7056" w:hanging="360"/>
      </w:pPr>
    </w:lvl>
    <w:lvl w:ilvl="4" w:tplc="04150019" w:tentative="1">
      <w:start w:val="1"/>
      <w:numFmt w:val="lowerLetter"/>
      <w:lvlText w:val="%5."/>
      <w:lvlJc w:val="left"/>
      <w:pPr>
        <w:ind w:left="7776" w:hanging="360"/>
      </w:pPr>
    </w:lvl>
    <w:lvl w:ilvl="5" w:tplc="0415001B" w:tentative="1">
      <w:start w:val="1"/>
      <w:numFmt w:val="lowerRoman"/>
      <w:lvlText w:val="%6."/>
      <w:lvlJc w:val="right"/>
      <w:pPr>
        <w:ind w:left="8496" w:hanging="180"/>
      </w:pPr>
    </w:lvl>
    <w:lvl w:ilvl="6" w:tplc="0415000F" w:tentative="1">
      <w:start w:val="1"/>
      <w:numFmt w:val="decimal"/>
      <w:lvlText w:val="%7."/>
      <w:lvlJc w:val="left"/>
      <w:pPr>
        <w:ind w:left="9216" w:hanging="360"/>
      </w:pPr>
    </w:lvl>
    <w:lvl w:ilvl="7" w:tplc="04150019" w:tentative="1">
      <w:start w:val="1"/>
      <w:numFmt w:val="lowerLetter"/>
      <w:lvlText w:val="%8."/>
      <w:lvlJc w:val="left"/>
      <w:pPr>
        <w:ind w:left="9936" w:hanging="360"/>
      </w:pPr>
    </w:lvl>
    <w:lvl w:ilvl="8" w:tplc="0415001B" w:tentative="1">
      <w:start w:val="1"/>
      <w:numFmt w:val="lowerRoman"/>
      <w:lvlText w:val="%9."/>
      <w:lvlJc w:val="right"/>
      <w:pPr>
        <w:ind w:left="10656" w:hanging="180"/>
      </w:pPr>
    </w:lvl>
  </w:abstractNum>
  <w:abstractNum w:abstractNumId="2" w15:restartNumberingAfterBreak="0">
    <w:nsid w:val="20CC76B6"/>
    <w:multiLevelType w:val="hybridMultilevel"/>
    <w:tmpl w:val="CCC4F9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40A3C72"/>
    <w:multiLevelType w:val="hybridMultilevel"/>
    <w:tmpl w:val="9A8A426C"/>
    <w:lvl w:ilvl="0" w:tplc="E7949F20">
      <w:start w:val="1"/>
      <w:numFmt w:val="decimal"/>
      <w:lvlText w:val="%1."/>
      <w:lvlJc w:val="left"/>
      <w:pPr>
        <w:ind w:left="643" w:hanging="360"/>
      </w:pPr>
      <w:rPr>
        <w:rFonts w:hint="default"/>
        <w:b/>
        <w:i w:val="0"/>
        <w:strike w:val="0"/>
        <w:color w:val="auto"/>
        <w:sz w:val="22"/>
        <w:szCs w:val="22"/>
      </w:rPr>
    </w:lvl>
    <w:lvl w:ilvl="1" w:tplc="5FC459EA">
      <w:start w:val="1"/>
      <w:numFmt w:val="lowerLetter"/>
      <w:lvlText w:val="%2)"/>
      <w:lvlJc w:val="left"/>
      <w:pPr>
        <w:ind w:left="1352" w:hanging="360"/>
      </w:pPr>
      <w:rPr>
        <w:rFonts w:hint="default"/>
        <w:b/>
        <w:color w:val="auto"/>
      </w:rPr>
    </w:lvl>
    <w:lvl w:ilvl="2" w:tplc="50124D70">
      <w:start w:val="1"/>
      <w:numFmt w:val="lowerRoman"/>
      <w:lvlText w:val="%3."/>
      <w:lvlJc w:val="right"/>
      <w:pPr>
        <w:ind w:left="2160" w:hanging="180"/>
      </w:pPr>
      <w:rPr>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3A409D"/>
    <w:multiLevelType w:val="hybridMultilevel"/>
    <w:tmpl w:val="33A6B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599722F"/>
    <w:multiLevelType w:val="hybridMultilevel"/>
    <w:tmpl w:val="8B827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E1281C"/>
    <w:multiLevelType w:val="hybridMultilevel"/>
    <w:tmpl w:val="FD4A9B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3F259C"/>
    <w:multiLevelType w:val="hybridMultilevel"/>
    <w:tmpl w:val="24AE8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41C60ABB"/>
    <w:multiLevelType w:val="hybridMultilevel"/>
    <w:tmpl w:val="9A8A426C"/>
    <w:lvl w:ilvl="0" w:tplc="E7949F20">
      <w:start w:val="1"/>
      <w:numFmt w:val="decimal"/>
      <w:lvlText w:val="%1."/>
      <w:lvlJc w:val="left"/>
      <w:pPr>
        <w:ind w:left="643" w:hanging="360"/>
      </w:pPr>
      <w:rPr>
        <w:rFonts w:hint="default"/>
        <w:b/>
        <w:i w:val="0"/>
        <w:strike w:val="0"/>
        <w:color w:val="auto"/>
        <w:sz w:val="22"/>
        <w:szCs w:val="22"/>
      </w:rPr>
    </w:lvl>
    <w:lvl w:ilvl="1" w:tplc="5FC459EA">
      <w:start w:val="1"/>
      <w:numFmt w:val="lowerLetter"/>
      <w:lvlText w:val="%2)"/>
      <w:lvlJc w:val="left"/>
      <w:pPr>
        <w:ind w:left="1352" w:hanging="360"/>
      </w:pPr>
      <w:rPr>
        <w:rFonts w:hint="default"/>
        <w:b/>
        <w:color w:val="auto"/>
      </w:rPr>
    </w:lvl>
    <w:lvl w:ilvl="2" w:tplc="50124D70">
      <w:start w:val="1"/>
      <w:numFmt w:val="lowerRoman"/>
      <w:lvlText w:val="%3."/>
      <w:lvlJc w:val="right"/>
      <w:pPr>
        <w:ind w:left="2160" w:hanging="180"/>
      </w:pPr>
      <w:rPr>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264D7A"/>
    <w:multiLevelType w:val="hybridMultilevel"/>
    <w:tmpl w:val="F3C093C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6F2B36"/>
    <w:multiLevelType w:val="hybridMultilevel"/>
    <w:tmpl w:val="1E5C29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4AC5D16"/>
    <w:multiLevelType w:val="hybridMultilevel"/>
    <w:tmpl w:val="B43AA2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4E146EB"/>
    <w:multiLevelType w:val="hybridMultilevel"/>
    <w:tmpl w:val="C000600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6CBB1975"/>
    <w:multiLevelType w:val="hybridMultilevel"/>
    <w:tmpl w:val="BBA644AC"/>
    <w:lvl w:ilvl="0" w:tplc="DF1CBE36">
      <w:start w:val="1"/>
      <w:numFmt w:val="decimal"/>
      <w:pStyle w:val="TekstNB"/>
      <w:lvlText w:val="(%1)"/>
      <w:lvlJc w:val="left"/>
      <w:pPr>
        <w:ind w:left="72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2D1B79"/>
    <w:multiLevelType w:val="hybridMultilevel"/>
    <w:tmpl w:val="1428CB26"/>
    <w:lvl w:ilvl="0" w:tplc="179C175C">
      <w:start w:val="1"/>
      <w:numFmt w:val="decimal"/>
      <w:lvlText w:val="(%1)"/>
      <w:lvlJc w:val="left"/>
      <w:pPr>
        <w:ind w:left="928" w:hanging="360"/>
      </w:pPr>
      <w:rPr>
        <w:rFonts w:ascii="Trebuchet MS" w:hAnsi="Trebuchet MS" w:cs="Times New Roman" w:hint="default"/>
        <w:b w:val="0"/>
        <w:i w:val="0"/>
        <w:color w:val="auto"/>
        <w:sz w:val="22"/>
        <w:szCs w:val="22"/>
      </w:rPr>
    </w:lvl>
    <w:lvl w:ilvl="1" w:tplc="04150017">
      <w:start w:val="1"/>
      <w:numFmt w:val="lowerLetter"/>
      <w:lvlText w:val="%2)"/>
      <w:lvlJc w:val="left"/>
      <w:pPr>
        <w:ind w:left="1785" w:hanging="705"/>
      </w:pPr>
      <w:rPr>
        <w:rFonts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9E43A6"/>
    <w:multiLevelType w:val="hybridMultilevel"/>
    <w:tmpl w:val="F6965ED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0"/>
  </w:num>
  <w:num w:numId="4">
    <w:abstractNumId w:val="19"/>
  </w:num>
  <w:num w:numId="5">
    <w:abstractNumId w:val="6"/>
  </w:num>
  <w:num w:numId="6">
    <w:abstractNumId w:val="13"/>
  </w:num>
  <w:num w:numId="7">
    <w:abstractNumId w:val="7"/>
  </w:num>
  <w:num w:numId="8">
    <w:abstractNumId w:val="17"/>
  </w:num>
  <w:num w:numId="9">
    <w:abstractNumId w:val="18"/>
  </w:num>
  <w:num w:numId="10">
    <w:abstractNumId w:val="8"/>
  </w:num>
  <w:num w:numId="11">
    <w:abstractNumId w:val="4"/>
  </w:num>
  <w:num w:numId="12">
    <w:abstractNumId w:val="3"/>
  </w:num>
  <w:num w:numId="13">
    <w:abstractNumId w:val="10"/>
  </w:num>
  <w:num w:numId="14">
    <w:abstractNumId w:val="14"/>
  </w:num>
  <w:num w:numId="15">
    <w:abstractNumId w:val="5"/>
  </w:num>
  <w:num w:numId="16">
    <w:abstractNumId w:val="1"/>
  </w:num>
  <w:num w:numId="17">
    <w:abstractNumId w:val="15"/>
  </w:num>
  <w:num w:numId="18">
    <w:abstractNumId w:val="2"/>
  </w:num>
  <w:num w:numId="19">
    <w:abstractNumId w:val="20"/>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A5C"/>
    <w:rsid w:val="00002C19"/>
    <w:rsid w:val="000064A2"/>
    <w:rsid w:val="0000713A"/>
    <w:rsid w:val="00007E00"/>
    <w:rsid w:val="00011AF2"/>
    <w:rsid w:val="000120C4"/>
    <w:rsid w:val="00013762"/>
    <w:rsid w:val="00014ADC"/>
    <w:rsid w:val="00014B7C"/>
    <w:rsid w:val="00022E00"/>
    <w:rsid w:val="00023634"/>
    <w:rsid w:val="0002523D"/>
    <w:rsid w:val="000301CE"/>
    <w:rsid w:val="000346FB"/>
    <w:rsid w:val="00035F7B"/>
    <w:rsid w:val="00042F96"/>
    <w:rsid w:val="00044465"/>
    <w:rsid w:val="00046BEC"/>
    <w:rsid w:val="00053250"/>
    <w:rsid w:val="0005678E"/>
    <w:rsid w:val="00063AB0"/>
    <w:rsid w:val="00064927"/>
    <w:rsid w:val="000651E9"/>
    <w:rsid w:val="00070BDB"/>
    <w:rsid w:val="00071B7B"/>
    <w:rsid w:val="00073AA7"/>
    <w:rsid w:val="00075B17"/>
    <w:rsid w:val="00076D3E"/>
    <w:rsid w:val="00076DF6"/>
    <w:rsid w:val="000774E6"/>
    <w:rsid w:val="00080C3A"/>
    <w:rsid w:val="000838C2"/>
    <w:rsid w:val="00083ECC"/>
    <w:rsid w:val="000913F7"/>
    <w:rsid w:val="00093769"/>
    <w:rsid w:val="00095D79"/>
    <w:rsid w:val="000A1E7D"/>
    <w:rsid w:val="000A228C"/>
    <w:rsid w:val="000A68E1"/>
    <w:rsid w:val="000A74FA"/>
    <w:rsid w:val="000B149D"/>
    <w:rsid w:val="000B1AC5"/>
    <w:rsid w:val="000B3132"/>
    <w:rsid w:val="000B5FBB"/>
    <w:rsid w:val="000B7247"/>
    <w:rsid w:val="000B7937"/>
    <w:rsid w:val="000C1E4A"/>
    <w:rsid w:val="000C7CFB"/>
    <w:rsid w:val="000D0B2D"/>
    <w:rsid w:val="000E0FA7"/>
    <w:rsid w:val="000E7862"/>
    <w:rsid w:val="000F112B"/>
    <w:rsid w:val="000F47DB"/>
    <w:rsid w:val="00102596"/>
    <w:rsid w:val="00103198"/>
    <w:rsid w:val="00103967"/>
    <w:rsid w:val="0010559C"/>
    <w:rsid w:val="00106D3E"/>
    <w:rsid w:val="00107844"/>
    <w:rsid w:val="001111CA"/>
    <w:rsid w:val="0011400B"/>
    <w:rsid w:val="00116102"/>
    <w:rsid w:val="00120FBD"/>
    <w:rsid w:val="0012424D"/>
    <w:rsid w:val="001269BB"/>
    <w:rsid w:val="0013159A"/>
    <w:rsid w:val="00135455"/>
    <w:rsid w:val="0013632E"/>
    <w:rsid w:val="001377BD"/>
    <w:rsid w:val="00143029"/>
    <w:rsid w:val="00143310"/>
    <w:rsid w:val="00144611"/>
    <w:rsid w:val="00144E9C"/>
    <w:rsid w:val="00150DCD"/>
    <w:rsid w:val="00154993"/>
    <w:rsid w:val="0016078E"/>
    <w:rsid w:val="00161094"/>
    <w:rsid w:val="00163DF9"/>
    <w:rsid w:val="00164EFF"/>
    <w:rsid w:val="001666D6"/>
    <w:rsid w:val="00166B5D"/>
    <w:rsid w:val="001675EF"/>
    <w:rsid w:val="0017028A"/>
    <w:rsid w:val="001717C7"/>
    <w:rsid w:val="001765F1"/>
    <w:rsid w:val="00176C30"/>
    <w:rsid w:val="00183036"/>
    <w:rsid w:val="00186FAD"/>
    <w:rsid w:val="00190A7A"/>
    <w:rsid w:val="00190D5A"/>
    <w:rsid w:val="00191CAE"/>
    <w:rsid w:val="0019249C"/>
    <w:rsid w:val="00192F14"/>
    <w:rsid w:val="001979B5"/>
    <w:rsid w:val="00197E86"/>
    <w:rsid w:val="001A0B22"/>
    <w:rsid w:val="001A20C5"/>
    <w:rsid w:val="001A5F7C"/>
    <w:rsid w:val="001A60FD"/>
    <w:rsid w:val="001A6E5B"/>
    <w:rsid w:val="001A7451"/>
    <w:rsid w:val="001B77AB"/>
    <w:rsid w:val="001C1FAD"/>
    <w:rsid w:val="001C2AED"/>
    <w:rsid w:val="001C2F9C"/>
    <w:rsid w:val="001C3E5D"/>
    <w:rsid w:val="001C4AE8"/>
    <w:rsid w:val="001C6E51"/>
    <w:rsid w:val="001D541C"/>
    <w:rsid w:val="001E0F2E"/>
    <w:rsid w:val="001E188E"/>
    <w:rsid w:val="001E4F92"/>
    <w:rsid w:val="001E5D0A"/>
    <w:rsid w:val="001F3881"/>
    <w:rsid w:val="001F4A73"/>
    <w:rsid w:val="0020105E"/>
    <w:rsid w:val="00205580"/>
    <w:rsid w:val="002157BB"/>
    <w:rsid w:val="00216572"/>
    <w:rsid w:val="00220F6D"/>
    <w:rsid w:val="00221024"/>
    <w:rsid w:val="00222B3F"/>
    <w:rsid w:val="002262B5"/>
    <w:rsid w:val="00226E05"/>
    <w:rsid w:val="00227942"/>
    <w:rsid w:val="00230975"/>
    <w:rsid w:val="0023138D"/>
    <w:rsid w:val="002325C6"/>
    <w:rsid w:val="002362B2"/>
    <w:rsid w:val="002379B9"/>
    <w:rsid w:val="00240013"/>
    <w:rsid w:val="0024118E"/>
    <w:rsid w:val="00241BAC"/>
    <w:rsid w:val="002436AA"/>
    <w:rsid w:val="002468D1"/>
    <w:rsid w:val="002502C3"/>
    <w:rsid w:val="00251BF7"/>
    <w:rsid w:val="0025208F"/>
    <w:rsid w:val="00253E62"/>
    <w:rsid w:val="0025532A"/>
    <w:rsid w:val="00260382"/>
    <w:rsid w:val="00261330"/>
    <w:rsid w:val="00262362"/>
    <w:rsid w:val="00266CB4"/>
    <w:rsid w:val="00267DD1"/>
    <w:rsid w:val="002721AD"/>
    <w:rsid w:val="00272E71"/>
    <w:rsid w:val="002749E2"/>
    <w:rsid w:val="002801AA"/>
    <w:rsid w:val="002817D5"/>
    <w:rsid w:val="00283D94"/>
    <w:rsid w:val="00294C9E"/>
    <w:rsid w:val="00295B34"/>
    <w:rsid w:val="002A0C07"/>
    <w:rsid w:val="002A10BA"/>
    <w:rsid w:val="002A26BA"/>
    <w:rsid w:val="002A59BE"/>
    <w:rsid w:val="002A5D69"/>
    <w:rsid w:val="002B17E2"/>
    <w:rsid w:val="002B1DBF"/>
    <w:rsid w:val="002B1EF1"/>
    <w:rsid w:val="002B600C"/>
    <w:rsid w:val="002C0D5D"/>
    <w:rsid w:val="002C1818"/>
    <w:rsid w:val="002C32FA"/>
    <w:rsid w:val="002C5AF4"/>
    <w:rsid w:val="002C6008"/>
    <w:rsid w:val="002C692D"/>
    <w:rsid w:val="002C6ABE"/>
    <w:rsid w:val="002D0A1F"/>
    <w:rsid w:val="002D0BE2"/>
    <w:rsid w:val="002D13F3"/>
    <w:rsid w:val="002D19F7"/>
    <w:rsid w:val="002D5EED"/>
    <w:rsid w:val="002D6BF8"/>
    <w:rsid w:val="002E10A2"/>
    <w:rsid w:val="002E162E"/>
    <w:rsid w:val="002E29E8"/>
    <w:rsid w:val="002E388C"/>
    <w:rsid w:val="002E6F44"/>
    <w:rsid w:val="002E7EEE"/>
    <w:rsid w:val="002F1BF3"/>
    <w:rsid w:val="002F29A4"/>
    <w:rsid w:val="002F2F3C"/>
    <w:rsid w:val="002F30D4"/>
    <w:rsid w:val="002F4D43"/>
    <w:rsid w:val="002F6D73"/>
    <w:rsid w:val="002F7F4C"/>
    <w:rsid w:val="00302C27"/>
    <w:rsid w:val="003056C6"/>
    <w:rsid w:val="00310436"/>
    <w:rsid w:val="00310A24"/>
    <w:rsid w:val="00310A95"/>
    <w:rsid w:val="00311B14"/>
    <w:rsid w:val="00311B4D"/>
    <w:rsid w:val="003127DD"/>
    <w:rsid w:val="00312B1E"/>
    <w:rsid w:val="00314410"/>
    <w:rsid w:val="00324306"/>
    <w:rsid w:val="00324DCA"/>
    <w:rsid w:val="003278D6"/>
    <w:rsid w:val="003303F0"/>
    <w:rsid w:val="00331765"/>
    <w:rsid w:val="00332E4A"/>
    <w:rsid w:val="0034059B"/>
    <w:rsid w:val="00341586"/>
    <w:rsid w:val="003423CB"/>
    <w:rsid w:val="00342BCF"/>
    <w:rsid w:val="003431BE"/>
    <w:rsid w:val="0035019C"/>
    <w:rsid w:val="00352B53"/>
    <w:rsid w:val="00356270"/>
    <w:rsid w:val="00360248"/>
    <w:rsid w:val="00360C66"/>
    <w:rsid w:val="00362CB6"/>
    <w:rsid w:val="00363029"/>
    <w:rsid w:val="00366A46"/>
    <w:rsid w:val="0037471F"/>
    <w:rsid w:val="00375740"/>
    <w:rsid w:val="00377810"/>
    <w:rsid w:val="00377A0D"/>
    <w:rsid w:val="00385F82"/>
    <w:rsid w:val="0038677D"/>
    <w:rsid w:val="00386B53"/>
    <w:rsid w:val="00387B51"/>
    <w:rsid w:val="00390405"/>
    <w:rsid w:val="00394032"/>
    <w:rsid w:val="003A07E7"/>
    <w:rsid w:val="003A47D6"/>
    <w:rsid w:val="003A49C7"/>
    <w:rsid w:val="003B5CDF"/>
    <w:rsid w:val="003B5FD3"/>
    <w:rsid w:val="003B7C19"/>
    <w:rsid w:val="003C06A8"/>
    <w:rsid w:val="003C0A16"/>
    <w:rsid w:val="003C366B"/>
    <w:rsid w:val="003C44CE"/>
    <w:rsid w:val="003C45FB"/>
    <w:rsid w:val="003C49B3"/>
    <w:rsid w:val="003C55B5"/>
    <w:rsid w:val="003C63DE"/>
    <w:rsid w:val="003C660F"/>
    <w:rsid w:val="003C682C"/>
    <w:rsid w:val="003C7174"/>
    <w:rsid w:val="003D1FD8"/>
    <w:rsid w:val="003D236D"/>
    <w:rsid w:val="003D3FF4"/>
    <w:rsid w:val="003D5DCC"/>
    <w:rsid w:val="003D7161"/>
    <w:rsid w:val="003E3F9D"/>
    <w:rsid w:val="003E69E5"/>
    <w:rsid w:val="00400B66"/>
    <w:rsid w:val="00400CFB"/>
    <w:rsid w:val="0040446B"/>
    <w:rsid w:val="00404EBE"/>
    <w:rsid w:val="00406314"/>
    <w:rsid w:val="0040748E"/>
    <w:rsid w:val="00412206"/>
    <w:rsid w:val="00413CA9"/>
    <w:rsid w:val="00414381"/>
    <w:rsid w:val="00423D21"/>
    <w:rsid w:val="00427E08"/>
    <w:rsid w:val="00430491"/>
    <w:rsid w:val="004310BC"/>
    <w:rsid w:val="00432A3D"/>
    <w:rsid w:val="00433F0F"/>
    <w:rsid w:val="00433F7A"/>
    <w:rsid w:val="00434856"/>
    <w:rsid w:val="004349BA"/>
    <w:rsid w:val="0043575C"/>
    <w:rsid w:val="004365C7"/>
    <w:rsid w:val="00436CEE"/>
    <w:rsid w:val="004425B7"/>
    <w:rsid w:val="00444A85"/>
    <w:rsid w:val="00445CF9"/>
    <w:rsid w:val="00450331"/>
    <w:rsid w:val="00454AE9"/>
    <w:rsid w:val="004620D2"/>
    <w:rsid w:val="00462CFA"/>
    <w:rsid w:val="004632B3"/>
    <w:rsid w:val="00465C43"/>
    <w:rsid w:val="00466DE5"/>
    <w:rsid w:val="004679B7"/>
    <w:rsid w:val="00470674"/>
    <w:rsid w:val="004752CC"/>
    <w:rsid w:val="00475A60"/>
    <w:rsid w:val="004840FE"/>
    <w:rsid w:val="00486DB1"/>
    <w:rsid w:val="004872FF"/>
    <w:rsid w:val="00487364"/>
    <w:rsid w:val="0048781B"/>
    <w:rsid w:val="00487D0E"/>
    <w:rsid w:val="00487E43"/>
    <w:rsid w:val="00491851"/>
    <w:rsid w:val="00493D03"/>
    <w:rsid w:val="00493E10"/>
    <w:rsid w:val="00496FC8"/>
    <w:rsid w:val="004972E8"/>
    <w:rsid w:val="004A5353"/>
    <w:rsid w:val="004B2444"/>
    <w:rsid w:val="004C0F9E"/>
    <w:rsid w:val="004C1243"/>
    <w:rsid w:val="004C13EC"/>
    <w:rsid w:val="004C140A"/>
    <w:rsid w:val="004C2D3E"/>
    <w:rsid w:val="004C3D4C"/>
    <w:rsid w:val="004C52EB"/>
    <w:rsid w:val="004C5C26"/>
    <w:rsid w:val="004C64B6"/>
    <w:rsid w:val="004D13CB"/>
    <w:rsid w:val="004D394F"/>
    <w:rsid w:val="004D53B7"/>
    <w:rsid w:val="004E0090"/>
    <w:rsid w:val="004E0F13"/>
    <w:rsid w:val="004E75F7"/>
    <w:rsid w:val="004E7BD4"/>
    <w:rsid w:val="004F493B"/>
    <w:rsid w:val="004F63D0"/>
    <w:rsid w:val="004F7E99"/>
    <w:rsid w:val="005003F9"/>
    <w:rsid w:val="0050417B"/>
    <w:rsid w:val="0050508C"/>
    <w:rsid w:val="00507157"/>
    <w:rsid w:val="005113AA"/>
    <w:rsid w:val="00511A2D"/>
    <w:rsid w:val="005133CE"/>
    <w:rsid w:val="00521BA3"/>
    <w:rsid w:val="00522941"/>
    <w:rsid w:val="00523E0D"/>
    <w:rsid w:val="00525588"/>
    <w:rsid w:val="00525D76"/>
    <w:rsid w:val="0052710E"/>
    <w:rsid w:val="00536C84"/>
    <w:rsid w:val="00536FF2"/>
    <w:rsid w:val="00541554"/>
    <w:rsid w:val="0054423D"/>
    <w:rsid w:val="005442FC"/>
    <w:rsid w:val="00544E18"/>
    <w:rsid w:val="005470CA"/>
    <w:rsid w:val="00551B3F"/>
    <w:rsid w:val="005528F5"/>
    <w:rsid w:val="00554FF8"/>
    <w:rsid w:val="0055631D"/>
    <w:rsid w:val="0056065B"/>
    <w:rsid w:val="00563889"/>
    <w:rsid w:val="005645CE"/>
    <w:rsid w:val="00571B69"/>
    <w:rsid w:val="00572405"/>
    <w:rsid w:val="00572BF3"/>
    <w:rsid w:val="00572FA2"/>
    <w:rsid w:val="00573CF0"/>
    <w:rsid w:val="00577309"/>
    <w:rsid w:val="00577763"/>
    <w:rsid w:val="005835E6"/>
    <w:rsid w:val="00585749"/>
    <w:rsid w:val="0058575F"/>
    <w:rsid w:val="0058659E"/>
    <w:rsid w:val="00590B79"/>
    <w:rsid w:val="00592C56"/>
    <w:rsid w:val="00593935"/>
    <w:rsid w:val="005973FD"/>
    <w:rsid w:val="00597C68"/>
    <w:rsid w:val="00597D92"/>
    <w:rsid w:val="005A382B"/>
    <w:rsid w:val="005A4047"/>
    <w:rsid w:val="005A5F33"/>
    <w:rsid w:val="005A66E2"/>
    <w:rsid w:val="005A7271"/>
    <w:rsid w:val="005B0B48"/>
    <w:rsid w:val="005B0F67"/>
    <w:rsid w:val="005B0F78"/>
    <w:rsid w:val="005B281D"/>
    <w:rsid w:val="005B2851"/>
    <w:rsid w:val="005B2CC5"/>
    <w:rsid w:val="005B3849"/>
    <w:rsid w:val="005B76B9"/>
    <w:rsid w:val="005C0D39"/>
    <w:rsid w:val="005C46D1"/>
    <w:rsid w:val="005C6232"/>
    <w:rsid w:val="005C719F"/>
    <w:rsid w:val="005D35B1"/>
    <w:rsid w:val="005D69FE"/>
    <w:rsid w:val="005D6F7A"/>
    <w:rsid w:val="005D7F2D"/>
    <w:rsid w:val="005E5B88"/>
    <w:rsid w:val="005E78EE"/>
    <w:rsid w:val="005F139F"/>
    <w:rsid w:val="005F1EBD"/>
    <w:rsid w:val="005F3BB6"/>
    <w:rsid w:val="005F3E74"/>
    <w:rsid w:val="005F4190"/>
    <w:rsid w:val="005F576B"/>
    <w:rsid w:val="005F5CCA"/>
    <w:rsid w:val="005F7AE4"/>
    <w:rsid w:val="005F7C2C"/>
    <w:rsid w:val="0060355F"/>
    <w:rsid w:val="00605D0C"/>
    <w:rsid w:val="006063D0"/>
    <w:rsid w:val="00606F41"/>
    <w:rsid w:val="0060729D"/>
    <w:rsid w:val="00607C55"/>
    <w:rsid w:val="00613C45"/>
    <w:rsid w:val="00614ABE"/>
    <w:rsid w:val="00623D96"/>
    <w:rsid w:val="00625929"/>
    <w:rsid w:val="006277A5"/>
    <w:rsid w:val="00633D4E"/>
    <w:rsid w:val="0063526F"/>
    <w:rsid w:val="00637AE8"/>
    <w:rsid w:val="00637E86"/>
    <w:rsid w:val="006406A3"/>
    <w:rsid w:val="00642247"/>
    <w:rsid w:val="00642285"/>
    <w:rsid w:val="006422DE"/>
    <w:rsid w:val="006439FA"/>
    <w:rsid w:val="00650098"/>
    <w:rsid w:val="00651510"/>
    <w:rsid w:val="00656374"/>
    <w:rsid w:val="00657B03"/>
    <w:rsid w:val="00657F6B"/>
    <w:rsid w:val="00660FB9"/>
    <w:rsid w:val="006611D0"/>
    <w:rsid w:val="00662FB3"/>
    <w:rsid w:val="00671308"/>
    <w:rsid w:val="00672EE9"/>
    <w:rsid w:val="00673620"/>
    <w:rsid w:val="0067485D"/>
    <w:rsid w:val="00681BDD"/>
    <w:rsid w:val="006840AF"/>
    <w:rsid w:val="00686544"/>
    <w:rsid w:val="0069130F"/>
    <w:rsid w:val="006A2065"/>
    <w:rsid w:val="006A3D88"/>
    <w:rsid w:val="006A4A7A"/>
    <w:rsid w:val="006A72DB"/>
    <w:rsid w:val="006B0848"/>
    <w:rsid w:val="006B4DCA"/>
    <w:rsid w:val="006B5ECB"/>
    <w:rsid w:val="006B733D"/>
    <w:rsid w:val="006C1FC6"/>
    <w:rsid w:val="006C29BF"/>
    <w:rsid w:val="006C34AE"/>
    <w:rsid w:val="006C60B0"/>
    <w:rsid w:val="006C67AF"/>
    <w:rsid w:val="006D3DC5"/>
    <w:rsid w:val="006D5B48"/>
    <w:rsid w:val="006D6C2B"/>
    <w:rsid w:val="006E0B56"/>
    <w:rsid w:val="006E0E49"/>
    <w:rsid w:val="006E125B"/>
    <w:rsid w:val="006E23E0"/>
    <w:rsid w:val="006E3D13"/>
    <w:rsid w:val="006E7343"/>
    <w:rsid w:val="006F143B"/>
    <w:rsid w:val="006F2511"/>
    <w:rsid w:val="006F421E"/>
    <w:rsid w:val="006F4C15"/>
    <w:rsid w:val="006F5769"/>
    <w:rsid w:val="007039EC"/>
    <w:rsid w:val="007041F8"/>
    <w:rsid w:val="0070428E"/>
    <w:rsid w:val="007074AA"/>
    <w:rsid w:val="007137AF"/>
    <w:rsid w:val="00714664"/>
    <w:rsid w:val="0071572D"/>
    <w:rsid w:val="007157BA"/>
    <w:rsid w:val="007169F9"/>
    <w:rsid w:val="007174A6"/>
    <w:rsid w:val="00720B99"/>
    <w:rsid w:val="007214F1"/>
    <w:rsid w:val="007224B3"/>
    <w:rsid w:val="0072797A"/>
    <w:rsid w:val="00727A6E"/>
    <w:rsid w:val="0073000A"/>
    <w:rsid w:val="00731303"/>
    <w:rsid w:val="0073172C"/>
    <w:rsid w:val="007344CA"/>
    <w:rsid w:val="007402E0"/>
    <w:rsid w:val="00740E6D"/>
    <w:rsid w:val="0074489D"/>
    <w:rsid w:val="00746549"/>
    <w:rsid w:val="007501BA"/>
    <w:rsid w:val="007514AD"/>
    <w:rsid w:val="00754634"/>
    <w:rsid w:val="0075524D"/>
    <w:rsid w:val="007560B0"/>
    <w:rsid w:val="00756DC4"/>
    <w:rsid w:val="007627D7"/>
    <w:rsid w:val="007627DF"/>
    <w:rsid w:val="007631C4"/>
    <w:rsid w:val="00772A89"/>
    <w:rsid w:val="00773403"/>
    <w:rsid w:val="00774857"/>
    <w:rsid w:val="0077521D"/>
    <w:rsid w:val="00776313"/>
    <w:rsid w:val="00776C4F"/>
    <w:rsid w:val="00780CB7"/>
    <w:rsid w:val="00781261"/>
    <w:rsid w:val="0078189B"/>
    <w:rsid w:val="007838E4"/>
    <w:rsid w:val="007846DC"/>
    <w:rsid w:val="00785AF4"/>
    <w:rsid w:val="00786F5E"/>
    <w:rsid w:val="007930C9"/>
    <w:rsid w:val="007A19D8"/>
    <w:rsid w:val="007A4D3C"/>
    <w:rsid w:val="007A64BF"/>
    <w:rsid w:val="007B261F"/>
    <w:rsid w:val="007B5B75"/>
    <w:rsid w:val="007C1E49"/>
    <w:rsid w:val="007C2138"/>
    <w:rsid w:val="007C2DBF"/>
    <w:rsid w:val="007C36A5"/>
    <w:rsid w:val="007D7287"/>
    <w:rsid w:val="007E36E4"/>
    <w:rsid w:val="007E6317"/>
    <w:rsid w:val="007F0ACE"/>
    <w:rsid w:val="007F4C3E"/>
    <w:rsid w:val="007F68F7"/>
    <w:rsid w:val="00800802"/>
    <w:rsid w:val="00800F0E"/>
    <w:rsid w:val="008011B4"/>
    <w:rsid w:val="00801E70"/>
    <w:rsid w:val="00804024"/>
    <w:rsid w:val="0081753E"/>
    <w:rsid w:val="00824E82"/>
    <w:rsid w:val="008274C2"/>
    <w:rsid w:val="00827AB5"/>
    <w:rsid w:val="00830825"/>
    <w:rsid w:val="00832284"/>
    <w:rsid w:val="00832A46"/>
    <w:rsid w:val="00837D33"/>
    <w:rsid w:val="00837EB1"/>
    <w:rsid w:val="0084001B"/>
    <w:rsid w:val="00842CCE"/>
    <w:rsid w:val="0085010E"/>
    <w:rsid w:val="008529D3"/>
    <w:rsid w:val="00852A4E"/>
    <w:rsid w:val="00853FB4"/>
    <w:rsid w:val="0085454F"/>
    <w:rsid w:val="00854FC6"/>
    <w:rsid w:val="0085750C"/>
    <w:rsid w:val="0086140C"/>
    <w:rsid w:val="00861B3A"/>
    <w:rsid w:val="00862D6A"/>
    <w:rsid w:val="0086579F"/>
    <w:rsid w:val="00865EA3"/>
    <w:rsid w:val="00866583"/>
    <w:rsid w:val="00872399"/>
    <w:rsid w:val="0087354F"/>
    <w:rsid w:val="00874568"/>
    <w:rsid w:val="0088135E"/>
    <w:rsid w:val="00883575"/>
    <w:rsid w:val="00886188"/>
    <w:rsid w:val="0088640C"/>
    <w:rsid w:val="00886FFA"/>
    <w:rsid w:val="0089109C"/>
    <w:rsid w:val="008919C3"/>
    <w:rsid w:val="00891A70"/>
    <w:rsid w:val="0089621F"/>
    <w:rsid w:val="00896985"/>
    <w:rsid w:val="008A409C"/>
    <w:rsid w:val="008A4E3E"/>
    <w:rsid w:val="008B3241"/>
    <w:rsid w:val="008B33B6"/>
    <w:rsid w:val="008B3883"/>
    <w:rsid w:val="008B45B8"/>
    <w:rsid w:val="008B6FEC"/>
    <w:rsid w:val="008C274D"/>
    <w:rsid w:val="008C28C5"/>
    <w:rsid w:val="008C2C71"/>
    <w:rsid w:val="008C36C9"/>
    <w:rsid w:val="008C5215"/>
    <w:rsid w:val="008C53D0"/>
    <w:rsid w:val="008D1006"/>
    <w:rsid w:val="008D109F"/>
    <w:rsid w:val="008D161D"/>
    <w:rsid w:val="008D4262"/>
    <w:rsid w:val="008D527A"/>
    <w:rsid w:val="008D56DA"/>
    <w:rsid w:val="008D5771"/>
    <w:rsid w:val="008E00BA"/>
    <w:rsid w:val="008E17D0"/>
    <w:rsid w:val="008E1E3D"/>
    <w:rsid w:val="008E3B92"/>
    <w:rsid w:val="008E67B2"/>
    <w:rsid w:val="008F04FF"/>
    <w:rsid w:val="008F341F"/>
    <w:rsid w:val="008F472E"/>
    <w:rsid w:val="008F4BD9"/>
    <w:rsid w:val="008F55DE"/>
    <w:rsid w:val="008F69B5"/>
    <w:rsid w:val="008F6F5A"/>
    <w:rsid w:val="008F7C06"/>
    <w:rsid w:val="00902556"/>
    <w:rsid w:val="0090338C"/>
    <w:rsid w:val="009043D6"/>
    <w:rsid w:val="0091048E"/>
    <w:rsid w:val="00910F4C"/>
    <w:rsid w:val="0091269C"/>
    <w:rsid w:val="009139AE"/>
    <w:rsid w:val="009144DF"/>
    <w:rsid w:val="00915785"/>
    <w:rsid w:val="009219D5"/>
    <w:rsid w:val="00923404"/>
    <w:rsid w:val="00924ABC"/>
    <w:rsid w:val="0092519D"/>
    <w:rsid w:val="00940E8F"/>
    <w:rsid w:val="009412B3"/>
    <w:rsid w:val="00942392"/>
    <w:rsid w:val="009429F5"/>
    <w:rsid w:val="00943688"/>
    <w:rsid w:val="00950D84"/>
    <w:rsid w:val="009513F4"/>
    <w:rsid w:val="0095295F"/>
    <w:rsid w:val="00952CD8"/>
    <w:rsid w:val="0095309C"/>
    <w:rsid w:val="00964ACB"/>
    <w:rsid w:val="009652F2"/>
    <w:rsid w:val="009719ED"/>
    <w:rsid w:val="00972048"/>
    <w:rsid w:val="00974E5D"/>
    <w:rsid w:val="00976249"/>
    <w:rsid w:val="00983360"/>
    <w:rsid w:val="0098681E"/>
    <w:rsid w:val="00986C37"/>
    <w:rsid w:val="009874EF"/>
    <w:rsid w:val="00990FCA"/>
    <w:rsid w:val="009942DE"/>
    <w:rsid w:val="00997528"/>
    <w:rsid w:val="0099796A"/>
    <w:rsid w:val="009A0155"/>
    <w:rsid w:val="009A0964"/>
    <w:rsid w:val="009A4997"/>
    <w:rsid w:val="009A5F9B"/>
    <w:rsid w:val="009A7C52"/>
    <w:rsid w:val="009B100C"/>
    <w:rsid w:val="009B33BB"/>
    <w:rsid w:val="009B3709"/>
    <w:rsid w:val="009C1346"/>
    <w:rsid w:val="009C3008"/>
    <w:rsid w:val="009D05C8"/>
    <w:rsid w:val="009D380E"/>
    <w:rsid w:val="009D49D9"/>
    <w:rsid w:val="009D5BEC"/>
    <w:rsid w:val="009E3C0B"/>
    <w:rsid w:val="009E558C"/>
    <w:rsid w:val="009E5FCA"/>
    <w:rsid w:val="009F01B4"/>
    <w:rsid w:val="009F4CF4"/>
    <w:rsid w:val="009F5610"/>
    <w:rsid w:val="009F6816"/>
    <w:rsid w:val="00A03E76"/>
    <w:rsid w:val="00A10A65"/>
    <w:rsid w:val="00A1135B"/>
    <w:rsid w:val="00A11943"/>
    <w:rsid w:val="00A12C3D"/>
    <w:rsid w:val="00A13244"/>
    <w:rsid w:val="00A147FC"/>
    <w:rsid w:val="00A16553"/>
    <w:rsid w:val="00A17783"/>
    <w:rsid w:val="00A20201"/>
    <w:rsid w:val="00A239AA"/>
    <w:rsid w:val="00A30E57"/>
    <w:rsid w:val="00A315EC"/>
    <w:rsid w:val="00A3473D"/>
    <w:rsid w:val="00A37314"/>
    <w:rsid w:val="00A41956"/>
    <w:rsid w:val="00A439E8"/>
    <w:rsid w:val="00A45753"/>
    <w:rsid w:val="00A46718"/>
    <w:rsid w:val="00A47C19"/>
    <w:rsid w:val="00A51CE5"/>
    <w:rsid w:val="00A52541"/>
    <w:rsid w:val="00A53423"/>
    <w:rsid w:val="00A56882"/>
    <w:rsid w:val="00A57037"/>
    <w:rsid w:val="00A615D0"/>
    <w:rsid w:val="00A62659"/>
    <w:rsid w:val="00A65F20"/>
    <w:rsid w:val="00A71EDC"/>
    <w:rsid w:val="00A76293"/>
    <w:rsid w:val="00A77DA2"/>
    <w:rsid w:val="00A85D9D"/>
    <w:rsid w:val="00A92C4C"/>
    <w:rsid w:val="00A92F82"/>
    <w:rsid w:val="00A951D9"/>
    <w:rsid w:val="00A97E0C"/>
    <w:rsid w:val="00AA3D14"/>
    <w:rsid w:val="00AA5FB8"/>
    <w:rsid w:val="00AA602D"/>
    <w:rsid w:val="00AA66D2"/>
    <w:rsid w:val="00AA7D79"/>
    <w:rsid w:val="00AB572D"/>
    <w:rsid w:val="00AC1D56"/>
    <w:rsid w:val="00AC3491"/>
    <w:rsid w:val="00AC70A9"/>
    <w:rsid w:val="00AD54B2"/>
    <w:rsid w:val="00AD5DD9"/>
    <w:rsid w:val="00AD616E"/>
    <w:rsid w:val="00AE0C93"/>
    <w:rsid w:val="00AE17B1"/>
    <w:rsid w:val="00AE1F5C"/>
    <w:rsid w:val="00AE232E"/>
    <w:rsid w:val="00AE2923"/>
    <w:rsid w:val="00AE4C0D"/>
    <w:rsid w:val="00AE5F8F"/>
    <w:rsid w:val="00AE7F9D"/>
    <w:rsid w:val="00AF1324"/>
    <w:rsid w:val="00AF1794"/>
    <w:rsid w:val="00AF2D96"/>
    <w:rsid w:val="00AF5631"/>
    <w:rsid w:val="00B00F6D"/>
    <w:rsid w:val="00B028F7"/>
    <w:rsid w:val="00B048CD"/>
    <w:rsid w:val="00B075C5"/>
    <w:rsid w:val="00B07DA0"/>
    <w:rsid w:val="00B14C74"/>
    <w:rsid w:val="00B20BAA"/>
    <w:rsid w:val="00B20C12"/>
    <w:rsid w:val="00B22863"/>
    <w:rsid w:val="00B27AB2"/>
    <w:rsid w:val="00B316A3"/>
    <w:rsid w:val="00B375E4"/>
    <w:rsid w:val="00B41502"/>
    <w:rsid w:val="00B479FD"/>
    <w:rsid w:val="00B51024"/>
    <w:rsid w:val="00B512B5"/>
    <w:rsid w:val="00B534E3"/>
    <w:rsid w:val="00B5409E"/>
    <w:rsid w:val="00B55068"/>
    <w:rsid w:val="00B60CD8"/>
    <w:rsid w:val="00B60F9C"/>
    <w:rsid w:val="00B63D9D"/>
    <w:rsid w:val="00B66177"/>
    <w:rsid w:val="00B6769E"/>
    <w:rsid w:val="00B67BFA"/>
    <w:rsid w:val="00B70EBD"/>
    <w:rsid w:val="00B717E4"/>
    <w:rsid w:val="00B73F22"/>
    <w:rsid w:val="00B76921"/>
    <w:rsid w:val="00B76E1F"/>
    <w:rsid w:val="00B76F9A"/>
    <w:rsid w:val="00B774D3"/>
    <w:rsid w:val="00B810B2"/>
    <w:rsid w:val="00B81C58"/>
    <w:rsid w:val="00B91FC2"/>
    <w:rsid w:val="00B9278C"/>
    <w:rsid w:val="00B947CE"/>
    <w:rsid w:val="00B94B4F"/>
    <w:rsid w:val="00B95401"/>
    <w:rsid w:val="00B96E04"/>
    <w:rsid w:val="00B9755F"/>
    <w:rsid w:val="00BA26F7"/>
    <w:rsid w:val="00BA4421"/>
    <w:rsid w:val="00BA79F0"/>
    <w:rsid w:val="00BB0F3E"/>
    <w:rsid w:val="00BB23F9"/>
    <w:rsid w:val="00BB2F04"/>
    <w:rsid w:val="00BB3A17"/>
    <w:rsid w:val="00BB5068"/>
    <w:rsid w:val="00BB5A9D"/>
    <w:rsid w:val="00BB7AE8"/>
    <w:rsid w:val="00BB7C99"/>
    <w:rsid w:val="00BC0EE2"/>
    <w:rsid w:val="00BC3272"/>
    <w:rsid w:val="00BC373E"/>
    <w:rsid w:val="00BC3B9C"/>
    <w:rsid w:val="00BC5633"/>
    <w:rsid w:val="00BC6897"/>
    <w:rsid w:val="00BC7A2B"/>
    <w:rsid w:val="00BC7D21"/>
    <w:rsid w:val="00BD0481"/>
    <w:rsid w:val="00BD0592"/>
    <w:rsid w:val="00BD4447"/>
    <w:rsid w:val="00BD4539"/>
    <w:rsid w:val="00BE0C3F"/>
    <w:rsid w:val="00BE2623"/>
    <w:rsid w:val="00BE3923"/>
    <w:rsid w:val="00BE4BF0"/>
    <w:rsid w:val="00BE5EE5"/>
    <w:rsid w:val="00BE68EE"/>
    <w:rsid w:val="00BE6CF4"/>
    <w:rsid w:val="00BE7F63"/>
    <w:rsid w:val="00BF16CD"/>
    <w:rsid w:val="00BF3A2C"/>
    <w:rsid w:val="00BF45FB"/>
    <w:rsid w:val="00BF6886"/>
    <w:rsid w:val="00BF6A65"/>
    <w:rsid w:val="00BF7096"/>
    <w:rsid w:val="00BF762D"/>
    <w:rsid w:val="00C01C33"/>
    <w:rsid w:val="00C0216C"/>
    <w:rsid w:val="00C0516D"/>
    <w:rsid w:val="00C05A46"/>
    <w:rsid w:val="00C10607"/>
    <w:rsid w:val="00C12294"/>
    <w:rsid w:val="00C123B1"/>
    <w:rsid w:val="00C1747D"/>
    <w:rsid w:val="00C20E8A"/>
    <w:rsid w:val="00C21071"/>
    <w:rsid w:val="00C2398C"/>
    <w:rsid w:val="00C2549C"/>
    <w:rsid w:val="00C25569"/>
    <w:rsid w:val="00C27366"/>
    <w:rsid w:val="00C335C9"/>
    <w:rsid w:val="00C36E63"/>
    <w:rsid w:val="00C4098F"/>
    <w:rsid w:val="00C40DB3"/>
    <w:rsid w:val="00C45F90"/>
    <w:rsid w:val="00C47DF8"/>
    <w:rsid w:val="00C53C31"/>
    <w:rsid w:val="00C60192"/>
    <w:rsid w:val="00C61F3E"/>
    <w:rsid w:val="00C63008"/>
    <w:rsid w:val="00C63AA8"/>
    <w:rsid w:val="00C6662E"/>
    <w:rsid w:val="00C66A6C"/>
    <w:rsid w:val="00C67206"/>
    <w:rsid w:val="00C678F6"/>
    <w:rsid w:val="00C701B4"/>
    <w:rsid w:val="00C74A5D"/>
    <w:rsid w:val="00C75297"/>
    <w:rsid w:val="00C7783C"/>
    <w:rsid w:val="00C80A75"/>
    <w:rsid w:val="00C80EE3"/>
    <w:rsid w:val="00C81210"/>
    <w:rsid w:val="00C83F96"/>
    <w:rsid w:val="00C84994"/>
    <w:rsid w:val="00C853EE"/>
    <w:rsid w:val="00C9014E"/>
    <w:rsid w:val="00C930F4"/>
    <w:rsid w:val="00C967B5"/>
    <w:rsid w:val="00C9734B"/>
    <w:rsid w:val="00CA1CA7"/>
    <w:rsid w:val="00CA2D9E"/>
    <w:rsid w:val="00CA3298"/>
    <w:rsid w:val="00CA686B"/>
    <w:rsid w:val="00CA6B58"/>
    <w:rsid w:val="00CA6B5F"/>
    <w:rsid w:val="00CA7067"/>
    <w:rsid w:val="00CA70CC"/>
    <w:rsid w:val="00CB09FD"/>
    <w:rsid w:val="00CB1298"/>
    <w:rsid w:val="00CB1AE6"/>
    <w:rsid w:val="00CB3ED4"/>
    <w:rsid w:val="00CB3F86"/>
    <w:rsid w:val="00CB4EC8"/>
    <w:rsid w:val="00CB5518"/>
    <w:rsid w:val="00CB581B"/>
    <w:rsid w:val="00CB7382"/>
    <w:rsid w:val="00CC33D1"/>
    <w:rsid w:val="00CC4AC9"/>
    <w:rsid w:val="00CD049A"/>
    <w:rsid w:val="00CD04AA"/>
    <w:rsid w:val="00CD1291"/>
    <w:rsid w:val="00CD34F0"/>
    <w:rsid w:val="00CD3EB9"/>
    <w:rsid w:val="00CD52E7"/>
    <w:rsid w:val="00CE0238"/>
    <w:rsid w:val="00CE0954"/>
    <w:rsid w:val="00CE56C1"/>
    <w:rsid w:val="00CE7142"/>
    <w:rsid w:val="00CE71DF"/>
    <w:rsid w:val="00CE7BA1"/>
    <w:rsid w:val="00CF08B6"/>
    <w:rsid w:val="00CF11F7"/>
    <w:rsid w:val="00CF2175"/>
    <w:rsid w:val="00CF23AE"/>
    <w:rsid w:val="00D02D54"/>
    <w:rsid w:val="00D05E94"/>
    <w:rsid w:val="00D11D34"/>
    <w:rsid w:val="00D11F58"/>
    <w:rsid w:val="00D127B4"/>
    <w:rsid w:val="00D13014"/>
    <w:rsid w:val="00D1323F"/>
    <w:rsid w:val="00D15205"/>
    <w:rsid w:val="00D16123"/>
    <w:rsid w:val="00D202BA"/>
    <w:rsid w:val="00D22DB3"/>
    <w:rsid w:val="00D2484E"/>
    <w:rsid w:val="00D251AC"/>
    <w:rsid w:val="00D301F2"/>
    <w:rsid w:val="00D30E5F"/>
    <w:rsid w:val="00D3132D"/>
    <w:rsid w:val="00D32050"/>
    <w:rsid w:val="00D37896"/>
    <w:rsid w:val="00D43766"/>
    <w:rsid w:val="00D47825"/>
    <w:rsid w:val="00D47CCF"/>
    <w:rsid w:val="00D51624"/>
    <w:rsid w:val="00D519DD"/>
    <w:rsid w:val="00D51E4A"/>
    <w:rsid w:val="00D5465C"/>
    <w:rsid w:val="00D572FE"/>
    <w:rsid w:val="00D632FC"/>
    <w:rsid w:val="00D6457B"/>
    <w:rsid w:val="00D66DEC"/>
    <w:rsid w:val="00D679F9"/>
    <w:rsid w:val="00D703BD"/>
    <w:rsid w:val="00D71A41"/>
    <w:rsid w:val="00D71EE3"/>
    <w:rsid w:val="00D72049"/>
    <w:rsid w:val="00D733A2"/>
    <w:rsid w:val="00D74FB6"/>
    <w:rsid w:val="00D7606C"/>
    <w:rsid w:val="00D768A4"/>
    <w:rsid w:val="00D80A66"/>
    <w:rsid w:val="00D80B53"/>
    <w:rsid w:val="00D80D53"/>
    <w:rsid w:val="00D9053B"/>
    <w:rsid w:val="00D92973"/>
    <w:rsid w:val="00D92F52"/>
    <w:rsid w:val="00D979CA"/>
    <w:rsid w:val="00DA00BE"/>
    <w:rsid w:val="00DA3D82"/>
    <w:rsid w:val="00DA611A"/>
    <w:rsid w:val="00DA753F"/>
    <w:rsid w:val="00DB322F"/>
    <w:rsid w:val="00DB3985"/>
    <w:rsid w:val="00DB3AC1"/>
    <w:rsid w:val="00DB486F"/>
    <w:rsid w:val="00DB4DB1"/>
    <w:rsid w:val="00DB5B6B"/>
    <w:rsid w:val="00DB6536"/>
    <w:rsid w:val="00DC182C"/>
    <w:rsid w:val="00DC4795"/>
    <w:rsid w:val="00DC50FB"/>
    <w:rsid w:val="00DC5754"/>
    <w:rsid w:val="00DC7A8B"/>
    <w:rsid w:val="00DD2D4B"/>
    <w:rsid w:val="00DD34A3"/>
    <w:rsid w:val="00DD42B9"/>
    <w:rsid w:val="00DD6056"/>
    <w:rsid w:val="00DD721F"/>
    <w:rsid w:val="00DE0A32"/>
    <w:rsid w:val="00DE0F4E"/>
    <w:rsid w:val="00DE331B"/>
    <w:rsid w:val="00DE6D60"/>
    <w:rsid w:val="00DE7C6A"/>
    <w:rsid w:val="00DF2857"/>
    <w:rsid w:val="00DF7205"/>
    <w:rsid w:val="00DF782B"/>
    <w:rsid w:val="00E02B7B"/>
    <w:rsid w:val="00E03AEF"/>
    <w:rsid w:val="00E0463F"/>
    <w:rsid w:val="00E06504"/>
    <w:rsid w:val="00E102DE"/>
    <w:rsid w:val="00E1604D"/>
    <w:rsid w:val="00E164E5"/>
    <w:rsid w:val="00E16E0C"/>
    <w:rsid w:val="00E2178C"/>
    <w:rsid w:val="00E24825"/>
    <w:rsid w:val="00E2554E"/>
    <w:rsid w:val="00E3052E"/>
    <w:rsid w:val="00E34DBB"/>
    <w:rsid w:val="00E37D9A"/>
    <w:rsid w:val="00E402D4"/>
    <w:rsid w:val="00E4105C"/>
    <w:rsid w:val="00E42093"/>
    <w:rsid w:val="00E4470F"/>
    <w:rsid w:val="00E50A43"/>
    <w:rsid w:val="00E51AAD"/>
    <w:rsid w:val="00E522AD"/>
    <w:rsid w:val="00E57F04"/>
    <w:rsid w:val="00E64103"/>
    <w:rsid w:val="00E6667D"/>
    <w:rsid w:val="00E720F0"/>
    <w:rsid w:val="00E72945"/>
    <w:rsid w:val="00E7448B"/>
    <w:rsid w:val="00E76CD1"/>
    <w:rsid w:val="00E84A2E"/>
    <w:rsid w:val="00E85118"/>
    <w:rsid w:val="00E8761E"/>
    <w:rsid w:val="00E87699"/>
    <w:rsid w:val="00E9359B"/>
    <w:rsid w:val="00E95587"/>
    <w:rsid w:val="00E9731E"/>
    <w:rsid w:val="00EA2607"/>
    <w:rsid w:val="00EA7F69"/>
    <w:rsid w:val="00EA7FF9"/>
    <w:rsid w:val="00EB02A0"/>
    <w:rsid w:val="00EB19A1"/>
    <w:rsid w:val="00EB299B"/>
    <w:rsid w:val="00EB3C37"/>
    <w:rsid w:val="00EB5328"/>
    <w:rsid w:val="00EB5F0C"/>
    <w:rsid w:val="00EC13D8"/>
    <w:rsid w:val="00EC1C8D"/>
    <w:rsid w:val="00EC2BDF"/>
    <w:rsid w:val="00EC52E5"/>
    <w:rsid w:val="00ED1EEB"/>
    <w:rsid w:val="00ED5C4D"/>
    <w:rsid w:val="00EE4AD8"/>
    <w:rsid w:val="00EE5F9F"/>
    <w:rsid w:val="00EE7FF4"/>
    <w:rsid w:val="00EF203E"/>
    <w:rsid w:val="00EF3CCE"/>
    <w:rsid w:val="00EF47E6"/>
    <w:rsid w:val="00EF4ED5"/>
    <w:rsid w:val="00EF554F"/>
    <w:rsid w:val="00EF727E"/>
    <w:rsid w:val="00F03F5C"/>
    <w:rsid w:val="00F054A3"/>
    <w:rsid w:val="00F05930"/>
    <w:rsid w:val="00F065BB"/>
    <w:rsid w:val="00F077B3"/>
    <w:rsid w:val="00F10666"/>
    <w:rsid w:val="00F139AC"/>
    <w:rsid w:val="00F145C2"/>
    <w:rsid w:val="00F14F2B"/>
    <w:rsid w:val="00F167CA"/>
    <w:rsid w:val="00F204A5"/>
    <w:rsid w:val="00F21EAC"/>
    <w:rsid w:val="00F2262B"/>
    <w:rsid w:val="00F3243D"/>
    <w:rsid w:val="00F33724"/>
    <w:rsid w:val="00F37699"/>
    <w:rsid w:val="00F4067E"/>
    <w:rsid w:val="00F40AF4"/>
    <w:rsid w:val="00F40C3E"/>
    <w:rsid w:val="00F4244B"/>
    <w:rsid w:val="00F46D0D"/>
    <w:rsid w:val="00F51370"/>
    <w:rsid w:val="00F615CE"/>
    <w:rsid w:val="00F67E4B"/>
    <w:rsid w:val="00F70F74"/>
    <w:rsid w:val="00F824C3"/>
    <w:rsid w:val="00F841AC"/>
    <w:rsid w:val="00F85210"/>
    <w:rsid w:val="00F92B59"/>
    <w:rsid w:val="00F948BC"/>
    <w:rsid w:val="00F94E17"/>
    <w:rsid w:val="00F960CF"/>
    <w:rsid w:val="00FA067A"/>
    <w:rsid w:val="00FA10A3"/>
    <w:rsid w:val="00FA1226"/>
    <w:rsid w:val="00FA2B21"/>
    <w:rsid w:val="00FA5145"/>
    <w:rsid w:val="00FA63E9"/>
    <w:rsid w:val="00FA6658"/>
    <w:rsid w:val="00FB0297"/>
    <w:rsid w:val="00FB0791"/>
    <w:rsid w:val="00FB36F8"/>
    <w:rsid w:val="00FB4237"/>
    <w:rsid w:val="00FB728B"/>
    <w:rsid w:val="00FC05B3"/>
    <w:rsid w:val="00FC22D2"/>
    <w:rsid w:val="00FC3322"/>
    <w:rsid w:val="00FC55F6"/>
    <w:rsid w:val="00FD011F"/>
    <w:rsid w:val="00FD09D8"/>
    <w:rsid w:val="00FD41F5"/>
    <w:rsid w:val="00FD4A7E"/>
    <w:rsid w:val="00FF06D7"/>
    <w:rsid w:val="00FF2318"/>
    <w:rsid w:val="00FF4F9C"/>
    <w:rsid w:val="00FF523C"/>
    <w:rsid w:val="00FF71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4D39B"/>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paragraph" w:styleId="Tekstprzypisukocowego">
    <w:name w:val="endnote text"/>
    <w:basedOn w:val="Normalny"/>
    <w:link w:val="TekstprzypisukocowegoZnak"/>
    <w:uiPriority w:val="99"/>
    <w:semiHidden/>
    <w:unhideWhenUsed/>
    <w:rsid w:val="00D05E94"/>
    <w:rPr>
      <w:sz w:val="20"/>
      <w:szCs w:val="20"/>
    </w:rPr>
  </w:style>
  <w:style w:type="character" w:customStyle="1" w:styleId="TekstprzypisukocowegoZnak">
    <w:name w:val="Tekst przypisu końcowego Znak"/>
    <w:basedOn w:val="Domylnaczcionkaakapitu"/>
    <w:link w:val="Tekstprzypisukocowego"/>
    <w:uiPriority w:val="99"/>
    <w:semiHidden/>
    <w:rsid w:val="00D05E94"/>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D05E94"/>
    <w:rPr>
      <w:vertAlign w:val="superscript"/>
    </w:rPr>
  </w:style>
  <w:style w:type="character" w:customStyle="1" w:styleId="Nierozpoznanawzmianka1">
    <w:name w:val="Nierozpoznana wzmianka1"/>
    <w:basedOn w:val="Domylnaczcionkaakapitu"/>
    <w:uiPriority w:val="99"/>
    <w:semiHidden/>
    <w:unhideWhenUsed/>
    <w:rsid w:val="0025532A"/>
    <w:rPr>
      <w:color w:val="605E5C"/>
      <w:shd w:val="clear" w:color="auto" w:fill="E1DFDD"/>
    </w:rPr>
  </w:style>
  <w:style w:type="paragraph" w:customStyle="1" w:styleId="TekstNB">
    <w:name w:val="Tekst_NB"/>
    <w:basedOn w:val="Normalny"/>
    <w:link w:val="TekstNBZnak"/>
    <w:qFormat/>
    <w:rsid w:val="00837D33"/>
    <w:pPr>
      <w:numPr>
        <w:numId w:val="8"/>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837D33"/>
    <w:rPr>
      <w:rFonts w:ascii="Times New Roman" w:eastAsia="Times New Roman" w:hAnsi="Times New Roman" w:cs="Times New Roman"/>
      <w:szCs w:val="24"/>
      <w:lang w:eastAsia="x-none"/>
    </w:rPr>
  </w:style>
  <w:style w:type="character" w:customStyle="1" w:styleId="Nierozpoznanawzmianka2">
    <w:name w:val="Nierozpoznana wzmianka2"/>
    <w:basedOn w:val="Domylnaczcionkaakapitu"/>
    <w:uiPriority w:val="99"/>
    <w:semiHidden/>
    <w:unhideWhenUsed/>
    <w:rsid w:val="00BC7A2B"/>
    <w:rPr>
      <w:color w:val="605E5C"/>
      <w:shd w:val="clear" w:color="auto" w:fill="E1DFDD"/>
    </w:rPr>
  </w:style>
  <w:style w:type="character" w:styleId="Uwydatnienie">
    <w:name w:val="Emphasis"/>
    <w:basedOn w:val="Domylnaczcionkaakapitu"/>
    <w:uiPriority w:val="20"/>
    <w:qFormat/>
    <w:rsid w:val="00B9755F"/>
    <w:rPr>
      <w:i/>
      <w:iCs/>
    </w:rPr>
  </w:style>
  <w:style w:type="character" w:customStyle="1" w:styleId="AkapitzlistZnak">
    <w:name w:val="Akapit z listą Znak"/>
    <w:link w:val="Akapitzlist"/>
    <w:uiPriority w:val="34"/>
    <w:locked/>
    <w:rsid w:val="00B20BAA"/>
    <w:rPr>
      <w:rFonts w:ascii="Trebuchet MS" w:eastAsia="Times New Roman" w:hAnsi="Trebuchet MS" w:cs="Times New Roman"/>
      <w:sz w:val="18"/>
    </w:rPr>
  </w:style>
  <w:style w:type="character" w:styleId="UyteHipercze">
    <w:name w:val="FollowedHyperlink"/>
    <w:basedOn w:val="Domylnaczcionkaakapitu"/>
    <w:uiPriority w:val="99"/>
    <w:semiHidden/>
    <w:unhideWhenUsed/>
    <w:rsid w:val="00BE6CF4"/>
    <w:rPr>
      <w:color w:val="954F72" w:themeColor="followedHyperlink"/>
      <w:u w:val="single"/>
    </w:rPr>
  </w:style>
  <w:style w:type="paragraph" w:styleId="Poprawka">
    <w:name w:val="Revision"/>
    <w:hidden/>
    <w:uiPriority w:val="99"/>
    <w:semiHidden/>
    <w:rsid w:val="00577309"/>
    <w:pPr>
      <w:spacing w:after="0" w:line="240" w:lineRule="auto"/>
    </w:pPr>
    <w:rPr>
      <w:rFonts w:ascii="Trebuchet MS" w:eastAsia="Times New Roman" w:hAnsi="Trebuchet MS" w:cs="Times New Roman"/>
      <w:sz w:val="18"/>
    </w:rPr>
  </w:style>
  <w:style w:type="character" w:customStyle="1" w:styleId="Nierozpoznanawzmianka3">
    <w:name w:val="Nierozpoznana wzmianka3"/>
    <w:basedOn w:val="Domylnaczcionkaakapitu"/>
    <w:uiPriority w:val="99"/>
    <w:semiHidden/>
    <w:unhideWhenUsed/>
    <w:rsid w:val="00190A7A"/>
    <w:rPr>
      <w:color w:val="605E5C"/>
      <w:shd w:val="clear" w:color="auto" w:fill="E1DFDD"/>
    </w:rPr>
  </w:style>
  <w:style w:type="paragraph" w:styleId="NormalnyWeb">
    <w:name w:val="Normal (Web)"/>
    <w:basedOn w:val="Normalny"/>
    <w:uiPriority w:val="99"/>
    <w:unhideWhenUsed/>
    <w:rsid w:val="00AA7D79"/>
    <w:pPr>
      <w:spacing w:before="100" w:beforeAutospacing="1" w:after="100" w:afterAutospacing="1"/>
    </w:pPr>
    <w:rPr>
      <w:rFonts w:ascii="Times New Roman" w:hAnsi="Times New Roman"/>
      <w:sz w:val="24"/>
      <w:szCs w:val="24"/>
      <w:lang w:eastAsia="pl-PL"/>
    </w:rPr>
  </w:style>
  <w:style w:type="table" w:styleId="Tabela-Siatka">
    <w:name w:val="Table Grid"/>
    <w:basedOn w:val="Standardowy"/>
    <w:uiPriority w:val="39"/>
    <w:rsid w:val="006E7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5D0C"/>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340695">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583000">
      <w:bodyDiv w:val="1"/>
      <w:marLeft w:val="0"/>
      <w:marRight w:val="0"/>
      <w:marTop w:val="0"/>
      <w:marBottom w:val="0"/>
      <w:divBdr>
        <w:top w:val="none" w:sz="0" w:space="0" w:color="auto"/>
        <w:left w:val="none" w:sz="0" w:space="0" w:color="auto"/>
        <w:bottom w:val="none" w:sz="0" w:space="0" w:color="auto"/>
        <w:right w:val="none" w:sz="0" w:space="0" w:color="auto"/>
      </w:divBdr>
      <w:divsChild>
        <w:div w:id="1470248278">
          <w:marLeft w:val="0"/>
          <w:marRight w:val="0"/>
          <w:marTop w:val="0"/>
          <w:marBottom w:val="0"/>
          <w:divBdr>
            <w:top w:val="none" w:sz="0" w:space="0" w:color="auto"/>
            <w:left w:val="none" w:sz="0" w:space="0" w:color="auto"/>
            <w:bottom w:val="none" w:sz="0" w:space="0" w:color="auto"/>
            <w:right w:val="none" w:sz="0" w:space="0" w:color="auto"/>
          </w:divBdr>
          <w:divsChild>
            <w:div w:id="17481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01060">
      <w:bodyDiv w:val="1"/>
      <w:marLeft w:val="0"/>
      <w:marRight w:val="0"/>
      <w:marTop w:val="0"/>
      <w:marBottom w:val="0"/>
      <w:divBdr>
        <w:top w:val="none" w:sz="0" w:space="0" w:color="auto"/>
        <w:left w:val="none" w:sz="0" w:space="0" w:color="auto"/>
        <w:bottom w:val="none" w:sz="0" w:space="0" w:color="auto"/>
        <w:right w:val="none" w:sz="0" w:space="0" w:color="auto"/>
      </w:divBdr>
    </w:div>
    <w:div w:id="954796532">
      <w:bodyDiv w:val="1"/>
      <w:marLeft w:val="0"/>
      <w:marRight w:val="0"/>
      <w:marTop w:val="0"/>
      <w:marBottom w:val="0"/>
      <w:divBdr>
        <w:top w:val="none" w:sz="0" w:space="0" w:color="auto"/>
        <w:left w:val="none" w:sz="0" w:space="0" w:color="auto"/>
        <w:bottom w:val="none" w:sz="0" w:space="0" w:color="auto"/>
        <w:right w:val="none" w:sz="0" w:space="0" w:color="auto"/>
      </w:divBdr>
    </w:div>
    <w:div w:id="986124555">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413029">
      <w:bodyDiv w:val="1"/>
      <w:marLeft w:val="0"/>
      <w:marRight w:val="0"/>
      <w:marTop w:val="0"/>
      <w:marBottom w:val="0"/>
      <w:divBdr>
        <w:top w:val="none" w:sz="0" w:space="0" w:color="auto"/>
        <w:left w:val="none" w:sz="0" w:space="0" w:color="auto"/>
        <w:bottom w:val="none" w:sz="0" w:space="0" w:color="auto"/>
        <w:right w:val="none" w:sz="0" w:space="0" w:color="auto"/>
      </w:divBdr>
    </w:div>
    <w:div w:id="1510563515">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991249481">
      <w:bodyDiv w:val="1"/>
      <w:marLeft w:val="0"/>
      <w:marRight w:val="0"/>
      <w:marTop w:val="0"/>
      <w:marBottom w:val="0"/>
      <w:divBdr>
        <w:top w:val="none" w:sz="0" w:space="0" w:color="auto"/>
        <w:left w:val="none" w:sz="0" w:space="0" w:color="auto"/>
        <w:bottom w:val="none" w:sz="0" w:space="0" w:color="auto"/>
        <w:right w:val="none" w:sz="0" w:space="0" w:color="auto"/>
      </w:divBdr>
    </w:div>
    <w:div w:id="21469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uokik.gov.pl/kontakt-inspekcja-handlow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okik.gov.pl/pomoc.ph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oradydlakonsumentow.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uokik.gov.pl/Download/937"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B4AC6-BF1B-43E4-9C70-30EE25A1543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707C59D-E53A-43D8-B13E-4EDD46F12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808</Words>
  <Characters>4851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7</cp:revision>
  <cp:lastPrinted>2024-01-18T12:00:00Z</cp:lastPrinted>
  <dcterms:created xsi:type="dcterms:W3CDTF">2024-10-23T07:16:00Z</dcterms:created>
  <dcterms:modified xsi:type="dcterms:W3CDTF">2024-10-25T09:12:00Z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82a677f2-5149-4838-bb1b-703f89059122</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